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DAD32" w14:textId="77777777" w:rsidR="00FA4AD1" w:rsidRDefault="00FA4AD1" w:rsidP="00FA4AD1">
      <w:pPr>
        <w:autoSpaceDE w:val="0"/>
        <w:autoSpaceDN w:val="0"/>
        <w:adjustRightInd w:val="0"/>
        <w:ind w:left="3544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14/2024.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Institui homenagem em comemoração aos 130 (cento e trinta) anos de formação da Câmara Municipal de Bebedouro, que especifica.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destinatários. Não é lei porque lhe faltam a normatividade e </w:t>
      </w:r>
      <w:r w:rsidRPr="00FE3BF1">
        <w:rPr>
          <w:rFonts w:ascii="Arial" w:hAnsi="Arial" w:cs="Arial"/>
          <w:sz w:val="20"/>
          <w:szCs w:val="20"/>
        </w:rPr>
        <w:lastRenderedPageBreak/>
        <w:t>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743A7E8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6F45F2">
        <w:rPr>
          <w:rFonts w:ascii="Arial" w:hAnsi="Arial" w:cs="Arial"/>
          <w:sz w:val="22"/>
          <w:szCs w:val="22"/>
        </w:rPr>
        <w:t xml:space="preserve">16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6F45F2">
        <w:rPr>
          <w:rFonts w:ascii="Arial" w:hAnsi="Arial" w:cs="Arial"/>
          <w:sz w:val="22"/>
          <w:szCs w:val="22"/>
        </w:rPr>
        <w:t>setembro d</w:t>
      </w:r>
      <w:r w:rsidRPr="008E6CA7">
        <w:rPr>
          <w:rFonts w:ascii="Arial" w:hAnsi="Arial" w:cs="Arial"/>
          <w:sz w:val="22"/>
          <w:szCs w:val="22"/>
        </w:rPr>
        <w:t>e 202</w:t>
      </w:r>
      <w:r w:rsidR="00046A1A">
        <w:rPr>
          <w:rFonts w:ascii="Arial" w:hAnsi="Arial" w:cs="Arial"/>
          <w:sz w:val="22"/>
          <w:szCs w:val="22"/>
        </w:rPr>
        <w:t>4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76174C0" w14:textId="77777777" w:rsidR="00B50C51" w:rsidRPr="006F45F2" w:rsidRDefault="00B50C51" w:rsidP="00B50C51">
      <w:pPr>
        <w:jc w:val="center"/>
        <w:rPr>
          <w:rFonts w:ascii="Calibri" w:hAnsi="Calibri" w:cs="Calibri"/>
          <w:b/>
        </w:rPr>
      </w:pPr>
      <w:bookmarkStart w:id="0" w:name="_GoBack"/>
      <w:r w:rsidRPr="006F45F2">
        <w:rPr>
          <w:rFonts w:ascii="Calibri" w:hAnsi="Calibri" w:cs="Calibri"/>
          <w:b/>
        </w:rPr>
        <w:t>Paulo Aurélio Bianchini</w:t>
      </w:r>
      <w:r w:rsidRPr="006F45F2">
        <w:rPr>
          <w:rFonts w:ascii="Calibri" w:hAnsi="Calibri" w:cs="Calibri"/>
          <w:b/>
        </w:rPr>
        <w:tab/>
        <w:t>Jorge Emanoel Cardoso Rocha</w:t>
      </w:r>
      <w:r w:rsidRPr="006F45F2">
        <w:rPr>
          <w:rFonts w:ascii="Calibri" w:hAnsi="Calibri" w:cs="Calibri"/>
          <w:b/>
        </w:rPr>
        <w:tab/>
        <w:t>Mariangela Ferraz Mussolini</w:t>
      </w:r>
    </w:p>
    <w:bookmarkEnd w:id="0"/>
    <w:p w14:paraId="60C8B01B" w14:textId="77777777" w:rsidR="00B50C51" w:rsidRDefault="00B50C51" w:rsidP="00B50C5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5CC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6B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5F2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D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0D5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7F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97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4E7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3A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AD1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7921B-2262-419C-80C6-13183218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27</TotalTime>
  <Pages>2</Pages>
  <Words>527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33</cp:revision>
  <cp:lastPrinted>2022-10-10T14:22:00Z</cp:lastPrinted>
  <dcterms:created xsi:type="dcterms:W3CDTF">2023-02-02T20:03:00Z</dcterms:created>
  <dcterms:modified xsi:type="dcterms:W3CDTF">2024-09-16T18:31:00Z</dcterms:modified>
</cp:coreProperties>
</file>