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5AD" w:rsidRDefault="00F44396">
      <w:pPr>
        <w:widowControl w:val="0"/>
        <w:pBdr>
          <w:top w:val="nil"/>
          <w:left w:val="nil"/>
          <w:bottom w:val="nil"/>
          <w:right w:val="nil"/>
          <w:between w:val="nil"/>
        </w:pBdr>
        <w:ind w:right="425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PROJETO DE LEI COMPLEMENTAR Nº</w:t>
      </w:r>
      <w:r w:rsidR="00FF289D">
        <w:rPr>
          <w:rFonts w:ascii="Arial" w:eastAsia="Arial" w:hAnsi="Arial" w:cs="Arial"/>
          <w:b/>
          <w:color w:val="000000"/>
          <w:u w:val="single"/>
        </w:rPr>
        <w:t xml:space="preserve"> 12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/2023 </w:t>
      </w:r>
    </w:p>
    <w:p w:rsidR="004E55AD" w:rsidRDefault="004E55AD">
      <w:pPr>
        <w:widowControl w:val="0"/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widowControl w:val="0"/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widowControl w:val="0"/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ind w:righ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Institui o Programa de Incentivo a Regularização de Débitos e autoriza o INSTITUTO MUNICIPAL DE ENSINO SUPERIOR DE BEBEDOURO “VICTÓRIO CARDASSI” – IMESB-VC a conceder anistia de multa e juros dos </w:t>
      </w:r>
      <w:r>
        <w:rPr>
          <w:rFonts w:ascii="Arial" w:eastAsia="Arial" w:hAnsi="Arial" w:cs="Arial"/>
          <w:b/>
          <w:color w:val="000000"/>
        </w:rPr>
        <w:t>débitos oriundos de mensalidades escolares vencidas até a data de 31 de dezembro de 2022, bem como estabelece parcelamento dos referidos débitos e dá outras providências.</w:t>
      </w:r>
    </w:p>
    <w:p w:rsidR="004E55AD" w:rsidRDefault="004E55AD">
      <w:pPr>
        <w:widowControl w:val="0"/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widowControl w:val="0"/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widowControl w:val="0"/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b/>
        </w:rPr>
        <w:t xml:space="preserve"> Prefeito Municipal de Bebedouro</w:t>
      </w:r>
      <w:r>
        <w:rPr>
          <w:rFonts w:ascii="Arial" w:eastAsia="Arial" w:hAnsi="Arial" w:cs="Arial"/>
        </w:rPr>
        <w:t>, no uso de suas atribuições legais,</w:t>
      </w:r>
    </w:p>
    <w:p w:rsidR="004E55AD" w:rsidRDefault="004E55AD">
      <w:pPr>
        <w:widowControl w:val="0"/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widowControl w:val="0"/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Faz saber qu</w:t>
      </w:r>
      <w:r>
        <w:rPr>
          <w:rFonts w:ascii="Arial" w:eastAsia="Arial" w:hAnsi="Arial" w:cs="Arial"/>
        </w:rPr>
        <w:t>e a Câmara Municipal de Bebedouro aprova a seguinte Lei Complementar: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1º</w:t>
      </w:r>
      <w:r>
        <w:rPr>
          <w:rFonts w:ascii="Arial" w:eastAsia="Arial" w:hAnsi="Arial" w:cs="Arial"/>
        </w:rPr>
        <w:t xml:space="preserve"> Fica instituído o </w:t>
      </w:r>
      <w:r>
        <w:rPr>
          <w:rFonts w:ascii="Arial" w:eastAsia="Arial" w:hAnsi="Arial" w:cs="Arial"/>
          <w:b/>
        </w:rPr>
        <w:t>Programa de Incentivo a Regularização de Débitos</w:t>
      </w:r>
      <w:r>
        <w:rPr>
          <w:rFonts w:ascii="Arial" w:eastAsia="Arial" w:hAnsi="Arial" w:cs="Arial"/>
        </w:rPr>
        <w:t xml:space="preserve"> junto ao Instituto Municipal de Ensino Superior de Bebedouro “Victorio Cardassi” IMESB-VC, autorizando-o a pro</w:t>
      </w:r>
      <w:r>
        <w:rPr>
          <w:rFonts w:ascii="Arial" w:eastAsia="Arial" w:hAnsi="Arial" w:cs="Arial"/>
        </w:rPr>
        <w:t xml:space="preserve">ceder à anistia de multa e juros, relativos aos débitos em atraso, provenientes de </w:t>
      </w:r>
      <w:r>
        <w:rPr>
          <w:rFonts w:ascii="Arial" w:eastAsia="Arial" w:hAnsi="Arial" w:cs="Arial"/>
          <w:b/>
        </w:rPr>
        <w:t>mensalidades escolares existentes até a data 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u w:val="single"/>
        </w:rPr>
        <w:t>31 de dezembro de 2022</w:t>
      </w:r>
      <w:r>
        <w:rPr>
          <w:rFonts w:ascii="Arial" w:eastAsia="Arial" w:hAnsi="Arial" w:cs="Arial"/>
        </w:rPr>
        <w:t xml:space="preserve">, dos cursos de graduação e pós-graduação, </w:t>
      </w:r>
      <w:r>
        <w:rPr>
          <w:rFonts w:ascii="Arial" w:eastAsia="Arial" w:hAnsi="Arial" w:cs="Arial"/>
          <w:highlight w:val="white"/>
        </w:rPr>
        <w:t>inscritos ou não na dívida ativa, ainda que discutidos judic</w:t>
      </w:r>
      <w:r>
        <w:rPr>
          <w:rFonts w:ascii="Arial" w:eastAsia="Arial" w:hAnsi="Arial" w:cs="Arial"/>
          <w:highlight w:val="white"/>
        </w:rPr>
        <w:t>ialmente, inclusive que já tenham sido objeto de parcelamento anterior.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2º</w:t>
      </w:r>
      <w:r>
        <w:rPr>
          <w:rFonts w:ascii="Arial" w:eastAsia="Arial" w:hAnsi="Arial" w:cs="Arial"/>
        </w:rPr>
        <w:t xml:space="preserve"> O benefício de que trata o artigo anterior será concedido de acordo com a opção de uma das seguintes formas e condições de pagamento: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– Anistia de 100% (cem por cento) da </w:t>
      </w:r>
      <w:r>
        <w:rPr>
          <w:rFonts w:ascii="Arial" w:eastAsia="Arial" w:hAnsi="Arial" w:cs="Arial"/>
        </w:rPr>
        <w:t>multa e dos juros, para pagamento dos débitos à vista;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 – Anistia de 80% (oitenta por cento) da multa e dos juros, para pagamento dos débitos em até 03 (três) parcelas mensais e sucessivas;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 – Anistia de 60% (sessenta por cento) da multa e dos juros</w:t>
      </w:r>
      <w:r>
        <w:rPr>
          <w:rFonts w:ascii="Arial" w:eastAsia="Arial" w:hAnsi="Arial" w:cs="Arial"/>
        </w:rPr>
        <w:t>, para pagamento dos débitos em até 05 (cinco) parcelas mensais e sucessivas;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 – Anistia de 40% (quarenta por cento) da multa e dos juros, para pagamento dos débitos em até 07 (sete) parcelas mensais e sucessivas;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– Anistia de 20% (vinte por cento) d</w:t>
      </w:r>
      <w:r>
        <w:rPr>
          <w:rFonts w:ascii="Arial" w:eastAsia="Arial" w:hAnsi="Arial" w:cs="Arial"/>
        </w:rPr>
        <w:t>a multa e dos juros, para pagamento dos débitos em até 12 (doze) parcelas; e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 - Pagamento em até 48 (quarenta e oito) parcelas mensais e sucessivas, sem qualquer desconto, acrescido de juros médios de 1% ao mês.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§ 1º </w:t>
      </w:r>
      <w:r w:rsidR="00CB287C">
        <w:rPr>
          <w:rFonts w:ascii="Arial" w:eastAsia="Arial" w:hAnsi="Arial" w:cs="Arial"/>
        </w:rPr>
        <w:t>Ficam excluídos do benefício as custas processuais, que serão acrescidas ao valor do débito objeto de parcelamento, e honorários advocatícios judiciais ou extrajudiciais, que deverão ser pagos no ato da liquidação do débito, ou no momento do pagamento da primeira parcela.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§ 2º </w:t>
      </w:r>
      <w:r w:rsidR="00CB287C">
        <w:rPr>
          <w:rFonts w:ascii="Arial" w:eastAsia="Arial" w:hAnsi="Arial" w:cs="Arial"/>
        </w:rPr>
        <w:t>O valor mínimo de cada parcela de que trata esta lei não poderá ser inferior a 10% (dez por cento) do valor correspondente ao salário mínimo vigente no país, na época do deferimento do requerimento do parcelamento.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Art.3º</w:t>
      </w:r>
      <w:r>
        <w:rPr>
          <w:rFonts w:ascii="Arial" w:eastAsia="Arial" w:hAnsi="Arial" w:cs="Arial"/>
          <w:color w:val="000000"/>
        </w:rPr>
        <w:t xml:space="preserve"> A anistia da multa e dos juros somente poderá ser aplicada sobre o valor atualizado do débito até a data da adesão, excluindo-se, desse benefício, as despesas mencionadas no artigo anterior.</w:t>
      </w:r>
    </w:p>
    <w:p w:rsidR="004E55AD" w:rsidRDefault="004E55A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  <w:color w:val="000000"/>
        </w:rPr>
      </w:pPr>
    </w:p>
    <w:p w:rsidR="004E55AD" w:rsidRDefault="00F4439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Art.4º </w:t>
      </w:r>
      <w:r>
        <w:rPr>
          <w:rFonts w:ascii="Arial" w:eastAsia="Arial" w:hAnsi="Arial" w:cs="Arial"/>
          <w:color w:val="000000"/>
        </w:rPr>
        <w:t xml:space="preserve">A anistia terá vigência por 6 (seis) meses, a contar da </w:t>
      </w:r>
      <w:r>
        <w:rPr>
          <w:rFonts w:ascii="Arial" w:eastAsia="Arial" w:hAnsi="Arial" w:cs="Arial"/>
          <w:color w:val="000000"/>
        </w:rPr>
        <w:t>data de publicação da presente Lei Complementar, período em que os interessados poderão aderir aos seus termos.</w:t>
      </w:r>
    </w:p>
    <w:p w:rsidR="004E55AD" w:rsidRDefault="004E55AD">
      <w:pPr>
        <w:keepNext/>
        <w:pBdr>
          <w:top w:val="nil"/>
          <w:left w:val="nil"/>
          <w:bottom w:val="nil"/>
          <w:right w:val="nil"/>
          <w:between w:val="nil"/>
        </w:pBdr>
        <w:ind w:right="425"/>
        <w:jc w:val="both"/>
        <w:rPr>
          <w:rFonts w:ascii="Arial" w:eastAsia="Arial" w:hAnsi="Arial" w:cs="Arial"/>
          <w:b/>
          <w:color w:val="000000"/>
        </w:rPr>
      </w:pPr>
    </w:p>
    <w:p w:rsidR="004E55AD" w:rsidRDefault="00F44396">
      <w:pPr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Art.5º </w:t>
      </w:r>
      <w:r>
        <w:rPr>
          <w:rFonts w:ascii="Arial" w:eastAsia="Arial" w:hAnsi="Arial" w:cs="Arial"/>
        </w:rPr>
        <w:t>O parcelamento do débito, uma vez efetivado, implicará na adesão aos prazos e condições estipulados no termo do acordo, bem como na conf</w:t>
      </w:r>
      <w:r>
        <w:rPr>
          <w:rFonts w:ascii="Arial" w:eastAsia="Arial" w:hAnsi="Arial" w:cs="Arial"/>
        </w:rPr>
        <w:t>issão da dívida.</w:t>
      </w: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§ 1º </w:t>
      </w:r>
      <w:r>
        <w:rPr>
          <w:rFonts w:ascii="Arial" w:eastAsia="Arial" w:hAnsi="Arial" w:cs="Arial"/>
        </w:rPr>
        <w:t>A adesão de que trata o artigo 2º fica condicionada à assinatura de Termo de Acordo, com caráter irrevogável e irretratável, no qual o devedor confesse o total do débito e efetue o recolhimento do pagamento integral da dívida ou da p</w:t>
      </w:r>
      <w:r>
        <w:rPr>
          <w:rFonts w:ascii="Arial" w:eastAsia="Arial" w:hAnsi="Arial" w:cs="Arial"/>
        </w:rPr>
        <w:t>rimeira parcela do acordo até o respectivo vencimento.</w:t>
      </w:r>
      <w:r>
        <w:rPr>
          <w:rFonts w:ascii="Arial" w:eastAsia="Arial" w:hAnsi="Arial" w:cs="Arial"/>
          <w:b/>
        </w:rPr>
        <w:t xml:space="preserve"> </w:t>
      </w: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§ 2º </w:t>
      </w:r>
      <w:r>
        <w:rPr>
          <w:rFonts w:ascii="Arial" w:eastAsia="Arial" w:hAnsi="Arial" w:cs="Arial"/>
        </w:rPr>
        <w:t>A declaração constante do pedido de parcelamento será de exclusiva responsabilidade do devedor, não implicando a concessão do parcelamento, no reconhecimento do declarado, por parte da Autarquia</w:t>
      </w:r>
      <w:r>
        <w:rPr>
          <w:rFonts w:ascii="Arial" w:eastAsia="Arial" w:hAnsi="Arial" w:cs="Arial"/>
        </w:rPr>
        <w:t xml:space="preserve"> Municipal, nem renúncia desta ao direito de apurar sua exatidão e exigir eventuais diferenças, com aplicação das sanções legais.</w:t>
      </w: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§ 3º</w:t>
      </w:r>
      <w:r>
        <w:rPr>
          <w:rFonts w:ascii="Arial" w:eastAsia="Arial" w:hAnsi="Arial" w:cs="Arial"/>
        </w:rPr>
        <w:t xml:space="preserve"> A adesão de que trata o artigo 2º, com a assinatura do Termo de Acordo, pressupõe a renúncia do exercício do direito de </w:t>
      </w:r>
      <w:r>
        <w:rPr>
          <w:rFonts w:ascii="Arial" w:eastAsia="Arial" w:hAnsi="Arial" w:cs="Arial"/>
        </w:rPr>
        <w:t>defesa, tal como a desistência dos embargos à execução fiscal opostos, desistência do competente recurso interposto ou qualquer outro meio de defesa manejado pelo executado, caso haja ajuizamento e trâmite de ação de execução em face do devedor confesso.</w:t>
      </w: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Art.6º </w:t>
      </w:r>
      <w:r>
        <w:rPr>
          <w:rFonts w:ascii="Arial" w:eastAsia="Arial" w:hAnsi="Arial" w:cs="Arial"/>
        </w:rPr>
        <w:t>O parcelamento somente se efetivará com o pagamento da primeira parcela, no prazo e nos valores estipulados.</w:t>
      </w: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Art. 7º </w:t>
      </w:r>
      <w:r>
        <w:rPr>
          <w:rFonts w:ascii="Arial" w:eastAsia="Arial" w:hAnsi="Arial" w:cs="Arial"/>
        </w:rPr>
        <w:t>As parcelas deverão ser pagas nas datas estipuladas no termo de acordo, no valor correspondente, em moeda corrente.</w:t>
      </w: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Parágrafo único. </w:t>
      </w:r>
      <w:r>
        <w:rPr>
          <w:rFonts w:ascii="Arial" w:eastAsia="Arial" w:hAnsi="Arial" w:cs="Arial"/>
        </w:rPr>
        <w:t>Ocorrendo atraso no pagamento de qualquer parcela, será esta acrescida de multa de 10% (dez por cento), correção monetária pela tabela prática do Tribunal de Justiça do Estado de São Paulo e juros de 1% ao mês ou fração.</w:t>
      </w: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Art. 8º </w:t>
      </w:r>
      <w:r>
        <w:rPr>
          <w:rFonts w:ascii="Arial" w:eastAsia="Arial" w:hAnsi="Arial" w:cs="Arial"/>
        </w:rPr>
        <w:t xml:space="preserve">O acordo </w:t>
      </w:r>
      <w:r>
        <w:rPr>
          <w:rFonts w:ascii="Arial" w:eastAsia="Arial" w:hAnsi="Arial" w:cs="Arial"/>
        </w:rPr>
        <w:t>para parcelamento do débito será rescindido, de pleno direito, independentemente de notificação ou interpelação à parte infratora, nos seguintes casos:</w:t>
      </w: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b/>
        </w:rPr>
        <w:t xml:space="preserve">– </w:t>
      </w:r>
      <w:r>
        <w:rPr>
          <w:rFonts w:ascii="Arial" w:eastAsia="Arial" w:hAnsi="Arial" w:cs="Arial"/>
        </w:rPr>
        <w:t>falta de pagamento de 03 (três) parcelas consecutivas; e,</w:t>
      </w: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 – atraso superior a 90 (noventa) dias</w:t>
      </w:r>
      <w:r>
        <w:rPr>
          <w:rFonts w:ascii="Arial" w:eastAsia="Arial" w:hAnsi="Arial" w:cs="Arial"/>
        </w:rPr>
        <w:t xml:space="preserve"> no pagamento de qualquer parcela.</w:t>
      </w: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Parágrafo único. </w:t>
      </w:r>
      <w:r>
        <w:rPr>
          <w:rFonts w:ascii="Arial" w:eastAsia="Arial" w:hAnsi="Arial" w:cs="Arial"/>
        </w:rPr>
        <w:t xml:space="preserve">A rescisão do acordo importará no vencimento antecipado das parcelas restantes, acrescidas de multa de 10% (dez por cento), correção monetária pela tabela prática do Tribunal de Justiça do Estado de São </w:t>
      </w:r>
      <w:r>
        <w:rPr>
          <w:rFonts w:ascii="Arial" w:eastAsia="Arial" w:hAnsi="Arial" w:cs="Arial"/>
        </w:rPr>
        <w:t>Paulo e juros de 1% ao mês ou fração, bem como acarretará, em caso de débito ajuizado, o imediato prosseguimento da respectiva ação judicial.</w:t>
      </w: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Art.9 </w:t>
      </w:r>
      <w:r>
        <w:rPr>
          <w:rFonts w:ascii="Arial" w:eastAsia="Arial" w:hAnsi="Arial" w:cs="Arial"/>
        </w:rPr>
        <w:t xml:space="preserve">No caso de processos judiciais em trâmite, quando da efetivação do parcelamento, o IMESBVC providenciará o </w:t>
      </w:r>
      <w:r>
        <w:rPr>
          <w:rFonts w:ascii="Arial" w:eastAsia="Arial" w:hAnsi="Arial" w:cs="Arial"/>
        </w:rPr>
        <w:t>sobrestamento do feito até que seja informado a esse r. Juízo seu integral cumprimento, nos termos da lei.</w:t>
      </w: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Art. 10. </w:t>
      </w:r>
      <w:r>
        <w:rPr>
          <w:rFonts w:ascii="Arial" w:eastAsia="Arial" w:hAnsi="Arial" w:cs="Arial"/>
        </w:rPr>
        <w:t>Esta lei Complementar entrará em vigor na data de sua publicação, revogadas as disposições em contrário</w:t>
      </w:r>
      <w:r>
        <w:rPr>
          <w:rFonts w:ascii="Arial" w:eastAsia="Arial" w:hAnsi="Arial" w:cs="Arial"/>
          <w:b/>
        </w:rPr>
        <w:t>.</w:t>
      </w:r>
    </w:p>
    <w:p w:rsidR="004E55AD" w:rsidRDefault="004E55AD">
      <w:pPr>
        <w:widowControl w:val="0"/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keepNext/>
        <w:pBdr>
          <w:top w:val="nil"/>
          <w:left w:val="nil"/>
          <w:bottom w:val="nil"/>
          <w:right w:val="nil"/>
          <w:between w:val="nil"/>
        </w:pBdr>
        <w:ind w:righ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4E55AD" w:rsidRDefault="004E55AD">
      <w:pPr>
        <w:keepNext/>
        <w:pBdr>
          <w:top w:val="nil"/>
          <w:left w:val="nil"/>
          <w:bottom w:val="nil"/>
          <w:right w:val="nil"/>
          <w:between w:val="nil"/>
        </w:pBdr>
        <w:ind w:right="425"/>
        <w:jc w:val="both"/>
        <w:rPr>
          <w:rFonts w:ascii="Arial" w:eastAsia="Arial" w:hAnsi="Arial" w:cs="Arial"/>
          <w:color w:val="000000"/>
        </w:rPr>
      </w:pPr>
    </w:p>
    <w:p w:rsidR="004E55AD" w:rsidRDefault="00F44396">
      <w:pPr>
        <w:keepNext/>
        <w:pBdr>
          <w:top w:val="nil"/>
          <w:left w:val="nil"/>
          <w:bottom w:val="nil"/>
          <w:right w:val="nil"/>
          <w:between w:val="nil"/>
        </w:pBdr>
        <w:ind w:righ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Prefeitura Municipal de Bebedouro, </w:t>
      </w:r>
      <w:r w:rsidR="00D80CC5">
        <w:rPr>
          <w:rFonts w:ascii="Arial" w:eastAsia="Arial" w:hAnsi="Arial" w:cs="Arial"/>
          <w:color w:val="000000"/>
        </w:rPr>
        <w:t xml:space="preserve">11 </w:t>
      </w:r>
      <w:r>
        <w:rPr>
          <w:rFonts w:ascii="Arial" w:eastAsia="Arial" w:hAnsi="Arial" w:cs="Arial"/>
          <w:color w:val="000000"/>
        </w:rPr>
        <w:t>de outubro de 2023.</w:t>
      </w: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widowControl w:val="0"/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Lucas Gibin Seren</w:t>
      </w:r>
    </w:p>
    <w:p w:rsidR="004E55AD" w:rsidRDefault="00F44396">
      <w:pPr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Prefeito Municipal </w:t>
      </w: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keepNext/>
        <w:pBdr>
          <w:top w:val="nil"/>
          <w:left w:val="nil"/>
          <w:bottom w:val="nil"/>
          <w:right w:val="nil"/>
          <w:between w:val="nil"/>
        </w:pBdr>
        <w:ind w:righ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Bebedouro, Capital Nacional da Laranja, </w:t>
      </w:r>
      <w:r w:rsidR="00D80CC5">
        <w:rPr>
          <w:rFonts w:ascii="Arial" w:eastAsia="Arial" w:hAnsi="Arial" w:cs="Arial"/>
          <w:color w:val="000000"/>
        </w:rPr>
        <w:t>11</w:t>
      </w:r>
      <w:r>
        <w:rPr>
          <w:rFonts w:ascii="Arial" w:eastAsia="Arial" w:hAnsi="Arial" w:cs="Arial"/>
          <w:color w:val="000000"/>
        </w:rPr>
        <w:t xml:space="preserve"> de outubro de 2023.</w:t>
      </w:r>
    </w:p>
    <w:p w:rsidR="004E55AD" w:rsidRDefault="00F44396">
      <w:pPr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OEP/</w:t>
      </w:r>
      <w:r w:rsidR="00D80CC5">
        <w:rPr>
          <w:rFonts w:ascii="Arial" w:eastAsia="Arial" w:hAnsi="Arial" w:cs="Arial"/>
        </w:rPr>
        <w:t>307/2023</w:t>
      </w:r>
    </w:p>
    <w:p w:rsidR="004E55AD" w:rsidRDefault="004E55AD">
      <w:pPr>
        <w:ind w:right="425"/>
        <w:rPr>
          <w:rFonts w:ascii="Arial" w:eastAsia="Arial" w:hAnsi="Arial" w:cs="Arial"/>
        </w:rPr>
      </w:pPr>
    </w:p>
    <w:p w:rsidR="004E55AD" w:rsidRDefault="00F44396">
      <w:pPr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Senhor Presidente,</w:t>
      </w:r>
    </w:p>
    <w:p w:rsidR="004E55AD" w:rsidRDefault="004E55AD">
      <w:pPr>
        <w:widowControl w:val="0"/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widowControl w:val="0"/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widowControl w:val="0"/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Dirigimo-nos a este Legislativo, solicitando que os senhores vereadores analisem e procedam à aprovação do projeto em apreço, </w:t>
      </w:r>
      <w:r w:rsidRPr="00CB287C">
        <w:rPr>
          <w:rFonts w:ascii="Arial" w:eastAsia="Arial" w:hAnsi="Arial" w:cs="Arial"/>
          <w:b/>
        </w:rPr>
        <w:t>em regime de urgência</w:t>
      </w:r>
      <w:r>
        <w:rPr>
          <w:rFonts w:ascii="Arial" w:eastAsia="Arial" w:hAnsi="Arial" w:cs="Arial"/>
        </w:rPr>
        <w:t>.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Trata-se de Projeto de Lei Complementar que autoriza o Instituto Municipal de Ensino Superior de Bebedouro</w:t>
      </w:r>
      <w:r>
        <w:rPr>
          <w:rFonts w:ascii="Arial" w:eastAsia="Arial" w:hAnsi="Arial" w:cs="Arial"/>
        </w:rPr>
        <w:t xml:space="preserve"> “Victório Cardassi” – IMESB – VC a proceder à anistia de multa e juros, relativos aos débitos em atraso, provenientes de mensalidades escolares vencidas até 31 de dezembro de 2022, dos cursos de Graduação e Pós-Graduação por ele ministrados. 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</w:t>
      </w:r>
      <w:r>
        <w:rPr>
          <w:rFonts w:ascii="Arial" w:eastAsia="Arial" w:hAnsi="Arial" w:cs="Arial"/>
        </w:rPr>
        <w:t>propositura é justificada pelo fato de que a Instituição Municipal vem suportando uma inadimplência considerável e de difícil composição, tendo em vista os valores elevados por conta do tempo decorrido.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Atualmente a Instituição está passando por dificulda</w:t>
      </w:r>
      <w:r>
        <w:rPr>
          <w:rFonts w:ascii="Arial" w:eastAsia="Arial" w:hAnsi="Arial" w:cs="Arial"/>
        </w:rPr>
        <w:t>des financeiras e gostaria de viabilizar a recuperação desses créditos, bem como, evitar déficits financeiros na Autarquia.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expediente legislativo em apreço é de todo necessário, haja vista a necessidade de criar mecanismos que facilitem a recuperação d</w:t>
      </w:r>
      <w:r>
        <w:rPr>
          <w:rFonts w:ascii="Arial" w:eastAsia="Arial" w:hAnsi="Arial" w:cs="Arial"/>
        </w:rPr>
        <w:t>os créditos da Instituição, e, ao mesmo tempo, minimizar a sua situação financeira.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outro lado, ressalta-se que a concessão de anistia de multas e juros moratórios incidentes sobre créditos municipais em atraso, com vistas a incentivar a regularidade </w:t>
      </w:r>
      <w:r>
        <w:rPr>
          <w:rFonts w:ascii="Arial" w:eastAsia="Arial" w:hAnsi="Arial" w:cs="Arial"/>
        </w:rPr>
        <w:t>fiscal, não viola o art. 14 da Lei de Responsabilidade Fiscal, consoante decisão do E. Tribunal de Justiça do Estado de São Paulo, nos autos da Apelação Cível com Revisão nº 533.779-5/4-00.</w:t>
      </w:r>
    </w:p>
    <w:p w:rsidR="004E55AD" w:rsidRDefault="004E5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Eram estes os motivos que havíamos de relatar à pessoa do Senhor </w:t>
      </w:r>
      <w:r>
        <w:rPr>
          <w:rFonts w:ascii="Arial" w:eastAsia="Arial" w:hAnsi="Arial" w:cs="Arial"/>
        </w:rPr>
        <w:t>Ilustre Presidente e demais Agentes Políticos deste Legislativo, colocando-nos a disposição para maiores esclarecimentos que se fizerem necessário.</w:t>
      </w:r>
    </w:p>
    <w:p w:rsidR="004E55AD" w:rsidRDefault="004E55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  <w:color w:val="000000"/>
        </w:rPr>
      </w:pPr>
    </w:p>
    <w:p w:rsidR="004E55AD" w:rsidRDefault="004E55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  <w:color w:val="000000"/>
        </w:rPr>
      </w:pPr>
    </w:p>
    <w:p w:rsidR="004E55AD" w:rsidRDefault="00F443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Atenciosamente,</w:t>
      </w:r>
    </w:p>
    <w:p w:rsidR="004E55AD" w:rsidRDefault="004E55AD">
      <w:pPr>
        <w:widowControl w:val="0"/>
        <w:pBdr>
          <w:top w:val="nil"/>
          <w:left w:val="nil"/>
          <w:bottom w:val="nil"/>
          <w:right w:val="nil"/>
          <w:between w:val="nil"/>
        </w:pBdr>
        <w:ind w:right="425"/>
        <w:jc w:val="both"/>
        <w:rPr>
          <w:rFonts w:ascii="Arial" w:eastAsia="Arial" w:hAnsi="Arial" w:cs="Arial"/>
          <w:color w:val="000000"/>
        </w:rPr>
      </w:pPr>
    </w:p>
    <w:p w:rsidR="004E55AD" w:rsidRDefault="004E55AD">
      <w:pPr>
        <w:widowControl w:val="0"/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widowControl w:val="0"/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Lucas Gibin Seren</w:t>
      </w:r>
    </w:p>
    <w:p w:rsidR="004E55AD" w:rsidRDefault="00F44396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ind w:righ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Prefeito Municipal</w:t>
      </w:r>
    </w:p>
    <w:p w:rsidR="004E55AD" w:rsidRDefault="004E55AD">
      <w:pPr>
        <w:widowControl w:val="0"/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widowControl w:val="0"/>
        <w:ind w:right="425"/>
        <w:jc w:val="both"/>
        <w:rPr>
          <w:rFonts w:ascii="Arial" w:eastAsia="Arial" w:hAnsi="Arial" w:cs="Arial"/>
        </w:rPr>
      </w:pPr>
    </w:p>
    <w:p w:rsidR="004E55AD" w:rsidRDefault="004E55AD">
      <w:pPr>
        <w:widowControl w:val="0"/>
        <w:ind w:right="425"/>
        <w:jc w:val="both"/>
        <w:rPr>
          <w:rFonts w:ascii="Arial" w:eastAsia="Arial" w:hAnsi="Arial" w:cs="Arial"/>
        </w:rPr>
      </w:pPr>
    </w:p>
    <w:p w:rsidR="004E55AD" w:rsidRDefault="00F44396">
      <w:pPr>
        <w:pBdr>
          <w:top w:val="nil"/>
          <w:left w:val="nil"/>
          <w:bottom w:val="nil"/>
          <w:right w:val="nil"/>
          <w:between w:val="nil"/>
        </w:pBdr>
        <w:ind w:righ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 Sua Excelência o Senhor</w:t>
      </w:r>
    </w:p>
    <w:p w:rsidR="004E55AD" w:rsidRDefault="00F443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2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Dr. Edgar Cheli Junior</w:t>
      </w:r>
    </w:p>
    <w:p w:rsidR="004E55AD" w:rsidRDefault="00F443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2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Presidente da Câmara Municipal de Bebedouro</w:t>
      </w:r>
    </w:p>
    <w:p w:rsidR="004E55AD" w:rsidRDefault="00F44396">
      <w:pPr>
        <w:pBdr>
          <w:top w:val="nil"/>
          <w:left w:val="nil"/>
          <w:bottom w:val="nil"/>
          <w:right w:val="nil"/>
          <w:between w:val="nil"/>
        </w:pBdr>
        <w:ind w:right="425"/>
        <w:jc w:val="both"/>
        <w:rPr>
          <w:rFonts w:ascii="Arial" w:eastAsia="Arial" w:hAnsi="Arial" w:cs="Arial"/>
          <w:color w:val="000000"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  <w:color w:val="000000"/>
          <w:u w:val="single"/>
        </w:rPr>
        <w:t>Bebedouro-SP</w:t>
      </w:r>
      <w:r>
        <w:rPr>
          <w:rFonts w:ascii="Arial" w:eastAsia="Arial" w:hAnsi="Arial" w:cs="Arial"/>
          <w:b/>
          <w:color w:val="000000"/>
        </w:rPr>
        <w:t>.</w:t>
      </w:r>
    </w:p>
    <w:sectPr w:rsidR="004E55AD">
      <w:headerReference w:type="default" r:id="rId6"/>
      <w:footerReference w:type="default" r:id="rId7"/>
      <w:pgSz w:w="11907" w:h="16840"/>
      <w:pgMar w:top="1134" w:right="992" w:bottom="1134" w:left="1418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396" w:rsidRDefault="00F44396">
      <w:r>
        <w:separator/>
      </w:r>
    </w:p>
  </w:endnote>
  <w:endnote w:type="continuationSeparator" w:id="0">
    <w:p w:rsidR="00F44396" w:rsidRDefault="00F4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5AD" w:rsidRDefault="00F443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i/>
        <w:color w:val="000000"/>
        <w:sz w:val="20"/>
        <w:szCs w:val="20"/>
      </w:rPr>
      <w:t>“Deus Seja Louvado”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396" w:rsidRDefault="00F44396">
      <w:r>
        <w:separator/>
      </w:r>
    </w:p>
  </w:footnote>
  <w:footnote w:type="continuationSeparator" w:id="0">
    <w:p w:rsidR="00F44396" w:rsidRDefault="00F4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5AD" w:rsidRDefault="00F443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  <w:u w:val="single"/>
      </w:rPr>
      <w:drawing>
        <wp:inline distT="0" distB="0" distL="114300" distR="114300">
          <wp:extent cx="5692140" cy="1123315"/>
          <wp:effectExtent l="0" t="0" r="0" b="0"/>
          <wp:docPr id="1" name="image1.png" descr="\\192.168.1.248\publico\Secretaria\cabeçalho_brasã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102960" name="image1.png" descr="\\192.168.1.248\publico\Secretaria\cabeçalho_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214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AD"/>
    <w:rsid w:val="00157C57"/>
    <w:rsid w:val="004E55AD"/>
    <w:rsid w:val="00CB287C"/>
    <w:rsid w:val="00D80CC5"/>
    <w:rsid w:val="00F44396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9838"/>
  <w15:docId w15:val="{C29B4FD8-6065-4FF7-BA83-0446F8E3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1187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Ivanira de Souza</dc:creator>
  <cp:lastModifiedBy>lidiane</cp:lastModifiedBy>
  <cp:revision>5</cp:revision>
  <dcterms:created xsi:type="dcterms:W3CDTF">2023-10-11T14:34:00Z</dcterms:created>
  <dcterms:modified xsi:type="dcterms:W3CDTF">2023-10-16T17:18:00Z</dcterms:modified>
</cp:coreProperties>
</file>