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861" w:rsidRPr="00325425" w:rsidRDefault="000106E8" w:rsidP="006D1721">
      <w:pPr>
        <w:spacing w:after="0" w:line="240" w:lineRule="auto"/>
        <w:ind w:left="0" w:firstLine="0"/>
        <w:jc w:val="left"/>
        <w:rPr>
          <w:rFonts w:ascii="Arial" w:hAnsi="Arial" w:cs="Arial"/>
          <w:b/>
          <w:sz w:val="28"/>
          <w:szCs w:val="28"/>
          <w:u w:val="single"/>
        </w:rPr>
      </w:pPr>
      <w:r w:rsidRPr="00325425">
        <w:rPr>
          <w:rFonts w:ascii="Arial" w:hAnsi="Arial" w:cs="Arial"/>
          <w:sz w:val="28"/>
          <w:szCs w:val="28"/>
        </w:rPr>
        <w:t xml:space="preserve"> </w:t>
      </w:r>
      <w:r w:rsidR="00C929E6" w:rsidRPr="00325425">
        <w:rPr>
          <w:rFonts w:ascii="Arial" w:hAnsi="Arial" w:cs="Arial"/>
          <w:b/>
          <w:sz w:val="28"/>
          <w:szCs w:val="28"/>
          <w:u w:val="single"/>
        </w:rPr>
        <w:t xml:space="preserve">PROJETO DE LEI </w:t>
      </w:r>
      <w:r w:rsidR="001865EA">
        <w:rPr>
          <w:rFonts w:ascii="Arial" w:hAnsi="Arial" w:cs="Arial"/>
          <w:b/>
          <w:sz w:val="28"/>
          <w:szCs w:val="28"/>
          <w:u w:val="single"/>
        </w:rPr>
        <w:t>COMPLEMENTAR</w:t>
      </w:r>
      <w:r w:rsidR="002E0772">
        <w:rPr>
          <w:rFonts w:ascii="Arial" w:hAnsi="Arial" w:cs="Arial"/>
          <w:b/>
          <w:sz w:val="28"/>
          <w:szCs w:val="28"/>
          <w:u w:val="single"/>
        </w:rPr>
        <w:t xml:space="preserve"> Nº 11/</w:t>
      </w:r>
      <w:r w:rsidR="00C929E6" w:rsidRPr="00325425">
        <w:rPr>
          <w:rFonts w:ascii="Arial" w:hAnsi="Arial" w:cs="Arial"/>
          <w:b/>
          <w:sz w:val="28"/>
          <w:szCs w:val="28"/>
          <w:u w:val="single"/>
        </w:rPr>
        <w:t>2023</w:t>
      </w:r>
      <w:r w:rsidRPr="00325425">
        <w:rPr>
          <w:rFonts w:ascii="Arial" w:hAnsi="Arial" w:cs="Arial"/>
          <w:b/>
          <w:sz w:val="28"/>
          <w:szCs w:val="28"/>
          <w:u w:val="single"/>
        </w:rPr>
        <w:t xml:space="preserve"> </w:t>
      </w:r>
    </w:p>
    <w:p w:rsidR="00C929E6" w:rsidRDefault="00C929E6" w:rsidP="006D1721">
      <w:pPr>
        <w:spacing w:after="0" w:line="240" w:lineRule="auto"/>
        <w:ind w:right="50"/>
        <w:jc w:val="center"/>
        <w:rPr>
          <w:rFonts w:ascii="Arial" w:hAnsi="Arial" w:cs="Arial"/>
          <w:sz w:val="24"/>
          <w:szCs w:val="24"/>
        </w:rPr>
      </w:pPr>
    </w:p>
    <w:p w:rsidR="006D1721" w:rsidRDefault="006D1721" w:rsidP="006D1721">
      <w:pPr>
        <w:spacing w:after="0" w:line="240" w:lineRule="auto"/>
        <w:ind w:right="50"/>
        <w:jc w:val="center"/>
        <w:rPr>
          <w:rFonts w:ascii="Arial" w:hAnsi="Arial" w:cs="Arial"/>
          <w:sz w:val="24"/>
          <w:szCs w:val="24"/>
        </w:rPr>
      </w:pPr>
    </w:p>
    <w:p w:rsidR="00DE4861" w:rsidRDefault="000106E8" w:rsidP="006D1721">
      <w:pPr>
        <w:spacing w:after="0" w:line="240" w:lineRule="auto"/>
        <w:ind w:right="50"/>
        <w:jc w:val="left"/>
        <w:rPr>
          <w:rFonts w:ascii="Arial" w:hAnsi="Arial" w:cs="Arial"/>
          <w:b/>
          <w:sz w:val="24"/>
          <w:szCs w:val="24"/>
        </w:rPr>
      </w:pPr>
      <w:r w:rsidRPr="00C929E6">
        <w:rPr>
          <w:rFonts w:ascii="Arial" w:hAnsi="Arial" w:cs="Arial"/>
          <w:b/>
          <w:sz w:val="24"/>
          <w:szCs w:val="24"/>
        </w:rPr>
        <w:t>Institui o Código de Obras e Edificações do Município de Bebedouro e dá outras providências</w:t>
      </w:r>
      <w:bookmarkStart w:id="0" w:name="_GoBack"/>
      <w:bookmarkEnd w:id="0"/>
      <w:r w:rsidRPr="00C929E6">
        <w:rPr>
          <w:rFonts w:ascii="Arial" w:hAnsi="Arial" w:cs="Arial"/>
          <w:b/>
          <w:sz w:val="24"/>
          <w:szCs w:val="24"/>
        </w:rPr>
        <w:t xml:space="preserve">. </w:t>
      </w:r>
    </w:p>
    <w:p w:rsidR="006D1721" w:rsidRPr="00C929E6" w:rsidRDefault="006D1721" w:rsidP="006D1721">
      <w:pPr>
        <w:spacing w:after="0" w:line="240" w:lineRule="auto"/>
        <w:ind w:right="50"/>
        <w:jc w:val="left"/>
        <w:rPr>
          <w:rFonts w:ascii="Arial" w:hAnsi="Arial" w:cs="Arial"/>
          <w:b/>
          <w:sz w:val="24"/>
          <w:szCs w:val="24"/>
        </w:rPr>
      </w:pPr>
    </w:p>
    <w:p w:rsidR="00C929E6" w:rsidRDefault="00C929E6" w:rsidP="006D1721">
      <w:pPr>
        <w:spacing w:after="0" w:line="240" w:lineRule="auto"/>
        <w:ind w:left="4330" w:right="35"/>
        <w:rPr>
          <w:rFonts w:ascii="Arial" w:hAnsi="Arial" w:cs="Arial"/>
          <w:sz w:val="24"/>
          <w:szCs w:val="24"/>
        </w:rPr>
      </w:pPr>
    </w:p>
    <w:p w:rsidR="009F0994" w:rsidRDefault="000106E8" w:rsidP="006D1721">
      <w:pPr>
        <w:spacing w:after="0" w:line="240" w:lineRule="auto"/>
        <w:ind w:left="0" w:right="35"/>
        <w:rPr>
          <w:rFonts w:ascii="Arial" w:hAnsi="Arial" w:cs="Arial"/>
          <w:sz w:val="24"/>
          <w:szCs w:val="24"/>
        </w:rPr>
      </w:pPr>
      <w:r w:rsidRPr="00C929E6">
        <w:rPr>
          <w:rFonts w:ascii="Arial" w:hAnsi="Arial" w:cs="Arial"/>
          <w:sz w:val="24"/>
          <w:szCs w:val="24"/>
        </w:rPr>
        <w:t xml:space="preserve">O </w:t>
      </w:r>
      <w:r w:rsidRPr="00C929E6">
        <w:rPr>
          <w:rFonts w:ascii="Arial" w:hAnsi="Arial" w:cs="Arial"/>
          <w:b/>
          <w:sz w:val="24"/>
          <w:szCs w:val="24"/>
        </w:rPr>
        <w:t>Prefeito Municipal de Bebedouro</w:t>
      </w:r>
      <w:r w:rsidRPr="00C929E6">
        <w:rPr>
          <w:rFonts w:ascii="Arial" w:hAnsi="Arial" w:cs="Arial"/>
          <w:sz w:val="24"/>
          <w:szCs w:val="24"/>
        </w:rPr>
        <w:t>, no uso de suas atribuições legais,</w:t>
      </w:r>
    </w:p>
    <w:p w:rsidR="00DE4861" w:rsidRPr="00C929E6" w:rsidRDefault="000106E8" w:rsidP="006D1721">
      <w:pPr>
        <w:spacing w:after="0" w:line="240" w:lineRule="auto"/>
        <w:ind w:left="0" w:right="35"/>
        <w:rPr>
          <w:rFonts w:ascii="Arial" w:hAnsi="Arial" w:cs="Arial"/>
          <w:sz w:val="24"/>
          <w:szCs w:val="24"/>
        </w:rPr>
      </w:pPr>
      <w:r>
        <w:rPr>
          <w:rFonts w:ascii="Arial" w:hAnsi="Arial" w:cs="Arial"/>
          <w:sz w:val="24"/>
          <w:szCs w:val="24"/>
        </w:rPr>
        <w:t>F</w:t>
      </w:r>
      <w:r w:rsidR="00D84C7D" w:rsidRPr="00C929E6">
        <w:rPr>
          <w:rFonts w:ascii="Arial" w:hAnsi="Arial" w:cs="Arial"/>
          <w:sz w:val="24"/>
          <w:szCs w:val="24"/>
        </w:rPr>
        <w:t>az saber que a Câmara Municipal de Bebedouro aprov</w:t>
      </w:r>
      <w:r w:rsidR="00C929E6">
        <w:rPr>
          <w:rFonts w:ascii="Arial" w:hAnsi="Arial" w:cs="Arial"/>
          <w:sz w:val="24"/>
          <w:szCs w:val="24"/>
        </w:rPr>
        <w:t>a</w:t>
      </w:r>
      <w:r w:rsidR="00D84C7D" w:rsidRPr="00C929E6">
        <w:rPr>
          <w:rFonts w:ascii="Arial" w:hAnsi="Arial" w:cs="Arial"/>
          <w:sz w:val="24"/>
          <w:szCs w:val="24"/>
        </w:rPr>
        <w:t xml:space="preserve"> a seguinte lei</w:t>
      </w:r>
      <w:r w:rsidR="001865EA">
        <w:rPr>
          <w:rFonts w:ascii="Arial" w:hAnsi="Arial" w:cs="Arial"/>
          <w:sz w:val="24"/>
          <w:szCs w:val="24"/>
        </w:rPr>
        <w:t xml:space="preserve"> Complementar</w:t>
      </w:r>
      <w:r w:rsidR="00D84C7D" w:rsidRPr="00C929E6">
        <w:rPr>
          <w:rFonts w:ascii="Arial" w:hAnsi="Arial" w:cs="Arial"/>
          <w:sz w:val="24"/>
          <w:szCs w:val="24"/>
        </w:rPr>
        <w:t xml:space="preserve">: </w:t>
      </w:r>
    </w:p>
    <w:p w:rsidR="00CE7E13" w:rsidRDefault="00CE7E13" w:rsidP="006D1721">
      <w:pPr>
        <w:spacing w:after="0" w:line="240" w:lineRule="auto"/>
        <w:ind w:left="4330" w:right="35"/>
        <w:rPr>
          <w:rFonts w:ascii="Arial" w:hAnsi="Arial" w:cs="Arial"/>
          <w:sz w:val="24"/>
          <w:szCs w:val="24"/>
        </w:rPr>
      </w:pPr>
    </w:p>
    <w:p w:rsidR="006D1721" w:rsidRPr="00C929E6" w:rsidRDefault="006D1721" w:rsidP="006D1721">
      <w:pPr>
        <w:spacing w:after="0" w:line="240" w:lineRule="auto"/>
        <w:ind w:left="4330" w:right="35"/>
        <w:rPr>
          <w:rFonts w:ascii="Arial" w:hAnsi="Arial" w:cs="Arial"/>
          <w:sz w:val="24"/>
          <w:szCs w:val="24"/>
        </w:rPr>
      </w:pPr>
    </w:p>
    <w:p w:rsidR="00DE4861" w:rsidRPr="00C929E6" w:rsidRDefault="000106E8" w:rsidP="006D1721">
      <w:pPr>
        <w:spacing w:after="0" w:line="240" w:lineRule="auto"/>
        <w:ind w:right="50"/>
        <w:jc w:val="center"/>
        <w:rPr>
          <w:rFonts w:ascii="Arial" w:hAnsi="Arial" w:cs="Arial"/>
          <w:b/>
          <w:sz w:val="24"/>
          <w:szCs w:val="24"/>
        </w:rPr>
      </w:pPr>
      <w:r w:rsidRPr="00C929E6">
        <w:rPr>
          <w:rFonts w:ascii="Arial" w:hAnsi="Arial" w:cs="Arial"/>
          <w:b/>
          <w:sz w:val="24"/>
          <w:szCs w:val="24"/>
        </w:rPr>
        <w:t xml:space="preserve">CAPÍTULO I – DAS DISPOSIÇÕES PRELIMINARES </w:t>
      </w:r>
    </w:p>
    <w:p w:rsidR="00DE4861" w:rsidRDefault="000106E8" w:rsidP="006D1721">
      <w:pPr>
        <w:pStyle w:val="Ttulo1"/>
        <w:spacing w:after="0" w:line="240" w:lineRule="auto"/>
        <w:ind w:right="51"/>
        <w:rPr>
          <w:rFonts w:ascii="Arial" w:hAnsi="Arial" w:cs="Arial"/>
          <w:b/>
          <w:sz w:val="24"/>
          <w:szCs w:val="24"/>
        </w:rPr>
      </w:pPr>
      <w:r w:rsidRPr="00C929E6">
        <w:rPr>
          <w:rFonts w:ascii="Arial" w:hAnsi="Arial" w:cs="Arial"/>
          <w:b/>
          <w:sz w:val="24"/>
          <w:szCs w:val="24"/>
        </w:rPr>
        <w:t xml:space="preserve">SEÇÃO I – DOS OBJETIVOS </w:t>
      </w:r>
    </w:p>
    <w:p w:rsidR="006D1721" w:rsidRPr="006D1721" w:rsidRDefault="006D1721" w:rsidP="006D1721"/>
    <w:p w:rsidR="006D172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165539">
        <w:rPr>
          <w:rFonts w:ascii="Arial" w:hAnsi="Arial" w:cs="Arial"/>
          <w:b/>
          <w:sz w:val="24"/>
          <w:szCs w:val="24"/>
        </w:rPr>
        <w:t>1º</w:t>
      </w:r>
      <w:r w:rsidR="005903AA" w:rsidRPr="00C929E6">
        <w:rPr>
          <w:rFonts w:ascii="Arial" w:hAnsi="Arial" w:cs="Arial"/>
          <w:sz w:val="24"/>
          <w:szCs w:val="24"/>
        </w:rPr>
        <w:t xml:space="preserve"> -</w:t>
      </w:r>
      <w:r w:rsidRPr="00C929E6">
        <w:rPr>
          <w:rFonts w:ascii="Arial" w:hAnsi="Arial" w:cs="Arial"/>
          <w:sz w:val="24"/>
          <w:szCs w:val="24"/>
        </w:rPr>
        <w:t xml:space="preserve"> </w:t>
      </w:r>
      <w:r w:rsidR="00D43D3B">
        <w:rPr>
          <w:rFonts w:ascii="Arial" w:hAnsi="Arial" w:cs="Arial"/>
          <w:sz w:val="24"/>
          <w:szCs w:val="24"/>
        </w:rPr>
        <w:t xml:space="preserve">Fica </w:t>
      </w:r>
      <w:r w:rsidR="004B388C">
        <w:rPr>
          <w:rFonts w:ascii="Arial" w:hAnsi="Arial" w:cs="Arial"/>
          <w:sz w:val="24"/>
          <w:szCs w:val="24"/>
        </w:rPr>
        <w:t>i</w:t>
      </w:r>
      <w:r w:rsidR="00D43D3B">
        <w:rPr>
          <w:rFonts w:ascii="Arial" w:hAnsi="Arial" w:cs="Arial"/>
          <w:sz w:val="24"/>
          <w:szCs w:val="24"/>
        </w:rPr>
        <w:t>nstituído</w:t>
      </w:r>
      <w:r w:rsidRPr="00C929E6">
        <w:rPr>
          <w:rFonts w:ascii="Arial" w:hAnsi="Arial" w:cs="Arial"/>
          <w:sz w:val="24"/>
          <w:szCs w:val="24"/>
        </w:rPr>
        <w:t xml:space="preserve"> o Código de Obras e Edificações do Município de Bebedouro, estabelecendo normas gerais e condições para execução de toda e qualquer obra, construção, modificação ou demolição de edificações. </w:t>
      </w:r>
    </w:p>
    <w:p w:rsidR="006D1721" w:rsidRDefault="000106E8" w:rsidP="009D7AA7">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1D4686" w:rsidRDefault="001D4686" w:rsidP="006D1721">
      <w:pPr>
        <w:spacing w:after="0" w:line="240" w:lineRule="auto"/>
        <w:ind w:left="-5" w:right="35"/>
        <w:rPr>
          <w:rFonts w:ascii="Arial" w:hAnsi="Arial" w:cs="Arial"/>
          <w:sz w:val="24"/>
          <w:szCs w:val="24"/>
        </w:rPr>
      </w:pPr>
    </w:p>
    <w:p w:rsidR="001D4686" w:rsidRDefault="000106E8" w:rsidP="001D4686">
      <w:pPr>
        <w:spacing w:after="0" w:line="240" w:lineRule="auto"/>
        <w:ind w:left="-5" w:right="35"/>
        <w:rPr>
          <w:rFonts w:ascii="Arial" w:hAnsi="Arial" w:cs="Arial"/>
          <w:sz w:val="24"/>
          <w:szCs w:val="24"/>
        </w:rPr>
      </w:pPr>
      <w:r w:rsidRPr="009D7AA7">
        <w:rPr>
          <w:rFonts w:ascii="Arial" w:hAnsi="Arial" w:cs="Arial"/>
          <w:b/>
          <w:sz w:val="24"/>
          <w:szCs w:val="24"/>
        </w:rPr>
        <w:t>Art. 2º</w:t>
      </w:r>
      <w:r w:rsidRPr="009D7AA7">
        <w:rPr>
          <w:rFonts w:ascii="Arial" w:hAnsi="Arial" w:cs="Arial"/>
          <w:sz w:val="24"/>
          <w:szCs w:val="24"/>
        </w:rPr>
        <w:t xml:space="preserve"> -  </w:t>
      </w:r>
      <w:r w:rsidR="00D55534" w:rsidRPr="009D7AA7">
        <w:rPr>
          <w:rFonts w:ascii="Arial" w:hAnsi="Arial" w:cs="Arial"/>
          <w:sz w:val="24"/>
          <w:szCs w:val="24"/>
        </w:rPr>
        <w:t>O Estudo de Impacto de Vizinhança simplificado –</w:t>
      </w:r>
      <w:r w:rsidR="009D7AA7" w:rsidRPr="009D7AA7">
        <w:rPr>
          <w:rFonts w:ascii="Arial" w:hAnsi="Arial" w:cs="Arial"/>
          <w:sz w:val="24"/>
          <w:szCs w:val="24"/>
        </w:rPr>
        <w:t xml:space="preserve"> </w:t>
      </w:r>
      <w:r w:rsidR="00D55534" w:rsidRPr="009D7AA7">
        <w:rPr>
          <w:rFonts w:ascii="Arial" w:hAnsi="Arial" w:cs="Arial"/>
          <w:sz w:val="24"/>
          <w:szCs w:val="24"/>
        </w:rPr>
        <w:t>EIV, está inserido no a</w:t>
      </w:r>
      <w:r w:rsidRPr="009D7AA7">
        <w:rPr>
          <w:rFonts w:ascii="Arial" w:hAnsi="Arial" w:cs="Arial"/>
          <w:sz w:val="24"/>
          <w:szCs w:val="24"/>
        </w:rPr>
        <w:t xml:space="preserve">nexo, parte integrante </w:t>
      </w:r>
      <w:r w:rsidR="00D55534" w:rsidRPr="009D7AA7">
        <w:rPr>
          <w:rFonts w:ascii="Arial" w:hAnsi="Arial" w:cs="Arial"/>
          <w:sz w:val="24"/>
          <w:szCs w:val="24"/>
        </w:rPr>
        <w:t>desta Lei</w:t>
      </w:r>
      <w:r w:rsidRPr="009D7AA7">
        <w:rPr>
          <w:rFonts w:ascii="Arial" w:hAnsi="Arial" w:cs="Arial"/>
          <w:sz w:val="24"/>
          <w:szCs w:val="24"/>
        </w:rPr>
        <w:t>.</w:t>
      </w:r>
      <w:r w:rsidRPr="00C929E6">
        <w:rPr>
          <w:rFonts w:ascii="Arial" w:hAnsi="Arial" w:cs="Arial"/>
          <w:sz w:val="24"/>
          <w:szCs w:val="24"/>
        </w:rPr>
        <w:t xml:space="preserve"> </w:t>
      </w:r>
    </w:p>
    <w:p w:rsidR="001D4686" w:rsidRDefault="001D4686" w:rsidP="006D1721">
      <w:pPr>
        <w:spacing w:after="0" w:line="240" w:lineRule="auto"/>
        <w:ind w:left="-5" w:right="35"/>
        <w:rPr>
          <w:rFonts w:ascii="Arial" w:hAnsi="Arial" w:cs="Arial"/>
          <w:sz w:val="24"/>
          <w:szCs w:val="24"/>
        </w:rPr>
      </w:pPr>
    </w:p>
    <w:p w:rsidR="00DE4861" w:rsidRPr="00C929E6" w:rsidRDefault="000106E8"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E4861" w:rsidRDefault="000106E8" w:rsidP="006D1721">
      <w:pPr>
        <w:pStyle w:val="Ttulo1"/>
        <w:spacing w:after="0" w:line="240" w:lineRule="auto"/>
        <w:ind w:right="49"/>
        <w:rPr>
          <w:rFonts w:ascii="Arial" w:hAnsi="Arial" w:cs="Arial"/>
          <w:b/>
          <w:sz w:val="24"/>
          <w:szCs w:val="24"/>
        </w:rPr>
      </w:pPr>
      <w:r w:rsidRPr="00C929E6">
        <w:rPr>
          <w:rFonts w:ascii="Arial" w:hAnsi="Arial" w:cs="Arial"/>
          <w:b/>
          <w:sz w:val="24"/>
          <w:szCs w:val="24"/>
        </w:rPr>
        <w:t xml:space="preserve">SEÇÃO II – DOS PRINCÍPIOS E PREMISSAS </w:t>
      </w:r>
    </w:p>
    <w:p w:rsidR="006D1721" w:rsidRPr="006D1721" w:rsidRDefault="006D1721" w:rsidP="006D1721"/>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165539">
        <w:rPr>
          <w:rFonts w:ascii="Arial" w:hAnsi="Arial" w:cs="Arial"/>
          <w:b/>
          <w:sz w:val="24"/>
          <w:szCs w:val="24"/>
        </w:rPr>
        <w:t>3º</w:t>
      </w:r>
      <w:r w:rsidR="005903AA" w:rsidRPr="00C929E6">
        <w:rPr>
          <w:rFonts w:ascii="Arial" w:hAnsi="Arial" w:cs="Arial"/>
          <w:sz w:val="24"/>
          <w:szCs w:val="24"/>
        </w:rPr>
        <w:t xml:space="preserve"> - </w:t>
      </w:r>
      <w:r w:rsidRPr="00C929E6">
        <w:rPr>
          <w:rFonts w:ascii="Arial" w:hAnsi="Arial" w:cs="Arial"/>
          <w:sz w:val="24"/>
          <w:szCs w:val="24"/>
        </w:rPr>
        <w:t xml:space="preserve"> O Código de Obras e Edificações do Município de Bebedouro</w:t>
      </w:r>
      <w:r w:rsidR="00EE0A21">
        <w:rPr>
          <w:rFonts w:ascii="Arial" w:hAnsi="Arial" w:cs="Arial"/>
          <w:sz w:val="24"/>
          <w:szCs w:val="24"/>
        </w:rPr>
        <w:t>,</w:t>
      </w:r>
      <w:r w:rsidRPr="00C929E6">
        <w:rPr>
          <w:rFonts w:ascii="Arial" w:hAnsi="Arial" w:cs="Arial"/>
          <w:sz w:val="24"/>
          <w:szCs w:val="24"/>
        </w:rPr>
        <w:t xml:space="preserve"> determina as diretrizes que garantem agilidade e transparência no licenciamento municipal das obras e edificações, adotando como premissas: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left="216" w:right="35" w:hanging="216"/>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w:t>
      </w:r>
      <w:r w:rsidR="009A65E4" w:rsidRPr="00C929E6">
        <w:rPr>
          <w:rFonts w:ascii="Arial" w:hAnsi="Arial" w:cs="Arial"/>
          <w:sz w:val="24"/>
          <w:szCs w:val="24"/>
        </w:rPr>
        <w:t xml:space="preserve">-  </w:t>
      </w:r>
      <w:r w:rsidR="00D84C7D" w:rsidRPr="00C929E6">
        <w:rPr>
          <w:rFonts w:ascii="Arial" w:hAnsi="Arial" w:cs="Arial"/>
          <w:sz w:val="24"/>
          <w:szCs w:val="24"/>
        </w:rPr>
        <w:t xml:space="preserve">observar o impacto urbanístico que a obra, construção, modificação ou demolição pretendida terá no desenvolvimento e planejamento urbano da cidade; </w:t>
      </w:r>
    </w:p>
    <w:p w:rsidR="006D1721" w:rsidRPr="00C929E6" w:rsidRDefault="006D1721" w:rsidP="006D1721">
      <w:pPr>
        <w:spacing w:after="0" w:line="240" w:lineRule="auto"/>
        <w:ind w:left="216" w:right="35" w:hanging="216"/>
        <w:rPr>
          <w:rFonts w:ascii="Arial" w:hAnsi="Arial" w:cs="Arial"/>
          <w:sz w:val="24"/>
          <w:szCs w:val="24"/>
        </w:rPr>
      </w:pPr>
    </w:p>
    <w:p w:rsidR="00DE4861" w:rsidRDefault="000106E8" w:rsidP="006D1721">
      <w:pPr>
        <w:spacing w:after="0" w:line="240" w:lineRule="auto"/>
        <w:ind w:left="216" w:right="35" w:hanging="216"/>
        <w:rPr>
          <w:rFonts w:ascii="Arial" w:hAnsi="Arial" w:cs="Arial"/>
          <w:sz w:val="24"/>
          <w:szCs w:val="24"/>
        </w:rPr>
      </w:pPr>
      <w:r w:rsidRPr="00C929E6">
        <w:rPr>
          <w:rFonts w:ascii="Arial" w:hAnsi="Arial" w:cs="Arial"/>
          <w:b/>
          <w:sz w:val="24"/>
          <w:szCs w:val="24"/>
        </w:rPr>
        <w:t>II</w:t>
      </w:r>
      <w:r w:rsidR="009A65E4" w:rsidRPr="00C929E6">
        <w:rPr>
          <w:rFonts w:ascii="Arial" w:hAnsi="Arial" w:cs="Arial"/>
          <w:sz w:val="24"/>
          <w:szCs w:val="24"/>
        </w:rPr>
        <w:t xml:space="preserve"> -  </w:t>
      </w:r>
      <w:r w:rsidR="00D84C7D" w:rsidRPr="00C929E6">
        <w:rPr>
          <w:rFonts w:ascii="Arial" w:hAnsi="Arial" w:cs="Arial"/>
          <w:sz w:val="24"/>
          <w:szCs w:val="24"/>
        </w:rPr>
        <w:t xml:space="preserve">assegurar às edificações o uso de forma acessível e condizente com a habitabilidade do espaço; </w:t>
      </w:r>
    </w:p>
    <w:p w:rsidR="006D1721" w:rsidRPr="00C929E6" w:rsidRDefault="006D1721" w:rsidP="006D1721">
      <w:pPr>
        <w:spacing w:after="0" w:line="240" w:lineRule="auto"/>
        <w:ind w:left="216" w:right="35" w:hanging="216"/>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 </w:t>
      </w:r>
      <w:r w:rsidR="00D84C7D" w:rsidRPr="00C929E6">
        <w:rPr>
          <w:rFonts w:ascii="Arial" w:hAnsi="Arial" w:cs="Arial"/>
          <w:sz w:val="24"/>
          <w:szCs w:val="24"/>
        </w:rPr>
        <w:t xml:space="preserve">estabelecer a corresponsabilidade entre os profissionais tecnicamente habilitados e os responsáveis legais pelo imóvel no que tange à segurança executiva do projeto, da execução da obra e ao enquadramento urbanístico conforme as leis vigentes no Município; </w:t>
      </w:r>
    </w:p>
    <w:p w:rsidR="006D1721" w:rsidRPr="00C929E6" w:rsidRDefault="006D1721"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right="35"/>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  </w:t>
      </w:r>
      <w:r w:rsidR="00D84C7D" w:rsidRPr="00C929E6">
        <w:rPr>
          <w:rFonts w:ascii="Arial" w:hAnsi="Arial" w:cs="Arial"/>
          <w:sz w:val="24"/>
          <w:szCs w:val="24"/>
        </w:rPr>
        <w:t xml:space="preserve">observar as peculiaridades do espaço urbano, visando a preservação dos aspectos ambientais, geotécnicos e da paisagem urbana; incentivar medidas voltadas à sustentabilidade ambiental e climática e assegurar as condições de higiene, conforto ambiental e segurança; </w:t>
      </w:r>
    </w:p>
    <w:p w:rsidR="006D1721" w:rsidRPr="00C929E6" w:rsidRDefault="006D1721" w:rsidP="006D1721">
      <w:pPr>
        <w:spacing w:after="0" w:line="240" w:lineRule="auto"/>
        <w:ind w:right="35"/>
        <w:rPr>
          <w:rFonts w:ascii="Arial" w:hAnsi="Arial" w:cs="Arial"/>
          <w:sz w:val="24"/>
          <w:szCs w:val="24"/>
        </w:rPr>
      </w:pPr>
    </w:p>
    <w:p w:rsidR="00DE4861" w:rsidRDefault="000106E8" w:rsidP="006D1721">
      <w:pPr>
        <w:spacing w:after="0" w:line="240" w:lineRule="auto"/>
        <w:ind w:right="35"/>
        <w:rPr>
          <w:rFonts w:ascii="Arial" w:hAnsi="Arial" w:cs="Arial"/>
          <w:sz w:val="24"/>
          <w:szCs w:val="24"/>
        </w:rPr>
      </w:pPr>
      <w:r w:rsidRPr="00C929E6">
        <w:rPr>
          <w:rFonts w:ascii="Arial" w:hAnsi="Arial" w:cs="Arial"/>
          <w:b/>
          <w:sz w:val="24"/>
          <w:szCs w:val="24"/>
        </w:rPr>
        <w:lastRenderedPageBreak/>
        <w:t>V</w:t>
      </w:r>
      <w:r w:rsidRPr="00C929E6">
        <w:rPr>
          <w:rFonts w:ascii="Arial" w:hAnsi="Arial" w:cs="Arial"/>
          <w:sz w:val="24"/>
          <w:szCs w:val="24"/>
        </w:rPr>
        <w:t xml:space="preserve"> -  </w:t>
      </w:r>
      <w:r w:rsidR="00D84C7D" w:rsidRPr="00C929E6">
        <w:rPr>
          <w:rFonts w:ascii="Arial" w:hAnsi="Arial" w:cs="Arial"/>
          <w:sz w:val="24"/>
          <w:szCs w:val="24"/>
        </w:rPr>
        <w:t xml:space="preserve">evitar a repetição de matérias já dispostas em legislações urbanísticas ou especificações previstas em Normas Técnicas Brasileiras; </w:t>
      </w:r>
    </w:p>
    <w:p w:rsidR="006D1721" w:rsidRPr="00C929E6" w:rsidRDefault="006D1721" w:rsidP="006D1721">
      <w:pPr>
        <w:spacing w:after="0" w:line="240" w:lineRule="auto"/>
        <w:ind w:right="35"/>
        <w:rPr>
          <w:rFonts w:ascii="Arial" w:hAnsi="Arial" w:cs="Arial"/>
          <w:sz w:val="24"/>
          <w:szCs w:val="24"/>
        </w:rPr>
      </w:pPr>
    </w:p>
    <w:p w:rsidR="00DE4861" w:rsidRDefault="000106E8" w:rsidP="006D1721">
      <w:pPr>
        <w:spacing w:after="0" w:line="240" w:lineRule="auto"/>
        <w:ind w:right="35"/>
        <w:rPr>
          <w:rFonts w:ascii="Arial" w:hAnsi="Arial" w:cs="Arial"/>
          <w:sz w:val="24"/>
          <w:szCs w:val="24"/>
        </w:rPr>
      </w:pPr>
      <w:r w:rsidRPr="00C929E6">
        <w:rPr>
          <w:rFonts w:ascii="Arial" w:hAnsi="Arial" w:cs="Arial"/>
          <w:b/>
          <w:sz w:val="24"/>
          <w:szCs w:val="24"/>
        </w:rPr>
        <w:t>VI</w:t>
      </w:r>
      <w:r w:rsidRPr="00C929E6">
        <w:rPr>
          <w:rFonts w:ascii="Arial" w:hAnsi="Arial" w:cs="Arial"/>
          <w:sz w:val="24"/>
          <w:szCs w:val="24"/>
        </w:rPr>
        <w:t xml:space="preserve"> -  </w:t>
      </w:r>
      <w:r w:rsidR="00D84C7D" w:rsidRPr="00C929E6">
        <w:rPr>
          <w:rFonts w:ascii="Arial" w:hAnsi="Arial" w:cs="Arial"/>
          <w:sz w:val="24"/>
          <w:szCs w:val="24"/>
        </w:rPr>
        <w:t xml:space="preserve">considerar que os avanços sociais e de novas tecnologias de informatização e transparência dos processos possam ser incorporadas às legislações urbanísticas municipais, por meio de instrumentos que não afetem os objetivos e premissas dispostos nesta Lei. </w:t>
      </w:r>
    </w:p>
    <w:p w:rsidR="006D1721" w:rsidRPr="00C929E6" w:rsidRDefault="006D1721" w:rsidP="006D1721">
      <w:pPr>
        <w:spacing w:after="0" w:line="240" w:lineRule="auto"/>
        <w:ind w:right="35"/>
        <w:rPr>
          <w:rFonts w:ascii="Arial" w:hAnsi="Arial" w:cs="Arial"/>
          <w:sz w:val="24"/>
          <w:szCs w:val="24"/>
        </w:rPr>
      </w:pPr>
    </w:p>
    <w:p w:rsidR="00DE4861" w:rsidRDefault="000106E8" w:rsidP="006D1721">
      <w:pPr>
        <w:pStyle w:val="Ttulo1"/>
        <w:spacing w:after="0" w:line="240" w:lineRule="auto"/>
        <w:ind w:right="51"/>
        <w:rPr>
          <w:rFonts w:ascii="Arial" w:hAnsi="Arial" w:cs="Arial"/>
          <w:b/>
          <w:sz w:val="24"/>
          <w:szCs w:val="24"/>
        </w:rPr>
      </w:pPr>
      <w:r w:rsidRPr="00C929E6">
        <w:rPr>
          <w:rFonts w:ascii="Arial" w:hAnsi="Arial" w:cs="Arial"/>
          <w:b/>
          <w:sz w:val="24"/>
          <w:szCs w:val="24"/>
        </w:rPr>
        <w:t xml:space="preserve">SEÇÃO III – DA ATUALIZAÇÃO </w:t>
      </w:r>
    </w:p>
    <w:p w:rsidR="006D1721" w:rsidRPr="006D1721" w:rsidRDefault="006D1721" w:rsidP="006D1721"/>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Art.</w:t>
      </w:r>
      <w:r w:rsidR="00165539">
        <w:rPr>
          <w:rFonts w:ascii="Arial" w:hAnsi="Arial" w:cs="Arial"/>
          <w:b/>
          <w:sz w:val="24"/>
          <w:szCs w:val="24"/>
        </w:rPr>
        <w:t xml:space="preserve"> 4º</w:t>
      </w:r>
      <w:r w:rsidR="005903AA" w:rsidRPr="00C929E6">
        <w:rPr>
          <w:rFonts w:ascii="Arial" w:hAnsi="Arial" w:cs="Arial"/>
          <w:sz w:val="24"/>
          <w:szCs w:val="24"/>
        </w:rPr>
        <w:t xml:space="preserve"> - </w:t>
      </w:r>
      <w:r w:rsidRPr="00C929E6">
        <w:rPr>
          <w:rFonts w:ascii="Arial" w:hAnsi="Arial" w:cs="Arial"/>
          <w:sz w:val="24"/>
          <w:szCs w:val="24"/>
        </w:rPr>
        <w:t xml:space="preserve"> O Código de Obras e Edificações do Município de Bebedouro deverá ser avaliado periodicamente, fundamentando-se em trabalhos técnicos desenvolvidos por profissionais habilitados que impliquem em sua modernização e atualização, de forma a acompanhar o plane</w:t>
      </w:r>
      <w:r w:rsidRPr="00C929E6">
        <w:rPr>
          <w:rFonts w:ascii="Arial" w:hAnsi="Arial" w:cs="Arial"/>
          <w:sz w:val="24"/>
          <w:szCs w:val="24"/>
        </w:rPr>
        <w:t xml:space="preserve">jamento e desenvolvimento da cidade.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1º</w:t>
      </w:r>
      <w:r w:rsidRPr="00C929E6">
        <w:rPr>
          <w:rFonts w:ascii="Arial" w:hAnsi="Arial" w:cs="Arial"/>
          <w:sz w:val="24"/>
          <w:szCs w:val="24"/>
        </w:rPr>
        <w:t xml:space="preserve"> A atualização prevista no caput deste artigo não pode, sob nenhuma hipótese, incorrer em retrocessos no conteúdo desta legislação, tampouco transgredir quaisquer dos preceitos e premissas estabelecidos na Seção I</w:t>
      </w:r>
      <w:r w:rsidRPr="00C929E6">
        <w:rPr>
          <w:rFonts w:ascii="Arial" w:hAnsi="Arial" w:cs="Arial"/>
          <w:sz w:val="24"/>
          <w:szCs w:val="24"/>
        </w:rPr>
        <w:t xml:space="preserve">I deste Capítulo.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2º</w:t>
      </w:r>
      <w:r w:rsidRPr="00C929E6">
        <w:rPr>
          <w:rFonts w:ascii="Arial" w:hAnsi="Arial" w:cs="Arial"/>
          <w:sz w:val="24"/>
          <w:szCs w:val="24"/>
        </w:rPr>
        <w:t xml:space="preserve"> Fica a cargo do Gestor Público Municipal instituir grupos de trabalhos e/ou comissões para acompanhar as demandas advindas de novas tecnologias e instrumentos que versem sobre temas atinentes a este COE, de modo a agregar inovações</w:t>
      </w:r>
      <w:r w:rsidRPr="00C929E6">
        <w:rPr>
          <w:rFonts w:ascii="Arial" w:hAnsi="Arial" w:cs="Arial"/>
          <w:sz w:val="24"/>
          <w:szCs w:val="24"/>
        </w:rPr>
        <w:t xml:space="preserve"> que fortaleçam seus princípios e suas premissas. </w:t>
      </w:r>
    </w:p>
    <w:p w:rsidR="006D1721" w:rsidRPr="00C929E6" w:rsidRDefault="006D1721" w:rsidP="006D1721">
      <w:pPr>
        <w:spacing w:after="0" w:line="240" w:lineRule="auto"/>
        <w:ind w:left="-5" w:right="35"/>
        <w:rPr>
          <w:rFonts w:ascii="Arial" w:hAnsi="Arial" w:cs="Arial"/>
          <w:sz w:val="24"/>
          <w:szCs w:val="24"/>
        </w:rPr>
      </w:pPr>
    </w:p>
    <w:p w:rsidR="00B02C68" w:rsidRPr="00070326" w:rsidRDefault="000106E8" w:rsidP="006D1721">
      <w:pPr>
        <w:spacing w:after="0" w:line="240" w:lineRule="auto"/>
        <w:ind w:left="-5" w:right="35"/>
        <w:rPr>
          <w:rFonts w:ascii="Arial" w:hAnsi="Arial" w:cs="Arial"/>
          <w:color w:val="auto"/>
          <w:sz w:val="24"/>
          <w:szCs w:val="24"/>
        </w:rPr>
      </w:pPr>
      <w:r w:rsidRPr="00C929E6">
        <w:rPr>
          <w:rFonts w:ascii="Arial" w:hAnsi="Arial" w:cs="Arial"/>
          <w:b/>
          <w:sz w:val="24"/>
          <w:szCs w:val="24"/>
        </w:rPr>
        <w:t>§ 3º</w:t>
      </w:r>
      <w:r w:rsidRPr="00C929E6">
        <w:rPr>
          <w:rFonts w:ascii="Arial" w:hAnsi="Arial" w:cs="Arial"/>
          <w:sz w:val="24"/>
          <w:szCs w:val="24"/>
        </w:rPr>
        <w:t xml:space="preserve"> Fica instituído que o presidente da comissão citada no parágrafo segundo</w:t>
      </w:r>
      <w:r w:rsidR="00EE0A21">
        <w:rPr>
          <w:rFonts w:ascii="Arial" w:hAnsi="Arial" w:cs="Arial"/>
          <w:sz w:val="24"/>
          <w:szCs w:val="24"/>
        </w:rPr>
        <w:t>,</w:t>
      </w:r>
      <w:r w:rsidRPr="00C929E6">
        <w:rPr>
          <w:rFonts w:ascii="Arial" w:hAnsi="Arial" w:cs="Arial"/>
          <w:sz w:val="24"/>
          <w:szCs w:val="24"/>
        </w:rPr>
        <w:t xml:space="preserve"> possua cargo lotado </w:t>
      </w:r>
      <w:r w:rsidRPr="00070326">
        <w:rPr>
          <w:rFonts w:ascii="Arial" w:hAnsi="Arial" w:cs="Arial"/>
          <w:color w:val="auto"/>
          <w:sz w:val="24"/>
          <w:szCs w:val="24"/>
        </w:rPr>
        <w:t>no Departamento Municipal de Planejamento, Desenvolvimento Urbano e Obras.</w:t>
      </w:r>
    </w:p>
    <w:p w:rsidR="00B02C68" w:rsidRDefault="00B02C68" w:rsidP="006D1721">
      <w:pPr>
        <w:spacing w:after="0" w:line="240" w:lineRule="auto"/>
        <w:ind w:right="48"/>
        <w:jc w:val="center"/>
        <w:rPr>
          <w:rFonts w:ascii="Arial" w:hAnsi="Arial" w:cs="Arial"/>
          <w:b/>
          <w:sz w:val="24"/>
          <w:szCs w:val="24"/>
        </w:rPr>
      </w:pPr>
    </w:p>
    <w:p w:rsidR="00DE4861" w:rsidRPr="00C929E6" w:rsidRDefault="000106E8" w:rsidP="006D1721">
      <w:pPr>
        <w:spacing w:after="0" w:line="240" w:lineRule="auto"/>
        <w:ind w:right="48"/>
        <w:jc w:val="center"/>
        <w:rPr>
          <w:rFonts w:ascii="Arial" w:hAnsi="Arial" w:cs="Arial"/>
          <w:b/>
          <w:sz w:val="24"/>
          <w:szCs w:val="24"/>
        </w:rPr>
      </w:pPr>
      <w:r w:rsidRPr="00C929E6">
        <w:rPr>
          <w:rFonts w:ascii="Arial" w:hAnsi="Arial" w:cs="Arial"/>
          <w:b/>
          <w:sz w:val="24"/>
          <w:szCs w:val="24"/>
        </w:rPr>
        <w:t xml:space="preserve">CAPÍTULO II – DOS DIREITOS E RESPONSABILIDADES DAS PARTES ENVOLVIDAS </w:t>
      </w:r>
    </w:p>
    <w:p w:rsidR="00DE4861" w:rsidRDefault="000106E8" w:rsidP="006D1721">
      <w:pPr>
        <w:pStyle w:val="Ttulo1"/>
        <w:spacing w:after="0" w:line="240" w:lineRule="auto"/>
        <w:ind w:right="51"/>
        <w:rPr>
          <w:rFonts w:ascii="Arial" w:hAnsi="Arial" w:cs="Arial"/>
          <w:b/>
          <w:sz w:val="24"/>
          <w:szCs w:val="24"/>
        </w:rPr>
      </w:pPr>
      <w:r w:rsidRPr="00C929E6">
        <w:rPr>
          <w:rFonts w:ascii="Arial" w:hAnsi="Arial" w:cs="Arial"/>
          <w:b/>
          <w:sz w:val="24"/>
          <w:szCs w:val="24"/>
        </w:rPr>
        <w:t xml:space="preserve">SEÇÃO I – DO PODER PÚBLICO MUNICIPAL </w:t>
      </w:r>
    </w:p>
    <w:p w:rsidR="006D1721" w:rsidRPr="006D1721" w:rsidRDefault="006D1721" w:rsidP="006D1721"/>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165539">
        <w:rPr>
          <w:rFonts w:ascii="Arial" w:hAnsi="Arial" w:cs="Arial"/>
          <w:b/>
          <w:sz w:val="24"/>
          <w:szCs w:val="24"/>
        </w:rPr>
        <w:t>5º</w:t>
      </w:r>
      <w:r w:rsidRPr="00C929E6">
        <w:rPr>
          <w:rFonts w:ascii="Arial" w:hAnsi="Arial" w:cs="Arial"/>
          <w:sz w:val="24"/>
          <w:szCs w:val="24"/>
        </w:rPr>
        <w:t xml:space="preserve"> Cabe ao Poder Executivo Municipal estabelecer e implementar as regras de licenciamento de obras e edificações em geral, observado o dispost</w:t>
      </w:r>
      <w:r w:rsidRPr="00C929E6">
        <w:rPr>
          <w:rFonts w:ascii="Arial" w:hAnsi="Arial" w:cs="Arial"/>
          <w:sz w:val="24"/>
          <w:szCs w:val="24"/>
        </w:rPr>
        <w:t xml:space="preserve">o nesta lei e nas demais normativas urbanísticas pertinentes.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165539">
        <w:rPr>
          <w:rFonts w:ascii="Arial" w:hAnsi="Arial" w:cs="Arial"/>
          <w:b/>
          <w:sz w:val="24"/>
          <w:szCs w:val="24"/>
        </w:rPr>
        <w:t>6º</w:t>
      </w:r>
      <w:r w:rsidRPr="00C929E6">
        <w:rPr>
          <w:rFonts w:ascii="Arial" w:hAnsi="Arial" w:cs="Arial"/>
          <w:sz w:val="24"/>
          <w:szCs w:val="24"/>
        </w:rPr>
        <w:t xml:space="preserve"> É de competência exclusiva do Poder Executivo Municipal a análise de projetos, o licenciamento urbanístico e a fiscalização da execução de toda e qualquer obra, em consonância com esta legislação e as Normas Técnicas Brasileiras vigentes.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165539">
        <w:rPr>
          <w:rFonts w:ascii="Arial" w:hAnsi="Arial" w:cs="Arial"/>
          <w:b/>
          <w:sz w:val="24"/>
          <w:szCs w:val="24"/>
        </w:rPr>
        <w:t>7º</w:t>
      </w:r>
      <w:r w:rsidRPr="00C929E6">
        <w:rPr>
          <w:rFonts w:ascii="Arial" w:hAnsi="Arial" w:cs="Arial"/>
          <w:sz w:val="24"/>
          <w:szCs w:val="24"/>
        </w:rPr>
        <w:t xml:space="preserve"> São co</w:t>
      </w:r>
      <w:r w:rsidRPr="00C929E6">
        <w:rPr>
          <w:rFonts w:ascii="Arial" w:hAnsi="Arial" w:cs="Arial"/>
          <w:sz w:val="24"/>
          <w:szCs w:val="24"/>
        </w:rPr>
        <w:t xml:space="preserve">mpetências e responsabilidades da Administração Pública Municipal: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right="35"/>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w:t>
      </w:r>
      <w:r w:rsidR="009A65E4" w:rsidRPr="00C929E6">
        <w:rPr>
          <w:rFonts w:ascii="Arial" w:hAnsi="Arial" w:cs="Arial"/>
          <w:sz w:val="24"/>
          <w:szCs w:val="24"/>
        </w:rPr>
        <w:t xml:space="preserve">- </w:t>
      </w:r>
      <w:r w:rsidR="00D84C7D" w:rsidRPr="00C929E6">
        <w:rPr>
          <w:rFonts w:ascii="Arial" w:hAnsi="Arial" w:cs="Arial"/>
          <w:sz w:val="24"/>
          <w:szCs w:val="24"/>
        </w:rPr>
        <w:t xml:space="preserve">viabilizar o acesso de todos os interessados ao conteúdo deste Código e às demais legislações urbanísticas municipais; </w:t>
      </w:r>
    </w:p>
    <w:p w:rsidR="006D1721" w:rsidRPr="00C929E6" w:rsidRDefault="006D1721" w:rsidP="006D1721">
      <w:pPr>
        <w:spacing w:after="0" w:line="240" w:lineRule="auto"/>
        <w:ind w:right="35"/>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w:t>
      </w:r>
      <w:r w:rsidR="009A65E4" w:rsidRPr="00C929E6">
        <w:rPr>
          <w:rFonts w:ascii="Arial" w:hAnsi="Arial" w:cs="Arial"/>
          <w:sz w:val="24"/>
          <w:szCs w:val="24"/>
        </w:rPr>
        <w:t xml:space="preserve">- </w:t>
      </w:r>
      <w:r w:rsidR="00D84C7D" w:rsidRPr="00C929E6">
        <w:rPr>
          <w:rFonts w:ascii="Arial" w:hAnsi="Arial" w:cs="Arial"/>
          <w:sz w:val="24"/>
          <w:szCs w:val="24"/>
        </w:rPr>
        <w:t xml:space="preserve">licenciar obras e edificações em geral, nos termos desta Lei Municipal e demais normas legais e regulamentares atinentes; </w:t>
      </w:r>
    </w:p>
    <w:p w:rsidR="006D1721" w:rsidRPr="00C929E6" w:rsidRDefault="006D1721"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right="35"/>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w:t>
      </w:r>
      <w:r w:rsidR="00D84C7D" w:rsidRPr="00C929E6">
        <w:rPr>
          <w:rFonts w:ascii="Arial" w:hAnsi="Arial" w:cs="Arial"/>
          <w:sz w:val="24"/>
          <w:szCs w:val="24"/>
        </w:rPr>
        <w:t xml:space="preserve">fiscalizar o cumprimento das disposições previstas neste Código, buscando garantir a ordem, a segurança, a preservação dos recursos naturais e culturais, o bem-estar e, ainda, o desenvolvimento econômico sustentável da cidade; </w:t>
      </w:r>
    </w:p>
    <w:p w:rsidR="00B03EA0" w:rsidRPr="00C929E6" w:rsidRDefault="00B03EA0" w:rsidP="006D1721">
      <w:pPr>
        <w:spacing w:after="0" w:line="240" w:lineRule="auto"/>
        <w:ind w:right="35"/>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 </w:t>
      </w:r>
      <w:r w:rsidR="00D84C7D" w:rsidRPr="00C929E6">
        <w:rPr>
          <w:rFonts w:ascii="Arial" w:hAnsi="Arial" w:cs="Arial"/>
          <w:sz w:val="24"/>
          <w:szCs w:val="24"/>
        </w:rPr>
        <w:t>fiscalizar obras de toda natureza</w:t>
      </w:r>
      <w:r w:rsidR="001B4F09">
        <w:rPr>
          <w:rFonts w:ascii="Arial" w:hAnsi="Arial" w:cs="Arial"/>
          <w:sz w:val="24"/>
          <w:szCs w:val="24"/>
        </w:rPr>
        <w:t>,</w:t>
      </w:r>
      <w:r w:rsidR="00D84C7D" w:rsidRPr="00C929E6">
        <w:rPr>
          <w:rFonts w:ascii="Arial" w:hAnsi="Arial" w:cs="Arial"/>
          <w:sz w:val="24"/>
          <w:szCs w:val="24"/>
        </w:rPr>
        <w:t xml:space="preserve"> podendo, a qualquer tempo, vistoriar, notificar, multar, embargar, solicitar sua demolição e tomar outras providências; </w:t>
      </w:r>
    </w:p>
    <w:p w:rsidR="006D1721" w:rsidRPr="00C929E6" w:rsidRDefault="006D1721"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230" w:right="35" w:hanging="230"/>
        <w:rPr>
          <w:rFonts w:ascii="Arial" w:hAnsi="Arial" w:cs="Arial"/>
          <w:sz w:val="24"/>
          <w:szCs w:val="24"/>
        </w:rPr>
      </w:pPr>
      <w:r w:rsidRPr="00C929E6">
        <w:rPr>
          <w:rFonts w:ascii="Arial" w:hAnsi="Arial" w:cs="Arial"/>
          <w:b/>
          <w:sz w:val="24"/>
          <w:szCs w:val="24"/>
        </w:rPr>
        <w:t>V</w:t>
      </w:r>
      <w:r w:rsidRPr="00C929E6">
        <w:rPr>
          <w:rFonts w:ascii="Arial" w:hAnsi="Arial" w:cs="Arial"/>
          <w:sz w:val="24"/>
          <w:szCs w:val="24"/>
        </w:rPr>
        <w:t xml:space="preserve"> -</w:t>
      </w:r>
      <w:r w:rsidR="009A65E4" w:rsidRPr="00C929E6">
        <w:rPr>
          <w:rFonts w:ascii="Arial" w:hAnsi="Arial" w:cs="Arial"/>
          <w:sz w:val="24"/>
          <w:szCs w:val="24"/>
        </w:rPr>
        <w:t xml:space="preserve"> </w:t>
      </w:r>
      <w:r w:rsidR="00D84C7D" w:rsidRPr="00C929E6">
        <w:rPr>
          <w:rFonts w:ascii="Arial" w:hAnsi="Arial" w:cs="Arial"/>
          <w:sz w:val="24"/>
          <w:szCs w:val="24"/>
        </w:rPr>
        <w:t xml:space="preserve">expedir o “Habite-se”; </w:t>
      </w:r>
    </w:p>
    <w:p w:rsidR="006D1721" w:rsidRPr="00C929E6" w:rsidRDefault="006D1721" w:rsidP="006D1721">
      <w:pPr>
        <w:spacing w:after="0" w:line="240" w:lineRule="auto"/>
        <w:ind w:left="230" w:right="35" w:hanging="230"/>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VI</w:t>
      </w:r>
      <w:r w:rsidRPr="00C929E6">
        <w:rPr>
          <w:rFonts w:ascii="Arial" w:hAnsi="Arial" w:cs="Arial"/>
          <w:sz w:val="24"/>
          <w:szCs w:val="24"/>
        </w:rPr>
        <w:t xml:space="preserve"> -</w:t>
      </w:r>
      <w:r w:rsidR="00D84C7D" w:rsidRPr="00C929E6">
        <w:rPr>
          <w:rFonts w:ascii="Arial" w:hAnsi="Arial" w:cs="Arial"/>
          <w:sz w:val="24"/>
          <w:szCs w:val="24"/>
        </w:rPr>
        <w:t xml:space="preserve">aplicar medidas e penalidades administrativas cabíveis para quem venha a descumprir as normas deste Código ou de qualquer legislação urbanística municipal; </w:t>
      </w:r>
    </w:p>
    <w:p w:rsidR="006D1721" w:rsidRPr="00C929E6" w:rsidRDefault="006D1721"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VII</w:t>
      </w:r>
      <w:r w:rsidRPr="00C929E6">
        <w:rPr>
          <w:rFonts w:ascii="Arial" w:hAnsi="Arial" w:cs="Arial"/>
          <w:sz w:val="24"/>
          <w:szCs w:val="24"/>
        </w:rPr>
        <w:t xml:space="preserve"> - </w:t>
      </w:r>
      <w:r w:rsidR="00D84C7D" w:rsidRPr="00C929E6">
        <w:rPr>
          <w:rFonts w:ascii="Arial" w:hAnsi="Arial" w:cs="Arial"/>
          <w:sz w:val="24"/>
          <w:szCs w:val="24"/>
        </w:rPr>
        <w:t xml:space="preserve">exercer outras atividades inerentes ao poder de polícia administrativa, no que se refere às ações de controle urbano. </w:t>
      </w:r>
    </w:p>
    <w:p w:rsidR="006D1721" w:rsidRPr="00C929E6" w:rsidRDefault="006D1721"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002F4CCE" w:rsidRPr="00C929E6">
        <w:rPr>
          <w:rFonts w:ascii="Arial" w:hAnsi="Arial" w:cs="Arial"/>
          <w:sz w:val="24"/>
          <w:szCs w:val="24"/>
        </w:rPr>
        <w:t>:</w:t>
      </w:r>
      <w:r w:rsidRPr="00C929E6">
        <w:rPr>
          <w:rFonts w:ascii="Arial" w:hAnsi="Arial" w:cs="Arial"/>
          <w:sz w:val="24"/>
          <w:szCs w:val="24"/>
        </w:rPr>
        <w:t xml:space="preserve"> Não é de responsabilidade do Município qualquer sinistro ou acidente decorrente de deficiência no projeto, execução e uso da obra ou edificação.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pStyle w:val="Ttulo1"/>
        <w:spacing w:after="0" w:line="240" w:lineRule="auto"/>
        <w:ind w:right="50"/>
        <w:rPr>
          <w:rFonts w:ascii="Arial" w:hAnsi="Arial" w:cs="Arial"/>
          <w:b/>
          <w:sz w:val="24"/>
          <w:szCs w:val="24"/>
        </w:rPr>
      </w:pPr>
      <w:r w:rsidRPr="00C929E6">
        <w:rPr>
          <w:rFonts w:ascii="Arial" w:hAnsi="Arial" w:cs="Arial"/>
          <w:b/>
          <w:sz w:val="24"/>
          <w:szCs w:val="24"/>
        </w:rPr>
        <w:t xml:space="preserve">SEÇÃO II – DO PROPRIETÁRIO OU POSSUIDOR </w:t>
      </w:r>
    </w:p>
    <w:p w:rsidR="006D1721" w:rsidRPr="006D1721" w:rsidRDefault="006D1721" w:rsidP="006D1721"/>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165539">
        <w:rPr>
          <w:rFonts w:ascii="Arial" w:hAnsi="Arial" w:cs="Arial"/>
          <w:b/>
          <w:sz w:val="24"/>
          <w:szCs w:val="24"/>
        </w:rPr>
        <w:t>8º</w:t>
      </w:r>
      <w:r w:rsidRPr="00C929E6">
        <w:rPr>
          <w:rFonts w:ascii="Arial" w:hAnsi="Arial" w:cs="Arial"/>
          <w:sz w:val="24"/>
          <w:szCs w:val="24"/>
        </w:rPr>
        <w:t xml:space="preserve"> Para os fins deste Código, o proprietário ou possuidor é toda pessoa física ou jurídica que tenha o exercício pleno dos direitos de uso do imóvel objeto do projeto, do licenciamento e da execução da obra.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Art.</w:t>
      </w:r>
      <w:r w:rsidR="00220847">
        <w:rPr>
          <w:rFonts w:ascii="Arial" w:hAnsi="Arial" w:cs="Arial"/>
          <w:b/>
          <w:sz w:val="24"/>
          <w:szCs w:val="24"/>
        </w:rPr>
        <w:t xml:space="preserve"> </w:t>
      </w:r>
      <w:r w:rsidR="00165539">
        <w:rPr>
          <w:rFonts w:ascii="Arial" w:hAnsi="Arial" w:cs="Arial"/>
          <w:b/>
          <w:sz w:val="24"/>
          <w:szCs w:val="24"/>
        </w:rPr>
        <w:t>9º</w:t>
      </w:r>
      <w:r w:rsidRPr="00C929E6">
        <w:rPr>
          <w:rFonts w:ascii="Arial" w:hAnsi="Arial" w:cs="Arial"/>
          <w:sz w:val="24"/>
          <w:szCs w:val="24"/>
        </w:rPr>
        <w:t xml:space="preserve"> As obrigações previstas neste Código par</w:t>
      </w:r>
      <w:r w:rsidRPr="00C929E6">
        <w:rPr>
          <w:rFonts w:ascii="Arial" w:hAnsi="Arial" w:cs="Arial"/>
          <w:sz w:val="24"/>
          <w:szCs w:val="24"/>
        </w:rPr>
        <w:t>a o proprietário</w:t>
      </w:r>
      <w:r w:rsidR="001B4F09">
        <w:rPr>
          <w:rFonts w:ascii="Arial" w:hAnsi="Arial" w:cs="Arial"/>
          <w:sz w:val="24"/>
          <w:szCs w:val="24"/>
        </w:rPr>
        <w:t>,</w:t>
      </w:r>
      <w:r w:rsidRPr="00C929E6">
        <w:rPr>
          <w:rFonts w:ascii="Arial" w:hAnsi="Arial" w:cs="Arial"/>
          <w:sz w:val="24"/>
          <w:szCs w:val="24"/>
        </w:rPr>
        <w:t xml:space="preserve"> estendem-se ao possuidor do imóvel e ao seu sucessor a qualquer título.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165539">
        <w:rPr>
          <w:rFonts w:ascii="Arial" w:hAnsi="Arial" w:cs="Arial"/>
          <w:b/>
          <w:sz w:val="24"/>
          <w:szCs w:val="24"/>
        </w:rPr>
        <w:t>10</w:t>
      </w:r>
      <w:r w:rsidRPr="00C929E6">
        <w:rPr>
          <w:rFonts w:ascii="Arial" w:hAnsi="Arial" w:cs="Arial"/>
          <w:sz w:val="24"/>
          <w:szCs w:val="24"/>
        </w:rPr>
        <w:t xml:space="preserve"> Incumbe ao proprietário ou possuidor da edificação/instalação, ou usuário a qualquer título, conforme o caso: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right="35" w:firstLine="0"/>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 </w:t>
      </w:r>
      <w:r w:rsidR="00D84C7D" w:rsidRPr="00C929E6">
        <w:rPr>
          <w:rFonts w:ascii="Arial" w:hAnsi="Arial" w:cs="Arial"/>
          <w:sz w:val="24"/>
          <w:szCs w:val="24"/>
        </w:rPr>
        <w:t xml:space="preserve">utilizar devidamente a edificação, responsabilizando-se por seu uso adequado e sua manutenção em relação às condições de habitabilidade; </w:t>
      </w:r>
    </w:p>
    <w:p w:rsidR="006D1721" w:rsidRPr="00C929E6" w:rsidRDefault="006D1721" w:rsidP="006D1721">
      <w:pPr>
        <w:spacing w:after="0" w:line="240" w:lineRule="auto"/>
        <w:ind w:right="35" w:firstLine="0"/>
        <w:rPr>
          <w:rFonts w:ascii="Arial" w:hAnsi="Arial" w:cs="Arial"/>
          <w:sz w:val="24"/>
          <w:szCs w:val="24"/>
        </w:rPr>
      </w:pPr>
    </w:p>
    <w:p w:rsidR="00DE4861" w:rsidRDefault="000106E8" w:rsidP="006D1721">
      <w:pPr>
        <w:spacing w:after="0" w:line="240" w:lineRule="auto"/>
        <w:ind w:right="35"/>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 </w:t>
      </w:r>
      <w:r w:rsidR="00D84C7D" w:rsidRPr="00C929E6">
        <w:rPr>
          <w:rFonts w:ascii="Arial" w:hAnsi="Arial" w:cs="Arial"/>
          <w:sz w:val="24"/>
          <w:szCs w:val="24"/>
        </w:rPr>
        <w:t xml:space="preserve">acompanhar a tramitação interna dos processos, obedecendo aos prazos e requisitos estabelecidos pelo Município em seus procedimentos administrativos; </w:t>
      </w:r>
    </w:p>
    <w:p w:rsidR="006D1721" w:rsidRPr="00C929E6" w:rsidRDefault="006D1721" w:rsidP="006D1721">
      <w:pPr>
        <w:spacing w:after="0" w:line="240" w:lineRule="auto"/>
        <w:ind w:right="35"/>
        <w:rPr>
          <w:rFonts w:ascii="Arial" w:hAnsi="Arial" w:cs="Arial"/>
          <w:sz w:val="24"/>
          <w:szCs w:val="24"/>
        </w:rPr>
      </w:pPr>
    </w:p>
    <w:p w:rsidR="00DE4861" w:rsidRDefault="000106E8" w:rsidP="006D1721">
      <w:pPr>
        <w:spacing w:after="0" w:line="240" w:lineRule="auto"/>
        <w:ind w:right="35" w:firstLine="0"/>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 </w:t>
      </w:r>
      <w:r w:rsidR="00D84C7D" w:rsidRPr="00C929E6">
        <w:rPr>
          <w:rFonts w:ascii="Arial" w:hAnsi="Arial" w:cs="Arial"/>
          <w:sz w:val="24"/>
          <w:szCs w:val="24"/>
        </w:rPr>
        <w:t xml:space="preserve">comunicar eventuais ocorrências que interfiram nos prazos, procedimentos e requisitos definidos nas licenças; </w:t>
      </w:r>
    </w:p>
    <w:p w:rsidR="006D1721" w:rsidRPr="00C929E6" w:rsidRDefault="006D1721" w:rsidP="006D1721">
      <w:pPr>
        <w:spacing w:after="0" w:line="240" w:lineRule="auto"/>
        <w:ind w:right="35" w:firstLine="0"/>
        <w:rPr>
          <w:rFonts w:ascii="Arial" w:hAnsi="Arial" w:cs="Arial"/>
          <w:sz w:val="24"/>
          <w:szCs w:val="24"/>
        </w:rPr>
      </w:pPr>
    </w:p>
    <w:p w:rsidR="00DE4861" w:rsidRDefault="000106E8" w:rsidP="006D1721">
      <w:pPr>
        <w:spacing w:after="0" w:line="240" w:lineRule="auto"/>
        <w:ind w:right="35" w:firstLine="0"/>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 </w:t>
      </w:r>
      <w:r w:rsidR="00D84C7D" w:rsidRPr="00C929E6">
        <w:rPr>
          <w:rFonts w:ascii="Arial" w:hAnsi="Arial" w:cs="Arial"/>
          <w:sz w:val="24"/>
          <w:szCs w:val="24"/>
        </w:rPr>
        <w:t xml:space="preserve">manter as edificações, obras e equipamentos em condições de utilização e funcionamento, observando o disposto neste Código; </w:t>
      </w:r>
    </w:p>
    <w:p w:rsidR="006D1721" w:rsidRPr="00C929E6" w:rsidRDefault="006D1721" w:rsidP="006D1721">
      <w:pPr>
        <w:spacing w:after="0" w:line="240" w:lineRule="auto"/>
        <w:ind w:right="35" w:firstLine="0"/>
        <w:rPr>
          <w:rFonts w:ascii="Arial" w:hAnsi="Arial" w:cs="Arial"/>
          <w:sz w:val="24"/>
          <w:szCs w:val="24"/>
        </w:rPr>
      </w:pPr>
    </w:p>
    <w:p w:rsidR="00DE4861" w:rsidRDefault="000106E8" w:rsidP="006D1721">
      <w:pPr>
        <w:spacing w:after="0" w:line="240" w:lineRule="auto"/>
        <w:ind w:right="35" w:firstLine="0"/>
        <w:rPr>
          <w:rFonts w:ascii="Arial" w:hAnsi="Arial" w:cs="Arial"/>
          <w:sz w:val="24"/>
          <w:szCs w:val="24"/>
        </w:rPr>
      </w:pPr>
      <w:r w:rsidRPr="00C929E6">
        <w:rPr>
          <w:rFonts w:ascii="Arial" w:hAnsi="Arial" w:cs="Arial"/>
          <w:b/>
          <w:sz w:val="24"/>
          <w:szCs w:val="24"/>
        </w:rPr>
        <w:t>V</w:t>
      </w:r>
      <w:r w:rsidRPr="00C929E6">
        <w:rPr>
          <w:rFonts w:ascii="Arial" w:hAnsi="Arial" w:cs="Arial"/>
          <w:sz w:val="24"/>
          <w:szCs w:val="24"/>
        </w:rPr>
        <w:t xml:space="preserve"> - </w:t>
      </w:r>
      <w:r w:rsidR="00D84C7D" w:rsidRPr="00C929E6">
        <w:rPr>
          <w:rFonts w:ascii="Arial" w:hAnsi="Arial" w:cs="Arial"/>
          <w:sz w:val="24"/>
          <w:szCs w:val="24"/>
        </w:rPr>
        <w:t xml:space="preserve">conservar obras paralisadas e edificações fechadas ou abandonadas, independentemente do motivo que ensejou sua não utilização, garantindo sua segurança e salubridade; </w:t>
      </w:r>
    </w:p>
    <w:p w:rsidR="006D1721" w:rsidRPr="00C929E6" w:rsidRDefault="006D1721" w:rsidP="006D1721">
      <w:pPr>
        <w:spacing w:after="0" w:line="240" w:lineRule="auto"/>
        <w:ind w:right="35" w:firstLine="0"/>
        <w:rPr>
          <w:rFonts w:ascii="Arial" w:hAnsi="Arial" w:cs="Arial"/>
          <w:sz w:val="24"/>
          <w:szCs w:val="24"/>
        </w:rPr>
      </w:pPr>
    </w:p>
    <w:p w:rsidR="00DE4861" w:rsidRDefault="000106E8" w:rsidP="006D1721">
      <w:pPr>
        <w:spacing w:after="0" w:line="240" w:lineRule="auto"/>
        <w:ind w:right="35" w:firstLine="0"/>
        <w:rPr>
          <w:rFonts w:ascii="Arial" w:hAnsi="Arial" w:cs="Arial"/>
          <w:sz w:val="24"/>
          <w:szCs w:val="24"/>
        </w:rPr>
      </w:pPr>
      <w:r w:rsidRPr="00C929E6">
        <w:rPr>
          <w:rFonts w:ascii="Arial" w:hAnsi="Arial" w:cs="Arial"/>
          <w:b/>
          <w:sz w:val="24"/>
          <w:szCs w:val="24"/>
        </w:rPr>
        <w:lastRenderedPageBreak/>
        <w:t>VI</w:t>
      </w:r>
      <w:r w:rsidRPr="00C929E6">
        <w:rPr>
          <w:rFonts w:ascii="Arial" w:hAnsi="Arial" w:cs="Arial"/>
          <w:sz w:val="24"/>
          <w:szCs w:val="24"/>
        </w:rPr>
        <w:t xml:space="preserve"> - </w:t>
      </w:r>
      <w:r w:rsidR="00D84C7D" w:rsidRPr="00C929E6">
        <w:rPr>
          <w:rFonts w:ascii="Arial" w:hAnsi="Arial" w:cs="Arial"/>
          <w:sz w:val="24"/>
          <w:szCs w:val="24"/>
        </w:rPr>
        <w:t xml:space="preserve">responder pelos danos e prejuízos causados em função da manutenção e estado das edificações, instalações e equipamentos; </w:t>
      </w:r>
    </w:p>
    <w:p w:rsidR="006D1721" w:rsidRPr="00C929E6" w:rsidRDefault="006D1721" w:rsidP="006D1721">
      <w:pPr>
        <w:spacing w:after="0" w:line="240" w:lineRule="auto"/>
        <w:ind w:right="35" w:firstLine="0"/>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VII</w:t>
      </w:r>
      <w:r w:rsidRPr="00C929E6">
        <w:rPr>
          <w:rFonts w:ascii="Arial" w:hAnsi="Arial" w:cs="Arial"/>
          <w:sz w:val="24"/>
          <w:szCs w:val="24"/>
        </w:rPr>
        <w:t xml:space="preserve"> -</w:t>
      </w:r>
      <w:r w:rsidR="00D84C7D" w:rsidRPr="00C929E6">
        <w:rPr>
          <w:rFonts w:ascii="Arial" w:hAnsi="Arial" w:cs="Arial"/>
          <w:sz w:val="24"/>
          <w:szCs w:val="24"/>
        </w:rPr>
        <w:t xml:space="preserve"> responder pelas informações prestadas ao Executivo Municipal, e pela veracidade e autenticidade dos documentos apresentados, bem como por todas as consequências, diretas ou indiretas, advindas de seu uso indevido;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right="35" w:firstLine="0"/>
        <w:rPr>
          <w:rFonts w:ascii="Arial" w:hAnsi="Arial" w:cs="Arial"/>
          <w:sz w:val="24"/>
          <w:szCs w:val="24"/>
        </w:rPr>
      </w:pPr>
      <w:r w:rsidRPr="00C929E6">
        <w:rPr>
          <w:rFonts w:ascii="Arial" w:hAnsi="Arial" w:cs="Arial"/>
          <w:b/>
          <w:sz w:val="24"/>
          <w:szCs w:val="24"/>
        </w:rPr>
        <w:t>VIII</w:t>
      </w:r>
      <w:r w:rsidRPr="00C929E6">
        <w:rPr>
          <w:rFonts w:ascii="Arial" w:hAnsi="Arial" w:cs="Arial"/>
          <w:sz w:val="24"/>
          <w:szCs w:val="24"/>
        </w:rPr>
        <w:t xml:space="preserve"> -</w:t>
      </w:r>
      <w:r w:rsidR="00D84C7D" w:rsidRPr="00C929E6">
        <w:rPr>
          <w:rFonts w:ascii="Arial" w:hAnsi="Arial" w:cs="Arial"/>
          <w:sz w:val="24"/>
          <w:szCs w:val="24"/>
        </w:rPr>
        <w:t xml:space="preserve">garantir que os projetos e as obras no imóvel de sua propriedade estejam devidamente licenciados e sejam executados por responsável técnico habilitado, nos exatos termos da licença emitida e do disposto na legislação urbanística vigente; e </w:t>
      </w:r>
    </w:p>
    <w:p w:rsidR="006D1721" w:rsidRPr="00C929E6" w:rsidRDefault="006D1721" w:rsidP="006D1721">
      <w:pPr>
        <w:spacing w:after="0" w:line="240" w:lineRule="auto"/>
        <w:ind w:right="35" w:firstLine="0"/>
        <w:rPr>
          <w:rFonts w:ascii="Arial" w:hAnsi="Arial" w:cs="Arial"/>
          <w:sz w:val="24"/>
          <w:szCs w:val="24"/>
        </w:rPr>
      </w:pPr>
    </w:p>
    <w:p w:rsidR="00DE4861" w:rsidRDefault="000106E8" w:rsidP="006D1721">
      <w:pPr>
        <w:spacing w:after="0" w:line="240" w:lineRule="auto"/>
        <w:ind w:right="35" w:firstLine="0"/>
        <w:rPr>
          <w:rFonts w:ascii="Arial" w:hAnsi="Arial" w:cs="Arial"/>
          <w:sz w:val="24"/>
          <w:szCs w:val="24"/>
        </w:rPr>
      </w:pPr>
      <w:r w:rsidRPr="00C929E6">
        <w:rPr>
          <w:rFonts w:ascii="Arial" w:hAnsi="Arial" w:cs="Arial"/>
          <w:b/>
          <w:sz w:val="24"/>
          <w:szCs w:val="24"/>
        </w:rPr>
        <w:t>IX</w:t>
      </w:r>
      <w:r w:rsidRPr="00C929E6">
        <w:rPr>
          <w:rFonts w:ascii="Arial" w:hAnsi="Arial" w:cs="Arial"/>
          <w:sz w:val="24"/>
          <w:szCs w:val="24"/>
        </w:rPr>
        <w:t xml:space="preserve"> -</w:t>
      </w:r>
      <w:r w:rsidR="00D84C7D" w:rsidRPr="00C929E6">
        <w:rPr>
          <w:rFonts w:ascii="Arial" w:hAnsi="Arial" w:cs="Arial"/>
          <w:sz w:val="24"/>
          <w:szCs w:val="24"/>
        </w:rPr>
        <w:t xml:space="preserve">viabilizar o ingresso do Poder Executivo Municipal para realização de vistorias e fiscalização das obras e edificações, permitindo-lhe livre acesso ao imóvel e à documentação técnica. </w:t>
      </w:r>
    </w:p>
    <w:p w:rsidR="006D1721" w:rsidRPr="00C929E6" w:rsidRDefault="006D1721" w:rsidP="006D1721">
      <w:pPr>
        <w:spacing w:after="0" w:line="240" w:lineRule="auto"/>
        <w:ind w:right="35" w:firstLine="0"/>
        <w:rPr>
          <w:rFonts w:ascii="Arial" w:hAnsi="Arial" w:cs="Arial"/>
          <w:sz w:val="24"/>
          <w:szCs w:val="24"/>
        </w:rPr>
      </w:pPr>
    </w:p>
    <w:p w:rsidR="00DE4861" w:rsidRDefault="000106E8" w:rsidP="006D1721">
      <w:pPr>
        <w:pStyle w:val="Ttulo1"/>
        <w:spacing w:after="0" w:line="240" w:lineRule="auto"/>
        <w:ind w:right="48"/>
        <w:rPr>
          <w:rFonts w:ascii="Arial" w:hAnsi="Arial" w:cs="Arial"/>
          <w:b/>
          <w:sz w:val="24"/>
          <w:szCs w:val="24"/>
        </w:rPr>
      </w:pPr>
      <w:r w:rsidRPr="00C929E6">
        <w:rPr>
          <w:rFonts w:ascii="Arial" w:hAnsi="Arial" w:cs="Arial"/>
          <w:b/>
          <w:sz w:val="24"/>
          <w:szCs w:val="24"/>
        </w:rPr>
        <w:t xml:space="preserve">SEÇÃO III – DO RESPONSÁVEL TÉCNICO </w:t>
      </w:r>
    </w:p>
    <w:p w:rsidR="006D1721" w:rsidRPr="006D1721" w:rsidRDefault="006D1721" w:rsidP="006D1721"/>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165539">
        <w:rPr>
          <w:rFonts w:ascii="Arial" w:hAnsi="Arial" w:cs="Arial"/>
          <w:b/>
          <w:sz w:val="24"/>
          <w:szCs w:val="24"/>
        </w:rPr>
        <w:t>11</w:t>
      </w:r>
      <w:r w:rsidRPr="00C929E6">
        <w:rPr>
          <w:rFonts w:ascii="Arial" w:hAnsi="Arial" w:cs="Arial"/>
          <w:sz w:val="24"/>
          <w:szCs w:val="24"/>
        </w:rPr>
        <w:t xml:space="preserve"> São denominados responsáv</w:t>
      </w:r>
      <w:r w:rsidRPr="00C929E6">
        <w:rPr>
          <w:rFonts w:ascii="Arial" w:hAnsi="Arial" w:cs="Arial"/>
          <w:sz w:val="24"/>
          <w:szCs w:val="24"/>
        </w:rPr>
        <w:t xml:space="preserve">eis técnicos e considerados aptos a elaborar projetos e executar obras de edificações, os profissionais legalmente habilitados para o exercício da atividade, bem como as empresas por eles constituídas com esta finalidade.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002F4CCE" w:rsidRPr="00C929E6">
        <w:rPr>
          <w:rFonts w:ascii="Arial" w:hAnsi="Arial" w:cs="Arial"/>
          <w:sz w:val="24"/>
          <w:szCs w:val="24"/>
        </w:rPr>
        <w:t>:</w:t>
      </w:r>
      <w:r w:rsidRPr="00C929E6">
        <w:rPr>
          <w:rFonts w:ascii="Arial" w:hAnsi="Arial" w:cs="Arial"/>
          <w:sz w:val="24"/>
          <w:szCs w:val="24"/>
        </w:rPr>
        <w:t xml:space="preserve"> Sendo o projeto</w:t>
      </w:r>
      <w:r w:rsidRPr="00C929E6">
        <w:rPr>
          <w:rFonts w:ascii="Arial" w:hAnsi="Arial" w:cs="Arial"/>
          <w:sz w:val="24"/>
          <w:szCs w:val="24"/>
        </w:rPr>
        <w:t xml:space="preserve"> de autoria de dois ou mais profissionais, todos serão responsáveis solidariamente pelo cumprimento integral do disposto nesta lei e na legislação urbanística vigente.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165539">
        <w:rPr>
          <w:rFonts w:ascii="Arial" w:hAnsi="Arial" w:cs="Arial"/>
          <w:b/>
          <w:sz w:val="24"/>
          <w:szCs w:val="24"/>
        </w:rPr>
        <w:t>12</w:t>
      </w:r>
      <w:r w:rsidRPr="00C929E6">
        <w:rPr>
          <w:rFonts w:ascii="Arial" w:hAnsi="Arial" w:cs="Arial"/>
          <w:sz w:val="24"/>
          <w:szCs w:val="24"/>
        </w:rPr>
        <w:t xml:space="preserve"> Cabe ao responsável técnico pelo projeto ou ao responsável técnico pela execuç</w:t>
      </w:r>
      <w:r w:rsidRPr="00C929E6">
        <w:rPr>
          <w:rFonts w:ascii="Arial" w:hAnsi="Arial" w:cs="Arial"/>
          <w:sz w:val="24"/>
          <w:szCs w:val="24"/>
        </w:rPr>
        <w:t xml:space="preserve">ão da obra atender às exigências legais para elaboração e aprovação dos projetos e para execução das obras, dentro dos prazos e nas condições estipulados.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165539">
        <w:rPr>
          <w:rFonts w:ascii="Arial" w:hAnsi="Arial" w:cs="Arial"/>
          <w:b/>
          <w:sz w:val="24"/>
          <w:szCs w:val="24"/>
        </w:rPr>
        <w:t>13</w:t>
      </w:r>
      <w:r w:rsidRPr="00C929E6">
        <w:rPr>
          <w:rFonts w:ascii="Arial" w:hAnsi="Arial" w:cs="Arial"/>
          <w:sz w:val="24"/>
          <w:szCs w:val="24"/>
        </w:rPr>
        <w:t xml:space="preserve"> São deveres dos responsáveis técnicos, conforme suas competências: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left="339" w:right="35" w:hanging="339"/>
        <w:rPr>
          <w:rFonts w:ascii="Arial" w:hAnsi="Arial" w:cs="Arial"/>
          <w:sz w:val="24"/>
          <w:szCs w:val="24"/>
        </w:rPr>
      </w:pPr>
      <w:r w:rsidRPr="00C929E6">
        <w:rPr>
          <w:rFonts w:ascii="Arial" w:hAnsi="Arial" w:cs="Arial"/>
          <w:b/>
          <w:sz w:val="24"/>
          <w:szCs w:val="24"/>
        </w:rPr>
        <w:t xml:space="preserve">I - </w:t>
      </w:r>
      <w:r w:rsidR="00D84C7D" w:rsidRPr="00C929E6">
        <w:rPr>
          <w:rFonts w:ascii="Arial" w:hAnsi="Arial" w:cs="Arial"/>
          <w:sz w:val="24"/>
          <w:szCs w:val="24"/>
        </w:rPr>
        <w:t xml:space="preserve">encontrar-se regular perante o Órgão de Classe competente; </w:t>
      </w:r>
    </w:p>
    <w:p w:rsidR="006D1721" w:rsidRPr="00C929E6" w:rsidRDefault="006D1721" w:rsidP="006D1721">
      <w:pPr>
        <w:spacing w:after="0" w:line="240" w:lineRule="auto"/>
        <w:ind w:left="339" w:right="35" w:hanging="339"/>
        <w:rPr>
          <w:rFonts w:ascii="Arial" w:hAnsi="Arial" w:cs="Arial"/>
          <w:sz w:val="24"/>
          <w:szCs w:val="24"/>
        </w:rPr>
      </w:pPr>
    </w:p>
    <w:p w:rsidR="00DE4861" w:rsidRDefault="000106E8" w:rsidP="006D1721">
      <w:pPr>
        <w:spacing w:after="0" w:line="240" w:lineRule="auto"/>
        <w:ind w:left="339" w:right="35" w:hanging="339"/>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w:t>
      </w:r>
      <w:r w:rsidR="00D84C7D" w:rsidRPr="00C929E6">
        <w:rPr>
          <w:rFonts w:ascii="Arial" w:hAnsi="Arial" w:cs="Arial"/>
          <w:sz w:val="24"/>
          <w:szCs w:val="24"/>
        </w:rPr>
        <w:t xml:space="preserve">elaborar os projetos de acordo com a legislação vigente; </w:t>
      </w:r>
    </w:p>
    <w:p w:rsidR="006D1721" w:rsidRPr="00C929E6" w:rsidRDefault="006D1721" w:rsidP="006D1721">
      <w:pPr>
        <w:spacing w:after="0" w:line="240" w:lineRule="auto"/>
        <w:ind w:left="339" w:right="35" w:hanging="339"/>
        <w:rPr>
          <w:rFonts w:ascii="Arial" w:hAnsi="Arial" w:cs="Arial"/>
          <w:sz w:val="24"/>
          <w:szCs w:val="24"/>
        </w:rPr>
      </w:pPr>
    </w:p>
    <w:p w:rsidR="00DE4861" w:rsidRDefault="000106E8" w:rsidP="006D1721">
      <w:pPr>
        <w:spacing w:after="0" w:line="240" w:lineRule="auto"/>
        <w:ind w:right="35"/>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w:t>
      </w:r>
      <w:r w:rsidR="00D84C7D" w:rsidRPr="00C929E6">
        <w:rPr>
          <w:rFonts w:ascii="Arial" w:hAnsi="Arial" w:cs="Arial"/>
          <w:sz w:val="24"/>
          <w:szCs w:val="24"/>
        </w:rPr>
        <w:t xml:space="preserve">proceder ao registro da anotação da responsabilidade técnica no órgão de classe competente, respeitado o limite de sua atuação; </w:t>
      </w:r>
    </w:p>
    <w:p w:rsidR="006D1721" w:rsidRPr="00C929E6" w:rsidRDefault="006D1721" w:rsidP="006D1721">
      <w:pPr>
        <w:spacing w:after="0" w:line="240" w:lineRule="auto"/>
        <w:ind w:right="35"/>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 </w:t>
      </w:r>
      <w:r w:rsidR="00D84C7D" w:rsidRPr="00C929E6">
        <w:rPr>
          <w:rFonts w:ascii="Arial" w:hAnsi="Arial" w:cs="Arial"/>
          <w:sz w:val="24"/>
          <w:szCs w:val="24"/>
        </w:rPr>
        <w:t xml:space="preserve">prestar informações ao Município de forma clara e inequívoca; </w:t>
      </w:r>
    </w:p>
    <w:p w:rsidR="006D1721" w:rsidRPr="00C929E6" w:rsidRDefault="006D1721"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V</w:t>
      </w:r>
      <w:r w:rsidRPr="00C929E6">
        <w:rPr>
          <w:rFonts w:ascii="Arial" w:hAnsi="Arial" w:cs="Arial"/>
          <w:sz w:val="24"/>
          <w:szCs w:val="24"/>
        </w:rPr>
        <w:t xml:space="preserve"> -</w:t>
      </w:r>
      <w:r w:rsidR="00D84C7D" w:rsidRPr="00C929E6">
        <w:rPr>
          <w:rFonts w:ascii="Arial" w:hAnsi="Arial" w:cs="Arial"/>
          <w:sz w:val="24"/>
          <w:szCs w:val="24"/>
        </w:rPr>
        <w:t xml:space="preserve">executar a obra licenciada nos exatos termos da legislação vigente e do projeto aprovado; </w:t>
      </w:r>
    </w:p>
    <w:p w:rsidR="006D1721" w:rsidRPr="00C929E6" w:rsidRDefault="006D1721" w:rsidP="006D1721">
      <w:pPr>
        <w:spacing w:after="0" w:line="240" w:lineRule="auto"/>
        <w:ind w:left="0" w:right="35" w:firstLine="0"/>
        <w:rPr>
          <w:rFonts w:ascii="Arial" w:hAnsi="Arial" w:cs="Arial"/>
          <w:sz w:val="24"/>
          <w:szCs w:val="24"/>
        </w:rPr>
      </w:pPr>
    </w:p>
    <w:p w:rsidR="006D1721" w:rsidRDefault="000106E8" w:rsidP="00B95488">
      <w:pPr>
        <w:spacing w:after="0" w:line="240" w:lineRule="auto"/>
        <w:ind w:left="0" w:right="35" w:firstLine="0"/>
        <w:rPr>
          <w:rFonts w:ascii="Arial" w:hAnsi="Arial" w:cs="Arial"/>
          <w:sz w:val="24"/>
          <w:szCs w:val="24"/>
        </w:rPr>
      </w:pPr>
      <w:r w:rsidRPr="00C929E6">
        <w:rPr>
          <w:rFonts w:ascii="Arial" w:hAnsi="Arial" w:cs="Arial"/>
          <w:b/>
          <w:sz w:val="24"/>
          <w:szCs w:val="24"/>
        </w:rPr>
        <w:t>VI</w:t>
      </w:r>
      <w:r w:rsidRPr="00C929E6">
        <w:rPr>
          <w:rFonts w:ascii="Arial" w:hAnsi="Arial" w:cs="Arial"/>
          <w:sz w:val="24"/>
          <w:szCs w:val="24"/>
        </w:rPr>
        <w:t xml:space="preserve"> -</w:t>
      </w:r>
      <w:r w:rsidR="00B95488">
        <w:rPr>
          <w:rFonts w:ascii="Arial" w:hAnsi="Arial" w:cs="Arial"/>
          <w:sz w:val="24"/>
          <w:szCs w:val="24"/>
        </w:rPr>
        <w:t xml:space="preserve"> </w:t>
      </w:r>
      <w:r w:rsidR="00D84C7D" w:rsidRPr="00C929E6">
        <w:rPr>
          <w:rFonts w:ascii="Arial" w:hAnsi="Arial" w:cs="Arial"/>
          <w:sz w:val="24"/>
          <w:szCs w:val="24"/>
        </w:rPr>
        <w:t>cumprir as exigências técnicas e normativas impostas pelos órgãos competentes</w:t>
      </w:r>
      <w:r w:rsidR="00B03EA0">
        <w:rPr>
          <w:rFonts w:ascii="Arial" w:hAnsi="Arial" w:cs="Arial"/>
          <w:sz w:val="24"/>
          <w:szCs w:val="24"/>
        </w:rPr>
        <w:t>,</w:t>
      </w:r>
    </w:p>
    <w:p w:rsidR="00DE4861" w:rsidRDefault="000106E8" w:rsidP="00B95488">
      <w:pPr>
        <w:spacing w:after="0" w:line="240" w:lineRule="auto"/>
        <w:ind w:left="0" w:right="35" w:firstLine="0"/>
        <w:rPr>
          <w:rFonts w:ascii="Arial" w:hAnsi="Arial" w:cs="Arial"/>
          <w:sz w:val="24"/>
          <w:szCs w:val="24"/>
        </w:rPr>
      </w:pPr>
      <w:r w:rsidRPr="00C929E6">
        <w:rPr>
          <w:rFonts w:ascii="Arial" w:hAnsi="Arial" w:cs="Arial"/>
          <w:sz w:val="24"/>
          <w:szCs w:val="24"/>
        </w:rPr>
        <w:t>M</w:t>
      </w:r>
      <w:r w:rsidR="00D84C7D" w:rsidRPr="00C929E6">
        <w:rPr>
          <w:rFonts w:ascii="Arial" w:hAnsi="Arial" w:cs="Arial"/>
          <w:sz w:val="24"/>
          <w:szCs w:val="24"/>
        </w:rPr>
        <w:t>unicipais</w:t>
      </w:r>
      <w:r>
        <w:rPr>
          <w:rFonts w:ascii="Arial" w:hAnsi="Arial" w:cs="Arial"/>
          <w:sz w:val="24"/>
          <w:szCs w:val="24"/>
        </w:rPr>
        <w:t>, E</w:t>
      </w:r>
      <w:r w:rsidR="00D84C7D" w:rsidRPr="00C929E6">
        <w:rPr>
          <w:rFonts w:ascii="Arial" w:hAnsi="Arial" w:cs="Arial"/>
          <w:sz w:val="24"/>
          <w:szCs w:val="24"/>
        </w:rPr>
        <w:t xml:space="preserve">staduais e </w:t>
      </w:r>
      <w:r>
        <w:rPr>
          <w:rFonts w:ascii="Arial" w:hAnsi="Arial" w:cs="Arial"/>
          <w:sz w:val="24"/>
          <w:szCs w:val="24"/>
        </w:rPr>
        <w:t>F</w:t>
      </w:r>
      <w:r w:rsidR="00D84C7D" w:rsidRPr="00C929E6">
        <w:rPr>
          <w:rFonts w:ascii="Arial" w:hAnsi="Arial" w:cs="Arial"/>
          <w:sz w:val="24"/>
          <w:szCs w:val="24"/>
        </w:rPr>
        <w:t xml:space="preserve">ederais, conforme o caso; </w:t>
      </w:r>
    </w:p>
    <w:p w:rsidR="006D1721" w:rsidRPr="00C929E6" w:rsidRDefault="006D1721" w:rsidP="006D1721">
      <w:pPr>
        <w:spacing w:after="0" w:line="240" w:lineRule="auto"/>
        <w:ind w:left="0" w:right="35" w:firstLine="0"/>
        <w:rPr>
          <w:rFonts w:ascii="Arial" w:hAnsi="Arial" w:cs="Arial"/>
          <w:sz w:val="24"/>
          <w:szCs w:val="24"/>
        </w:rPr>
      </w:pPr>
    </w:p>
    <w:p w:rsidR="006D172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lastRenderedPageBreak/>
        <w:t>VII</w:t>
      </w:r>
      <w:r w:rsidRPr="00C929E6">
        <w:rPr>
          <w:rFonts w:ascii="Arial" w:hAnsi="Arial" w:cs="Arial"/>
          <w:sz w:val="24"/>
          <w:szCs w:val="24"/>
        </w:rPr>
        <w:t xml:space="preserve"> -</w:t>
      </w:r>
      <w:r w:rsidR="00B95488">
        <w:rPr>
          <w:rFonts w:ascii="Arial" w:hAnsi="Arial" w:cs="Arial"/>
          <w:sz w:val="24"/>
          <w:szCs w:val="24"/>
        </w:rPr>
        <w:t xml:space="preserve"> </w:t>
      </w:r>
      <w:r w:rsidR="00D84C7D" w:rsidRPr="00C929E6">
        <w:rPr>
          <w:rFonts w:ascii="Arial" w:hAnsi="Arial" w:cs="Arial"/>
          <w:sz w:val="24"/>
          <w:szCs w:val="24"/>
        </w:rPr>
        <w:t>assumir a responsabilidade por dano resultante de falha técnica na execução da obra;</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sz w:val="24"/>
          <w:szCs w:val="24"/>
        </w:rPr>
        <w:t xml:space="preserve"> </w:t>
      </w: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VIII</w:t>
      </w:r>
      <w:r w:rsidRPr="00C929E6">
        <w:rPr>
          <w:rFonts w:ascii="Arial" w:hAnsi="Arial" w:cs="Arial"/>
          <w:sz w:val="24"/>
          <w:szCs w:val="24"/>
        </w:rPr>
        <w:t xml:space="preserve"> -</w:t>
      </w:r>
      <w:r w:rsidR="00D84C7D" w:rsidRPr="00C929E6">
        <w:rPr>
          <w:rFonts w:ascii="Arial" w:hAnsi="Arial" w:cs="Arial"/>
          <w:sz w:val="24"/>
          <w:szCs w:val="24"/>
        </w:rPr>
        <w:t xml:space="preserve">manter as condições de estabilidade, segurança e salubridade do imóvel, evitando danos à terceiros, edificações e propriedades vizinhas, além de passeios e logradouros públicos; </w:t>
      </w:r>
    </w:p>
    <w:p w:rsidR="00220847" w:rsidRDefault="00220847"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IX</w:t>
      </w:r>
      <w:r w:rsidRPr="00C929E6">
        <w:rPr>
          <w:rFonts w:ascii="Arial" w:hAnsi="Arial" w:cs="Arial"/>
          <w:sz w:val="24"/>
          <w:szCs w:val="24"/>
        </w:rPr>
        <w:t xml:space="preserve"> -</w:t>
      </w:r>
      <w:r w:rsidR="00D84C7D" w:rsidRPr="00C929E6">
        <w:rPr>
          <w:rFonts w:ascii="Arial" w:hAnsi="Arial" w:cs="Arial"/>
          <w:sz w:val="24"/>
          <w:szCs w:val="24"/>
        </w:rPr>
        <w:t xml:space="preserve">dar suporte às vistorias e à fiscalização das obras, sempre que necessário; </w:t>
      </w:r>
    </w:p>
    <w:p w:rsidR="006D1721" w:rsidRPr="00C929E6" w:rsidRDefault="006D1721"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X</w:t>
      </w:r>
      <w:r w:rsidRPr="00C929E6">
        <w:rPr>
          <w:rFonts w:ascii="Arial" w:hAnsi="Arial" w:cs="Arial"/>
          <w:sz w:val="24"/>
          <w:szCs w:val="24"/>
        </w:rPr>
        <w:t xml:space="preserve"> -</w:t>
      </w:r>
      <w:r w:rsidR="00D84C7D" w:rsidRPr="00C929E6">
        <w:rPr>
          <w:rFonts w:ascii="Arial" w:hAnsi="Arial" w:cs="Arial"/>
          <w:sz w:val="24"/>
          <w:szCs w:val="24"/>
        </w:rPr>
        <w:t xml:space="preserve">manter sob seus cuidados toda documentação técnica pertinente à obra, que comprove sua regularidade perante o Município e outros órgãos de controle; </w:t>
      </w:r>
    </w:p>
    <w:p w:rsidR="006D1721" w:rsidRPr="00C929E6" w:rsidRDefault="006D1721"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XI</w:t>
      </w:r>
      <w:r w:rsidRPr="00C929E6">
        <w:rPr>
          <w:rFonts w:ascii="Arial" w:hAnsi="Arial" w:cs="Arial"/>
          <w:sz w:val="24"/>
          <w:szCs w:val="24"/>
        </w:rPr>
        <w:t xml:space="preserve"> -</w:t>
      </w:r>
      <w:r w:rsidR="00D84C7D" w:rsidRPr="00C929E6">
        <w:rPr>
          <w:rFonts w:ascii="Arial" w:hAnsi="Arial" w:cs="Arial"/>
          <w:sz w:val="24"/>
          <w:szCs w:val="24"/>
        </w:rPr>
        <w:t xml:space="preserve">promover a correta e devida execução da obra e o emprego adequado de materiais, tecnologias, elementos, componentes, instalações e sistemas que a compõem, conforme o projeto aprovado e em observância às Normas Técnicas Brasileiras. </w:t>
      </w:r>
    </w:p>
    <w:p w:rsidR="006D1721" w:rsidRPr="00C929E6" w:rsidRDefault="006D1721"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165539">
        <w:rPr>
          <w:rFonts w:ascii="Arial" w:hAnsi="Arial" w:cs="Arial"/>
          <w:b/>
          <w:sz w:val="24"/>
          <w:szCs w:val="24"/>
        </w:rPr>
        <w:t>14</w:t>
      </w:r>
      <w:r w:rsidRPr="00C929E6">
        <w:rPr>
          <w:rFonts w:ascii="Arial" w:hAnsi="Arial" w:cs="Arial"/>
          <w:sz w:val="24"/>
          <w:szCs w:val="24"/>
        </w:rPr>
        <w:t xml:space="preserve"> É facultada a substituição ou a transferência da responsabilidade técnica da obra para outro profissional que esteja devi</w:t>
      </w:r>
      <w:r w:rsidRPr="00C929E6">
        <w:rPr>
          <w:rFonts w:ascii="Arial" w:hAnsi="Arial" w:cs="Arial"/>
          <w:sz w:val="24"/>
          <w:szCs w:val="24"/>
        </w:rPr>
        <w:t xml:space="preserve">damente habilitado e que atenda às exigências dispostas neste Código de Obra e na legislação urbanística vigente.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00D701D0" w:rsidRPr="00C929E6">
        <w:rPr>
          <w:rFonts w:ascii="Arial" w:hAnsi="Arial" w:cs="Arial"/>
          <w:sz w:val="24"/>
          <w:szCs w:val="24"/>
        </w:rPr>
        <w:t>:</w:t>
      </w:r>
      <w:r w:rsidRPr="00C929E6">
        <w:rPr>
          <w:rFonts w:ascii="Arial" w:hAnsi="Arial" w:cs="Arial"/>
          <w:sz w:val="24"/>
          <w:szCs w:val="24"/>
        </w:rPr>
        <w:t xml:space="preserve"> Em caso de substituição ou transferência da responsabilidade técnica, o novo profissional responderá pela parte já executada, sem prejuízo da responsabilização do profissional anterior por sua atuação. </w:t>
      </w:r>
    </w:p>
    <w:p w:rsidR="00B465F0" w:rsidRDefault="00B465F0" w:rsidP="006D1721">
      <w:pPr>
        <w:spacing w:after="0" w:line="240" w:lineRule="auto"/>
        <w:ind w:left="-5" w:right="35"/>
        <w:rPr>
          <w:rFonts w:ascii="Arial" w:hAnsi="Arial" w:cs="Arial"/>
          <w:sz w:val="24"/>
          <w:szCs w:val="24"/>
        </w:rPr>
      </w:pPr>
    </w:p>
    <w:p w:rsidR="006D1721" w:rsidRPr="00C929E6" w:rsidRDefault="006D1721" w:rsidP="006D1721">
      <w:pPr>
        <w:spacing w:after="0" w:line="240" w:lineRule="auto"/>
        <w:ind w:left="-5" w:right="35"/>
        <w:rPr>
          <w:rFonts w:ascii="Arial" w:hAnsi="Arial" w:cs="Arial"/>
          <w:sz w:val="24"/>
          <w:szCs w:val="24"/>
        </w:rPr>
      </w:pPr>
    </w:p>
    <w:p w:rsidR="00DE4861" w:rsidRPr="00C929E6" w:rsidRDefault="000106E8" w:rsidP="006D1721">
      <w:pPr>
        <w:spacing w:after="0" w:line="240" w:lineRule="auto"/>
        <w:ind w:right="48"/>
        <w:jc w:val="center"/>
        <w:rPr>
          <w:rFonts w:ascii="Arial" w:hAnsi="Arial" w:cs="Arial"/>
          <w:b/>
          <w:sz w:val="24"/>
          <w:szCs w:val="24"/>
        </w:rPr>
      </w:pPr>
      <w:r w:rsidRPr="00C929E6">
        <w:rPr>
          <w:rFonts w:ascii="Arial" w:hAnsi="Arial" w:cs="Arial"/>
          <w:b/>
          <w:sz w:val="24"/>
          <w:szCs w:val="24"/>
        </w:rPr>
        <w:t xml:space="preserve">CAPÍTULO III – DO LICENCIAMENTO DAS OBRAS </w:t>
      </w:r>
    </w:p>
    <w:p w:rsidR="00DE4861" w:rsidRDefault="000106E8" w:rsidP="006D1721">
      <w:pPr>
        <w:pStyle w:val="Ttulo1"/>
        <w:spacing w:after="0" w:line="240" w:lineRule="auto"/>
        <w:ind w:right="50"/>
        <w:rPr>
          <w:rFonts w:ascii="Arial" w:hAnsi="Arial" w:cs="Arial"/>
          <w:b/>
          <w:sz w:val="24"/>
          <w:szCs w:val="24"/>
        </w:rPr>
      </w:pPr>
      <w:r w:rsidRPr="00C929E6">
        <w:rPr>
          <w:rFonts w:ascii="Arial" w:hAnsi="Arial" w:cs="Arial"/>
          <w:b/>
          <w:sz w:val="24"/>
          <w:szCs w:val="24"/>
        </w:rPr>
        <w:t>SEÇÃO I</w:t>
      </w:r>
      <w:r w:rsidRPr="00C929E6">
        <w:rPr>
          <w:rFonts w:ascii="Arial" w:hAnsi="Arial" w:cs="Arial"/>
          <w:b/>
          <w:sz w:val="24"/>
          <w:szCs w:val="24"/>
        </w:rPr>
        <w:t xml:space="preserve"> – DAS DISPOSIÇÕES GERAIS </w:t>
      </w:r>
    </w:p>
    <w:p w:rsidR="006D1721" w:rsidRPr="006D1721" w:rsidRDefault="006D1721" w:rsidP="006D1721"/>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165539">
        <w:rPr>
          <w:rFonts w:ascii="Arial" w:hAnsi="Arial" w:cs="Arial"/>
          <w:b/>
          <w:sz w:val="24"/>
          <w:szCs w:val="24"/>
        </w:rPr>
        <w:t>15</w:t>
      </w:r>
      <w:r w:rsidRPr="00C929E6">
        <w:rPr>
          <w:rFonts w:ascii="Arial" w:hAnsi="Arial" w:cs="Arial"/>
          <w:sz w:val="24"/>
          <w:szCs w:val="24"/>
        </w:rPr>
        <w:t xml:space="preserve"> Todas as obras, de iniciativa pública ou privada, somente poderão ser executadas após aprovação do projeto e concessão da licença de obras pelo órgão municipal competente, de acordo com as exigências deste capítulo, a pa</w:t>
      </w:r>
      <w:r w:rsidRPr="00C929E6">
        <w:rPr>
          <w:rFonts w:ascii="Arial" w:hAnsi="Arial" w:cs="Arial"/>
          <w:sz w:val="24"/>
          <w:szCs w:val="24"/>
        </w:rPr>
        <w:t xml:space="preserve">rtir da solicitação do interessado instruída em requerimento, salvo expressa ressalva.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165539">
        <w:rPr>
          <w:rFonts w:ascii="Arial" w:hAnsi="Arial" w:cs="Arial"/>
          <w:b/>
          <w:sz w:val="24"/>
          <w:szCs w:val="24"/>
        </w:rPr>
        <w:t>16</w:t>
      </w:r>
      <w:r w:rsidRPr="00C929E6">
        <w:rPr>
          <w:rFonts w:ascii="Arial" w:hAnsi="Arial" w:cs="Arial"/>
          <w:sz w:val="24"/>
          <w:szCs w:val="24"/>
        </w:rPr>
        <w:t xml:space="preserve"> Qualquer obra a ser executada em edificação pré-existente, a exemplo de uma reforma, pressupõe que o imóvel que será modificado está em situação regular perant</w:t>
      </w:r>
      <w:r w:rsidRPr="00C929E6">
        <w:rPr>
          <w:rFonts w:ascii="Arial" w:hAnsi="Arial" w:cs="Arial"/>
          <w:sz w:val="24"/>
          <w:szCs w:val="24"/>
        </w:rPr>
        <w:t xml:space="preserve">e o município, seja este inserido no perímetro urbano.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17</w:t>
      </w:r>
      <w:r w:rsidRPr="00C929E6">
        <w:rPr>
          <w:rFonts w:ascii="Arial" w:hAnsi="Arial" w:cs="Arial"/>
          <w:sz w:val="24"/>
          <w:szCs w:val="24"/>
        </w:rPr>
        <w:t xml:space="preserve"> Se porventura a edificação a ser intervinda tenha sido construída em descumprimento à legislação vigente, aos parâmetros de uso e ocupação, sem a autorização do poder público municipal, ou ainda, caso esteja em situação irregular (desprovida de cadastro m</w:t>
      </w:r>
      <w:r w:rsidRPr="00C929E6">
        <w:rPr>
          <w:rFonts w:ascii="Arial" w:hAnsi="Arial" w:cs="Arial"/>
          <w:sz w:val="24"/>
          <w:szCs w:val="24"/>
        </w:rPr>
        <w:t xml:space="preserve">unicipal ou de documentação de registro), será necessário efetuar sua regularização previamente à concessão da licença para execução da obra pretendida. </w:t>
      </w:r>
    </w:p>
    <w:p w:rsidR="00B465F0" w:rsidRDefault="00B465F0" w:rsidP="006D1721">
      <w:pPr>
        <w:spacing w:after="0" w:line="240" w:lineRule="auto"/>
        <w:ind w:left="-5" w:right="35"/>
        <w:rPr>
          <w:rFonts w:ascii="Arial" w:hAnsi="Arial" w:cs="Arial"/>
          <w:sz w:val="24"/>
          <w:szCs w:val="24"/>
        </w:rPr>
      </w:pP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18</w:t>
      </w:r>
      <w:r w:rsidRPr="00C929E6">
        <w:rPr>
          <w:rFonts w:ascii="Arial" w:hAnsi="Arial" w:cs="Arial"/>
          <w:sz w:val="24"/>
          <w:szCs w:val="24"/>
        </w:rPr>
        <w:t xml:space="preserve"> Quando o projeto apresentado possuir características que demandem análise da infraestrutura </w:t>
      </w:r>
      <w:r w:rsidRPr="00C929E6">
        <w:rPr>
          <w:rFonts w:ascii="Arial" w:hAnsi="Arial" w:cs="Arial"/>
          <w:sz w:val="24"/>
          <w:szCs w:val="24"/>
        </w:rPr>
        <w:t xml:space="preserve">existente (abastecimento de água, esgotamento sanitário, coleta de lixo e </w:t>
      </w:r>
      <w:r w:rsidRPr="00C929E6">
        <w:rPr>
          <w:rFonts w:ascii="Arial" w:hAnsi="Arial" w:cs="Arial"/>
          <w:sz w:val="24"/>
          <w:szCs w:val="24"/>
        </w:rPr>
        <w:lastRenderedPageBreak/>
        <w:t xml:space="preserve">infraestrutura urbana), por questões de porte, adensamento, ocupação do solo e zoneamento, aumento de tráfego, deverá o interessado solicitar diretrizes junto ao órgão competente da </w:t>
      </w:r>
      <w:r w:rsidRPr="00C929E6">
        <w:rPr>
          <w:rFonts w:ascii="Arial" w:hAnsi="Arial" w:cs="Arial"/>
          <w:sz w:val="24"/>
          <w:szCs w:val="24"/>
        </w:rPr>
        <w:t xml:space="preserve">municipalidade antes da apresentação do projeto. </w:t>
      </w:r>
    </w:p>
    <w:p w:rsidR="006D1721" w:rsidRDefault="006D1721" w:rsidP="006D1721">
      <w:pPr>
        <w:spacing w:after="0" w:line="240" w:lineRule="auto"/>
        <w:ind w:left="-5" w:right="35"/>
        <w:rPr>
          <w:rFonts w:ascii="Arial" w:hAnsi="Arial" w:cs="Arial"/>
          <w:sz w:val="24"/>
          <w:szCs w:val="24"/>
        </w:rPr>
      </w:pPr>
    </w:p>
    <w:p w:rsidR="00B95488" w:rsidRPr="00C929E6" w:rsidRDefault="00B95488" w:rsidP="006D1721">
      <w:pPr>
        <w:spacing w:after="0" w:line="240" w:lineRule="auto"/>
        <w:ind w:left="-5" w:right="35"/>
        <w:rPr>
          <w:rFonts w:ascii="Arial" w:hAnsi="Arial" w:cs="Arial"/>
          <w:sz w:val="24"/>
          <w:szCs w:val="24"/>
        </w:rPr>
      </w:pPr>
    </w:p>
    <w:p w:rsidR="00DE4861" w:rsidRDefault="000106E8" w:rsidP="006D1721">
      <w:pPr>
        <w:pStyle w:val="Ttulo1"/>
        <w:spacing w:after="0" w:line="240" w:lineRule="auto"/>
        <w:ind w:right="49"/>
        <w:rPr>
          <w:rFonts w:ascii="Arial" w:hAnsi="Arial" w:cs="Arial"/>
          <w:b/>
          <w:sz w:val="24"/>
          <w:szCs w:val="24"/>
        </w:rPr>
      </w:pPr>
      <w:r w:rsidRPr="00C929E6">
        <w:rPr>
          <w:rFonts w:ascii="Arial" w:hAnsi="Arial" w:cs="Arial"/>
          <w:b/>
          <w:sz w:val="24"/>
          <w:szCs w:val="24"/>
        </w:rPr>
        <w:t xml:space="preserve">SEÇÃO II – DISPENSA DE LICENCIAMENTO </w:t>
      </w:r>
    </w:p>
    <w:p w:rsidR="006D1721" w:rsidRPr="006D1721" w:rsidRDefault="006D1721" w:rsidP="006D1721"/>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19</w:t>
      </w:r>
      <w:r w:rsidRPr="00C929E6">
        <w:rPr>
          <w:rFonts w:ascii="Arial" w:hAnsi="Arial" w:cs="Arial"/>
          <w:sz w:val="24"/>
          <w:szCs w:val="24"/>
        </w:rPr>
        <w:t xml:space="preserve"> São isentos de licença as seguintes obras de baixíssima complexidade, para as quais é desnecessária a comunicação ao município de sua realização: </w:t>
      </w:r>
    </w:p>
    <w:p w:rsidR="00220847" w:rsidRPr="00C929E6" w:rsidRDefault="00220847" w:rsidP="006D1721">
      <w:pPr>
        <w:spacing w:after="0" w:line="240" w:lineRule="auto"/>
        <w:ind w:left="-5" w:right="35"/>
        <w:rPr>
          <w:rFonts w:ascii="Arial" w:hAnsi="Arial" w:cs="Arial"/>
          <w:sz w:val="24"/>
          <w:szCs w:val="24"/>
        </w:rPr>
      </w:pPr>
    </w:p>
    <w:p w:rsidR="00DE4861" w:rsidRDefault="000106E8" w:rsidP="006D1721">
      <w:pPr>
        <w:spacing w:after="0" w:line="240" w:lineRule="auto"/>
        <w:ind w:right="35"/>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 </w:t>
      </w:r>
      <w:r w:rsidR="00D84C7D" w:rsidRPr="00C929E6">
        <w:rPr>
          <w:rFonts w:ascii="Arial" w:hAnsi="Arial" w:cs="Arial"/>
          <w:sz w:val="24"/>
          <w:szCs w:val="24"/>
        </w:rPr>
        <w:t xml:space="preserve">obras de reformas simples, sem intervenção em sistemas estruturais da edificação, sem acréscimo de paredes (ou outras estruturas internas), que não acarretem ampliações de área construída (ou alterações de parâmetros urbanísticos), sem mudança de uso da edificação; </w:t>
      </w:r>
    </w:p>
    <w:p w:rsidR="006D1721" w:rsidRPr="00C929E6" w:rsidRDefault="006D1721" w:rsidP="006D1721">
      <w:pPr>
        <w:spacing w:after="0" w:line="240" w:lineRule="auto"/>
        <w:ind w:right="35"/>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 xml:space="preserve"> II</w:t>
      </w:r>
      <w:r w:rsidRPr="00C929E6">
        <w:rPr>
          <w:rFonts w:ascii="Arial" w:hAnsi="Arial" w:cs="Arial"/>
          <w:sz w:val="24"/>
          <w:szCs w:val="24"/>
        </w:rPr>
        <w:t xml:space="preserve"> - </w:t>
      </w:r>
      <w:r w:rsidR="00D84C7D" w:rsidRPr="00C929E6">
        <w:rPr>
          <w:rFonts w:ascii="Arial" w:hAnsi="Arial" w:cs="Arial"/>
          <w:sz w:val="24"/>
          <w:szCs w:val="24"/>
        </w:rPr>
        <w:t xml:space="preserve">execução de reparos gerais destinados à conservação da edificação, que não implique alteração das dimensões do ambiente construído, como pinturas internas e externas, revestimentos de paredes e fachadas, execução de forro, substituição de piso, instalações elétricas e hidráulicas; </w:t>
      </w:r>
    </w:p>
    <w:p w:rsidR="006D1721" w:rsidRPr="00C929E6" w:rsidRDefault="006D1721"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right="35"/>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 </w:t>
      </w:r>
      <w:r w:rsidR="00D84C7D" w:rsidRPr="00C929E6">
        <w:rPr>
          <w:rFonts w:ascii="Arial" w:hAnsi="Arial" w:cs="Arial"/>
          <w:sz w:val="24"/>
          <w:szCs w:val="24"/>
        </w:rPr>
        <w:t xml:space="preserve">execução de reparos na cobertura, com substituição da estrutura de cobertura, desde que não implique aumento da altura;  </w:t>
      </w:r>
    </w:p>
    <w:p w:rsidR="006D1721" w:rsidRPr="00C929E6" w:rsidRDefault="006D1721" w:rsidP="006D1721">
      <w:pPr>
        <w:spacing w:after="0" w:line="240" w:lineRule="auto"/>
        <w:ind w:right="35"/>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 </w:t>
      </w:r>
      <w:r w:rsidR="00D84C7D" w:rsidRPr="00C929E6">
        <w:rPr>
          <w:rFonts w:ascii="Arial" w:hAnsi="Arial" w:cs="Arial"/>
          <w:sz w:val="24"/>
          <w:szCs w:val="24"/>
        </w:rPr>
        <w:t xml:space="preserve">execução (ou recuperação) de calçadas e passeios;  </w:t>
      </w:r>
    </w:p>
    <w:p w:rsidR="006D1721" w:rsidRPr="00C929E6" w:rsidRDefault="006D1721" w:rsidP="006D1721">
      <w:pPr>
        <w:spacing w:after="0" w:line="240" w:lineRule="auto"/>
        <w:ind w:left="0" w:right="35" w:firstLine="0"/>
        <w:rPr>
          <w:rFonts w:ascii="Arial" w:hAnsi="Arial" w:cs="Arial"/>
          <w:sz w:val="24"/>
          <w:szCs w:val="24"/>
        </w:rPr>
      </w:pPr>
    </w:p>
    <w:p w:rsidR="006D172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V</w:t>
      </w:r>
      <w:r w:rsidRPr="00C929E6">
        <w:rPr>
          <w:rFonts w:ascii="Arial" w:hAnsi="Arial" w:cs="Arial"/>
          <w:sz w:val="24"/>
          <w:szCs w:val="24"/>
        </w:rPr>
        <w:t xml:space="preserve"> - </w:t>
      </w:r>
      <w:r w:rsidR="00D84C7D" w:rsidRPr="00C929E6">
        <w:rPr>
          <w:rFonts w:ascii="Arial" w:hAnsi="Arial" w:cs="Arial"/>
          <w:sz w:val="24"/>
          <w:szCs w:val="24"/>
        </w:rPr>
        <w:t>execução (ou recuperação)</w:t>
      </w:r>
      <w:r w:rsidR="00246B8A" w:rsidRPr="00C929E6">
        <w:rPr>
          <w:rFonts w:ascii="Arial" w:hAnsi="Arial" w:cs="Arial"/>
          <w:sz w:val="24"/>
          <w:szCs w:val="24"/>
        </w:rPr>
        <w:t xml:space="preserve"> do rebaixo</w:t>
      </w:r>
      <w:r w:rsidR="00D84C7D" w:rsidRPr="00C929E6">
        <w:rPr>
          <w:rFonts w:ascii="Arial" w:hAnsi="Arial" w:cs="Arial"/>
          <w:sz w:val="24"/>
          <w:szCs w:val="24"/>
        </w:rPr>
        <w:t xml:space="preserve"> d</w:t>
      </w:r>
      <w:r w:rsidR="00246B8A" w:rsidRPr="00C929E6">
        <w:rPr>
          <w:rFonts w:ascii="Arial" w:hAnsi="Arial" w:cs="Arial"/>
          <w:sz w:val="24"/>
          <w:szCs w:val="24"/>
        </w:rPr>
        <w:t>o</w:t>
      </w:r>
      <w:r w:rsidR="00D84C7D" w:rsidRPr="00C929E6">
        <w:rPr>
          <w:rFonts w:ascii="Arial" w:hAnsi="Arial" w:cs="Arial"/>
          <w:sz w:val="24"/>
          <w:szCs w:val="24"/>
        </w:rPr>
        <w:t xml:space="preserve"> meio fio em logradouro público, sem alteração do alinhamento da caixa da via;</w:t>
      </w:r>
      <w:r w:rsidR="00E57AF9" w:rsidRPr="00C929E6">
        <w:rPr>
          <w:rFonts w:ascii="Arial" w:hAnsi="Arial" w:cs="Arial"/>
          <w:sz w:val="24"/>
          <w:szCs w:val="24"/>
        </w:rPr>
        <w:t xml:space="preserve">  </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sz w:val="24"/>
          <w:szCs w:val="24"/>
        </w:rPr>
        <w:t xml:space="preserve">                                                                                                                                                </w:t>
      </w:r>
      <w:r w:rsidRPr="00C929E6">
        <w:rPr>
          <w:rFonts w:ascii="Arial" w:hAnsi="Arial" w:cs="Arial"/>
          <w:sz w:val="24"/>
          <w:szCs w:val="24"/>
        </w:rPr>
        <w:t xml:space="preserve">                                                                                                                                                                                                                                                                </w:t>
      </w:r>
      <w:r w:rsidRPr="00C929E6">
        <w:rPr>
          <w:rFonts w:ascii="Arial" w:hAnsi="Arial" w:cs="Arial"/>
          <w:sz w:val="24"/>
          <w:szCs w:val="24"/>
        </w:rPr>
        <w:t xml:space="preserve">     </w:t>
      </w:r>
      <w:r w:rsidR="00D84C7D" w:rsidRPr="00C929E6">
        <w:rPr>
          <w:rFonts w:ascii="Arial" w:hAnsi="Arial" w:cs="Arial"/>
          <w:sz w:val="24"/>
          <w:szCs w:val="24"/>
        </w:rPr>
        <w:t xml:space="preserve">  </w:t>
      </w:r>
    </w:p>
    <w:p w:rsidR="00DE4861" w:rsidRDefault="000106E8" w:rsidP="006D1721">
      <w:pPr>
        <w:spacing w:after="0" w:line="240" w:lineRule="auto"/>
        <w:ind w:left="339" w:right="35" w:hanging="339"/>
        <w:rPr>
          <w:rFonts w:ascii="Arial" w:hAnsi="Arial" w:cs="Arial"/>
          <w:sz w:val="24"/>
          <w:szCs w:val="24"/>
        </w:rPr>
      </w:pPr>
      <w:r w:rsidRPr="00C929E6">
        <w:rPr>
          <w:rFonts w:ascii="Arial" w:hAnsi="Arial" w:cs="Arial"/>
          <w:b/>
          <w:sz w:val="24"/>
          <w:szCs w:val="24"/>
        </w:rPr>
        <w:t>VI</w:t>
      </w:r>
      <w:r w:rsidRPr="00C929E6">
        <w:rPr>
          <w:rFonts w:ascii="Arial" w:hAnsi="Arial" w:cs="Arial"/>
          <w:sz w:val="24"/>
          <w:szCs w:val="24"/>
        </w:rPr>
        <w:t xml:space="preserve"> - </w:t>
      </w:r>
      <w:r w:rsidR="00D84C7D" w:rsidRPr="00C929E6">
        <w:rPr>
          <w:rFonts w:ascii="Arial" w:hAnsi="Arial" w:cs="Arial"/>
          <w:sz w:val="24"/>
          <w:szCs w:val="24"/>
        </w:rPr>
        <w:t xml:space="preserve">construção (ou reconstrução) de muros até 3,00 m;  </w:t>
      </w:r>
    </w:p>
    <w:p w:rsidR="006D1721" w:rsidRPr="00C929E6" w:rsidRDefault="006D1721" w:rsidP="006D1721">
      <w:pPr>
        <w:spacing w:after="0" w:line="240" w:lineRule="auto"/>
        <w:ind w:left="339" w:right="35" w:hanging="339"/>
        <w:rPr>
          <w:rFonts w:ascii="Arial" w:hAnsi="Arial" w:cs="Arial"/>
          <w:sz w:val="24"/>
          <w:szCs w:val="24"/>
        </w:rPr>
      </w:pPr>
    </w:p>
    <w:p w:rsidR="00DE4861" w:rsidRDefault="000106E8" w:rsidP="006D1721">
      <w:pPr>
        <w:spacing w:after="0" w:line="240" w:lineRule="auto"/>
        <w:ind w:left="142" w:right="35" w:hanging="142"/>
        <w:rPr>
          <w:rFonts w:ascii="Arial" w:hAnsi="Arial" w:cs="Arial"/>
          <w:sz w:val="24"/>
          <w:szCs w:val="24"/>
        </w:rPr>
      </w:pPr>
      <w:r w:rsidRPr="00C929E6">
        <w:rPr>
          <w:rFonts w:ascii="Arial" w:hAnsi="Arial" w:cs="Arial"/>
          <w:b/>
          <w:sz w:val="24"/>
          <w:szCs w:val="24"/>
        </w:rPr>
        <w:t>VII</w:t>
      </w:r>
      <w:r w:rsidRPr="00C929E6">
        <w:rPr>
          <w:rFonts w:ascii="Arial" w:hAnsi="Arial" w:cs="Arial"/>
          <w:sz w:val="24"/>
          <w:szCs w:val="24"/>
        </w:rPr>
        <w:t xml:space="preserve"> -</w:t>
      </w:r>
      <w:r w:rsidR="00D84C7D" w:rsidRPr="00C929E6">
        <w:rPr>
          <w:rFonts w:ascii="Arial" w:hAnsi="Arial" w:cs="Arial"/>
          <w:sz w:val="24"/>
          <w:szCs w:val="24"/>
        </w:rPr>
        <w:t xml:space="preserve">instalação do canteiro de obras;  </w:t>
      </w:r>
    </w:p>
    <w:p w:rsidR="006D1721" w:rsidRPr="00C929E6" w:rsidRDefault="006D1721" w:rsidP="006D1721">
      <w:pPr>
        <w:spacing w:after="0" w:line="240" w:lineRule="auto"/>
        <w:ind w:left="142" w:right="35" w:hanging="142"/>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VIII</w:t>
      </w:r>
      <w:r w:rsidRPr="00C929E6">
        <w:rPr>
          <w:rFonts w:ascii="Arial" w:hAnsi="Arial" w:cs="Arial"/>
          <w:sz w:val="24"/>
          <w:szCs w:val="24"/>
        </w:rPr>
        <w:t xml:space="preserve"> - </w:t>
      </w:r>
      <w:r w:rsidR="00D84C7D" w:rsidRPr="00C929E6">
        <w:rPr>
          <w:rFonts w:ascii="Arial" w:hAnsi="Arial" w:cs="Arial"/>
          <w:sz w:val="24"/>
          <w:szCs w:val="24"/>
        </w:rPr>
        <w:t xml:space="preserve">construção de abrigos para animais domésticos; abrigo para gás e abrigo para resíduos sólidos até 2m (dois metros) de altura até 2m (dois metros quadrados);  </w:t>
      </w:r>
    </w:p>
    <w:p w:rsidR="006D1721" w:rsidRPr="00C929E6" w:rsidRDefault="006D1721"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339" w:right="35" w:hanging="339"/>
        <w:rPr>
          <w:rFonts w:ascii="Arial" w:hAnsi="Arial" w:cs="Arial"/>
          <w:sz w:val="24"/>
          <w:szCs w:val="24"/>
        </w:rPr>
      </w:pPr>
      <w:r w:rsidRPr="00C929E6">
        <w:rPr>
          <w:rFonts w:ascii="Arial" w:hAnsi="Arial" w:cs="Arial"/>
          <w:b/>
          <w:sz w:val="24"/>
          <w:szCs w:val="24"/>
        </w:rPr>
        <w:t>IX</w:t>
      </w:r>
      <w:r w:rsidRPr="00C929E6">
        <w:rPr>
          <w:rFonts w:ascii="Arial" w:hAnsi="Arial" w:cs="Arial"/>
          <w:sz w:val="24"/>
          <w:szCs w:val="24"/>
        </w:rPr>
        <w:t xml:space="preserve"> - </w:t>
      </w:r>
      <w:r w:rsidR="00D84C7D" w:rsidRPr="00C929E6">
        <w:rPr>
          <w:rFonts w:ascii="Arial" w:hAnsi="Arial" w:cs="Arial"/>
          <w:sz w:val="24"/>
          <w:szCs w:val="24"/>
        </w:rPr>
        <w:t xml:space="preserve">escadas; rampas e quadras esportivas descobertas sobre terreno natural;  </w:t>
      </w:r>
    </w:p>
    <w:p w:rsidR="006D1721" w:rsidRPr="00C929E6" w:rsidRDefault="006D1721" w:rsidP="006D1721">
      <w:pPr>
        <w:spacing w:after="0" w:line="240" w:lineRule="auto"/>
        <w:ind w:left="339" w:right="35" w:hanging="339"/>
        <w:rPr>
          <w:rFonts w:ascii="Arial" w:hAnsi="Arial" w:cs="Arial"/>
          <w:sz w:val="24"/>
          <w:szCs w:val="24"/>
        </w:rPr>
      </w:pPr>
    </w:p>
    <w:p w:rsidR="00DE4861" w:rsidRDefault="000106E8" w:rsidP="006D1721">
      <w:pPr>
        <w:spacing w:after="0" w:line="240" w:lineRule="auto"/>
        <w:ind w:left="339" w:right="35" w:hanging="339"/>
        <w:rPr>
          <w:rFonts w:ascii="Arial" w:hAnsi="Arial" w:cs="Arial"/>
          <w:sz w:val="24"/>
          <w:szCs w:val="24"/>
        </w:rPr>
      </w:pPr>
      <w:r w:rsidRPr="00C929E6">
        <w:rPr>
          <w:rFonts w:ascii="Arial" w:hAnsi="Arial" w:cs="Arial"/>
          <w:b/>
          <w:sz w:val="24"/>
          <w:szCs w:val="24"/>
        </w:rPr>
        <w:t>X</w:t>
      </w:r>
      <w:r w:rsidRPr="00C929E6">
        <w:rPr>
          <w:rFonts w:ascii="Arial" w:hAnsi="Arial" w:cs="Arial"/>
          <w:sz w:val="24"/>
          <w:szCs w:val="24"/>
        </w:rPr>
        <w:t xml:space="preserve"> -</w:t>
      </w:r>
      <w:r w:rsidR="00D84C7D" w:rsidRPr="00C929E6">
        <w:rPr>
          <w:rFonts w:ascii="Arial" w:hAnsi="Arial" w:cs="Arial"/>
          <w:sz w:val="24"/>
          <w:szCs w:val="24"/>
        </w:rPr>
        <w:t xml:space="preserve">execução de impermeabilização de laje; </w:t>
      </w:r>
    </w:p>
    <w:p w:rsidR="006D1721" w:rsidRPr="00C929E6" w:rsidRDefault="006D1721" w:rsidP="006D1721">
      <w:pPr>
        <w:spacing w:after="0" w:line="240" w:lineRule="auto"/>
        <w:ind w:left="339" w:right="35" w:hanging="339"/>
        <w:rPr>
          <w:rFonts w:ascii="Arial" w:hAnsi="Arial" w:cs="Arial"/>
          <w:sz w:val="24"/>
          <w:szCs w:val="24"/>
        </w:rPr>
      </w:pPr>
    </w:p>
    <w:p w:rsidR="00DE4861" w:rsidRDefault="000106E8" w:rsidP="006D1721">
      <w:pPr>
        <w:spacing w:after="0" w:line="240" w:lineRule="auto"/>
        <w:ind w:left="339" w:right="35" w:hanging="339"/>
        <w:rPr>
          <w:rFonts w:ascii="Arial" w:hAnsi="Arial" w:cs="Arial"/>
          <w:sz w:val="24"/>
          <w:szCs w:val="24"/>
        </w:rPr>
      </w:pPr>
      <w:r w:rsidRPr="00C929E6">
        <w:rPr>
          <w:rFonts w:ascii="Arial" w:hAnsi="Arial" w:cs="Arial"/>
          <w:b/>
          <w:sz w:val="24"/>
          <w:szCs w:val="24"/>
        </w:rPr>
        <w:t>XI</w:t>
      </w:r>
      <w:r w:rsidRPr="00C929E6">
        <w:rPr>
          <w:rFonts w:ascii="Arial" w:hAnsi="Arial" w:cs="Arial"/>
          <w:sz w:val="24"/>
          <w:szCs w:val="24"/>
        </w:rPr>
        <w:t xml:space="preserve"> -</w:t>
      </w:r>
      <w:r w:rsidR="00D84C7D" w:rsidRPr="00C929E6">
        <w:rPr>
          <w:rFonts w:ascii="Arial" w:hAnsi="Arial" w:cs="Arial"/>
          <w:sz w:val="24"/>
          <w:szCs w:val="24"/>
        </w:rPr>
        <w:t xml:space="preserve">substituição de piso e/ou revestimento e reparos em áreas comuns de condomínios, inclusive piscina; </w:t>
      </w:r>
    </w:p>
    <w:p w:rsidR="006D1721" w:rsidRPr="00C929E6" w:rsidRDefault="006D1721" w:rsidP="006D1721">
      <w:pPr>
        <w:spacing w:after="0" w:line="240" w:lineRule="auto"/>
        <w:ind w:left="339" w:right="35" w:hanging="339"/>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9D7AA7">
        <w:rPr>
          <w:rFonts w:ascii="Arial" w:hAnsi="Arial" w:cs="Arial"/>
          <w:b/>
          <w:color w:val="auto"/>
          <w:sz w:val="24"/>
          <w:szCs w:val="24"/>
        </w:rPr>
        <w:t>XII -</w:t>
      </w:r>
      <w:r w:rsidR="00D84C7D" w:rsidRPr="009D7AA7">
        <w:rPr>
          <w:rFonts w:ascii="Arial" w:hAnsi="Arial" w:cs="Arial"/>
          <w:color w:val="auto"/>
          <w:sz w:val="24"/>
          <w:szCs w:val="24"/>
        </w:rPr>
        <w:t xml:space="preserve"> execução</w:t>
      </w:r>
      <w:r w:rsidR="00D84C7D" w:rsidRPr="009D7AA7">
        <w:rPr>
          <w:rFonts w:ascii="Arial" w:hAnsi="Arial" w:cs="Arial"/>
          <w:sz w:val="24"/>
          <w:szCs w:val="24"/>
        </w:rPr>
        <w:t>, instalação ou substituição de caixa d’água de uso restrito ao lote em que se encontra;</w:t>
      </w:r>
      <w:r w:rsidR="00D84C7D" w:rsidRPr="00C929E6">
        <w:rPr>
          <w:rFonts w:ascii="Arial" w:hAnsi="Arial" w:cs="Arial"/>
          <w:sz w:val="24"/>
          <w:szCs w:val="24"/>
        </w:rPr>
        <w:t xml:space="preserve">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20</w:t>
      </w:r>
      <w:r w:rsidRPr="00C929E6">
        <w:rPr>
          <w:rFonts w:ascii="Arial" w:hAnsi="Arial" w:cs="Arial"/>
          <w:sz w:val="24"/>
          <w:szCs w:val="24"/>
        </w:rPr>
        <w:t xml:space="preserve"> Todos os itens elencados </w:t>
      </w:r>
      <w:r w:rsidRPr="009D7AA7">
        <w:rPr>
          <w:rFonts w:ascii="Arial" w:hAnsi="Arial" w:cs="Arial"/>
          <w:color w:val="000000" w:themeColor="text1"/>
          <w:sz w:val="24"/>
          <w:szCs w:val="24"/>
        </w:rPr>
        <w:t xml:space="preserve">no </w:t>
      </w:r>
      <w:r w:rsidRPr="004F35C3">
        <w:rPr>
          <w:rFonts w:ascii="Arial" w:hAnsi="Arial" w:cs="Arial"/>
          <w:color w:val="000000" w:themeColor="text1"/>
          <w:sz w:val="24"/>
          <w:szCs w:val="24"/>
        </w:rPr>
        <w:t xml:space="preserve">art. </w:t>
      </w:r>
      <w:r w:rsidR="00EA4B8C" w:rsidRPr="004F35C3">
        <w:rPr>
          <w:rFonts w:ascii="Arial" w:hAnsi="Arial" w:cs="Arial"/>
          <w:color w:val="000000" w:themeColor="text1"/>
          <w:sz w:val="24"/>
          <w:szCs w:val="24"/>
        </w:rPr>
        <w:t>19</w:t>
      </w:r>
      <w:r w:rsidRPr="006A2059">
        <w:rPr>
          <w:rFonts w:ascii="Arial" w:hAnsi="Arial" w:cs="Arial"/>
          <w:color w:val="000000" w:themeColor="text1"/>
          <w:sz w:val="24"/>
          <w:szCs w:val="24"/>
        </w:rPr>
        <w:t xml:space="preserve"> </w:t>
      </w:r>
      <w:r w:rsidRPr="00C929E6">
        <w:rPr>
          <w:rFonts w:ascii="Arial" w:hAnsi="Arial" w:cs="Arial"/>
          <w:sz w:val="24"/>
          <w:szCs w:val="24"/>
        </w:rPr>
        <w:t xml:space="preserve">podem ser dispensados da licença desde que respeitados os parâmetros de uso e ocupação do solo no imóvel, de acordo com a </w:t>
      </w:r>
      <w:r w:rsidRPr="00C929E6">
        <w:rPr>
          <w:rFonts w:ascii="Arial" w:hAnsi="Arial" w:cs="Arial"/>
          <w:sz w:val="24"/>
          <w:szCs w:val="24"/>
        </w:rPr>
        <w:lastRenderedPageBreak/>
        <w:t>legislação vigente; desde que sejam dispensados de licenciamento ambiental; e desde que não sejam obras e serviços em imóveis situados</w:t>
      </w:r>
      <w:r w:rsidRPr="00C929E6">
        <w:rPr>
          <w:rFonts w:ascii="Arial" w:hAnsi="Arial" w:cs="Arial"/>
          <w:sz w:val="24"/>
          <w:szCs w:val="24"/>
        </w:rPr>
        <w:t xml:space="preserve"> em conjuntos urbanos protegidos, em imóveis com tombamento específico ou de interesse de preservação, os quais deverão ser executados de acordo com diretrizes dos órgãos competentes e por meio da modalidade de licença municipal especial. </w:t>
      </w:r>
    </w:p>
    <w:p w:rsidR="00B465F0" w:rsidRDefault="00B465F0" w:rsidP="006D1721">
      <w:pPr>
        <w:spacing w:after="0" w:line="240" w:lineRule="auto"/>
        <w:ind w:left="-5" w:right="35"/>
        <w:rPr>
          <w:rFonts w:ascii="Arial" w:hAnsi="Arial" w:cs="Arial"/>
          <w:sz w:val="24"/>
          <w:szCs w:val="24"/>
        </w:rPr>
      </w:pPr>
    </w:p>
    <w:p w:rsidR="00DE4861" w:rsidRDefault="000106E8" w:rsidP="006D1721">
      <w:pPr>
        <w:pStyle w:val="Ttulo1"/>
        <w:spacing w:after="0" w:line="240" w:lineRule="auto"/>
        <w:ind w:right="50"/>
        <w:rPr>
          <w:rFonts w:ascii="Arial" w:hAnsi="Arial" w:cs="Arial"/>
          <w:b/>
          <w:sz w:val="24"/>
          <w:szCs w:val="24"/>
        </w:rPr>
      </w:pPr>
      <w:r w:rsidRPr="00C929E6">
        <w:rPr>
          <w:rFonts w:ascii="Arial" w:hAnsi="Arial" w:cs="Arial"/>
          <w:b/>
          <w:sz w:val="24"/>
          <w:szCs w:val="24"/>
        </w:rPr>
        <w:t>SEÇÃO III – AUT</w:t>
      </w:r>
      <w:r w:rsidRPr="00C929E6">
        <w:rPr>
          <w:rFonts w:ascii="Arial" w:hAnsi="Arial" w:cs="Arial"/>
          <w:b/>
          <w:sz w:val="24"/>
          <w:szCs w:val="24"/>
        </w:rPr>
        <w:t xml:space="preserve">ORIZAÇÃO </w:t>
      </w:r>
    </w:p>
    <w:p w:rsidR="006D1721" w:rsidRPr="006D1721" w:rsidRDefault="006D1721" w:rsidP="006D1721"/>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Art.</w:t>
      </w:r>
      <w:r w:rsidR="00B16326">
        <w:rPr>
          <w:rFonts w:ascii="Arial" w:hAnsi="Arial" w:cs="Arial"/>
          <w:b/>
          <w:sz w:val="24"/>
          <w:szCs w:val="24"/>
        </w:rPr>
        <w:t xml:space="preserve"> 21</w:t>
      </w:r>
      <w:r w:rsidRPr="00C929E6">
        <w:rPr>
          <w:rFonts w:ascii="Arial" w:hAnsi="Arial" w:cs="Arial"/>
          <w:sz w:val="24"/>
          <w:szCs w:val="24"/>
        </w:rPr>
        <w:t xml:space="preserve"> As obras e</w:t>
      </w:r>
      <w:r w:rsidR="003E5EBA">
        <w:rPr>
          <w:rFonts w:ascii="Arial" w:hAnsi="Arial" w:cs="Arial"/>
          <w:sz w:val="24"/>
          <w:szCs w:val="24"/>
        </w:rPr>
        <w:t>lencadas abaixo estão sujeitas a</w:t>
      </w:r>
      <w:r w:rsidRPr="00C929E6">
        <w:rPr>
          <w:rFonts w:ascii="Arial" w:hAnsi="Arial" w:cs="Arial"/>
          <w:sz w:val="24"/>
          <w:szCs w:val="24"/>
        </w:rPr>
        <w:t xml:space="preserve"> pedido de autorização ao município, mediante apresentação de formulário disponibilizado pela Prefeitura preenchido e apresentação de ART/RRT/TRT de execução de obra de demolição e 01 (uma) via d</w:t>
      </w:r>
      <w:r w:rsidRPr="00C929E6">
        <w:rPr>
          <w:rFonts w:ascii="Arial" w:hAnsi="Arial" w:cs="Arial"/>
          <w:sz w:val="24"/>
          <w:szCs w:val="24"/>
        </w:rPr>
        <w:t xml:space="preserve">o croqui: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left="216" w:right="35" w:hanging="216"/>
        <w:rPr>
          <w:rFonts w:ascii="Arial" w:hAnsi="Arial" w:cs="Arial"/>
          <w:sz w:val="24"/>
          <w:szCs w:val="24"/>
        </w:rPr>
      </w:pPr>
      <w:r w:rsidRPr="00C929E6">
        <w:rPr>
          <w:rFonts w:ascii="Arial" w:hAnsi="Arial" w:cs="Arial"/>
          <w:b/>
          <w:sz w:val="24"/>
          <w:szCs w:val="24"/>
        </w:rPr>
        <w:t xml:space="preserve">I </w:t>
      </w:r>
      <w:r w:rsidRPr="00C929E6">
        <w:rPr>
          <w:rFonts w:ascii="Arial" w:hAnsi="Arial" w:cs="Arial"/>
          <w:sz w:val="24"/>
          <w:szCs w:val="24"/>
        </w:rPr>
        <w:t>-</w:t>
      </w:r>
      <w:r w:rsidR="00D84C7D" w:rsidRPr="00C929E6">
        <w:rPr>
          <w:rFonts w:ascii="Arial" w:hAnsi="Arial" w:cs="Arial"/>
          <w:sz w:val="24"/>
          <w:szCs w:val="24"/>
        </w:rPr>
        <w:t xml:space="preserve">Demolição parcial e total da área construída; </w:t>
      </w:r>
    </w:p>
    <w:p w:rsidR="006D1721" w:rsidRPr="00C929E6" w:rsidRDefault="006D1721" w:rsidP="006D1721">
      <w:pPr>
        <w:spacing w:after="0" w:line="240" w:lineRule="auto"/>
        <w:ind w:left="216" w:right="35" w:hanging="216"/>
        <w:rPr>
          <w:rFonts w:ascii="Arial" w:hAnsi="Arial" w:cs="Arial"/>
          <w:sz w:val="24"/>
          <w:szCs w:val="24"/>
        </w:rPr>
      </w:pPr>
    </w:p>
    <w:p w:rsidR="00DE4861" w:rsidRDefault="000106E8" w:rsidP="006D1721">
      <w:pPr>
        <w:spacing w:after="0" w:line="240" w:lineRule="auto"/>
        <w:ind w:left="216" w:right="35" w:hanging="216"/>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w:t>
      </w:r>
      <w:r w:rsidR="00D84C7D" w:rsidRPr="00C929E6">
        <w:rPr>
          <w:rFonts w:ascii="Arial" w:hAnsi="Arial" w:cs="Arial"/>
          <w:sz w:val="24"/>
          <w:szCs w:val="24"/>
        </w:rPr>
        <w:t xml:space="preserve">Edificações Não-Residenciais Temporárias. </w:t>
      </w:r>
    </w:p>
    <w:p w:rsidR="006D1721" w:rsidRPr="00C929E6" w:rsidRDefault="006D1721" w:rsidP="006D1721">
      <w:pPr>
        <w:spacing w:after="0" w:line="240" w:lineRule="auto"/>
        <w:ind w:left="216" w:right="35" w:hanging="216"/>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1º</w:t>
      </w:r>
      <w:r w:rsidRPr="00C929E6">
        <w:rPr>
          <w:rFonts w:ascii="Arial" w:hAnsi="Arial" w:cs="Arial"/>
          <w:sz w:val="24"/>
          <w:szCs w:val="24"/>
        </w:rPr>
        <w:t xml:space="preserve"> É considerada edificação temporária aquela cujo uso estimado é pelo prazo de 1 (um) ano, prorrogável por mais 1 (um) ano.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2º</w:t>
      </w:r>
      <w:r w:rsidRPr="00C929E6">
        <w:rPr>
          <w:rFonts w:ascii="Arial" w:hAnsi="Arial" w:cs="Arial"/>
          <w:sz w:val="24"/>
          <w:szCs w:val="24"/>
        </w:rPr>
        <w:t xml:space="preserve"> O Município poderá, sempre que a obra resultar em impactos ao meio urbano, estabelecer horário dentro do qual a desmontagem ou demolição poderá ser feita.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3º</w:t>
      </w:r>
      <w:r w:rsidRPr="00C929E6">
        <w:rPr>
          <w:rFonts w:ascii="Arial" w:hAnsi="Arial" w:cs="Arial"/>
          <w:sz w:val="24"/>
          <w:szCs w:val="24"/>
        </w:rPr>
        <w:t xml:space="preserve"> O prazo para finalizar os trabalhos de demolição e limpeza do imóvel não poderá exceder a 180</w:t>
      </w:r>
      <w:r w:rsidRPr="00C929E6">
        <w:rPr>
          <w:rFonts w:ascii="Arial" w:hAnsi="Arial" w:cs="Arial"/>
          <w:sz w:val="24"/>
          <w:szCs w:val="24"/>
        </w:rPr>
        <w:t xml:space="preserve"> (cento e oitenta) dias, podendo ser prorrogado por igual período, desde que devidamente justificado.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pStyle w:val="Ttulo1"/>
        <w:spacing w:after="0" w:line="240" w:lineRule="auto"/>
        <w:ind w:right="50"/>
        <w:rPr>
          <w:rFonts w:ascii="Arial" w:hAnsi="Arial" w:cs="Arial"/>
          <w:b/>
          <w:sz w:val="24"/>
          <w:szCs w:val="24"/>
        </w:rPr>
      </w:pPr>
      <w:r w:rsidRPr="00C929E6">
        <w:rPr>
          <w:rFonts w:ascii="Arial" w:hAnsi="Arial" w:cs="Arial"/>
          <w:b/>
          <w:sz w:val="24"/>
          <w:szCs w:val="24"/>
        </w:rPr>
        <w:t xml:space="preserve">SEÇÃO IV – LICENCIAMENTO SIMPLIFICADO DECLARATÓRIO </w:t>
      </w:r>
    </w:p>
    <w:p w:rsidR="006D1721" w:rsidRPr="006D1721" w:rsidRDefault="006D1721" w:rsidP="006D1721"/>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22</w:t>
      </w:r>
      <w:r w:rsidRPr="00C929E6">
        <w:rPr>
          <w:rFonts w:ascii="Arial" w:hAnsi="Arial" w:cs="Arial"/>
          <w:b/>
          <w:sz w:val="24"/>
          <w:szCs w:val="24"/>
        </w:rPr>
        <w:t xml:space="preserve"> </w:t>
      </w:r>
      <w:r w:rsidRPr="00C929E6">
        <w:rPr>
          <w:rFonts w:ascii="Arial" w:hAnsi="Arial" w:cs="Arial"/>
          <w:sz w:val="24"/>
          <w:szCs w:val="24"/>
        </w:rPr>
        <w:t xml:space="preserve">São consideradas obras de baixa complexidade, e, portanto, sujeitas ao licenciamento </w:t>
      </w:r>
      <w:r w:rsidRPr="00C929E6">
        <w:rPr>
          <w:rFonts w:ascii="Arial" w:hAnsi="Arial" w:cs="Arial"/>
          <w:sz w:val="24"/>
          <w:szCs w:val="24"/>
        </w:rPr>
        <w:t>simplificado declaratório, as quais são dispensadas da exigência de apresentação de projeto, mas obrigadas à concessão de licença mediante auto</w:t>
      </w:r>
      <w:r w:rsidR="00B95488">
        <w:rPr>
          <w:rFonts w:ascii="Arial" w:hAnsi="Arial" w:cs="Arial"/>
          <w:sz w:val="24"/>
          <w:szCs w:val="24"/>
        </w:rPr>
        <w:t xml:space="preserve"> </w:t>
      </w:r>
      <w:r w:rsidRPr="00C929E6">
        <w:rPr>
          <w:rFonts w:ascii="Arial" w:hAnsi="Arial" w:cs="Arial"/>
          <w:sz w:val="24"/>
          <w:szCs w:val="24"/>
        </w:rPr>
        <w:t xml:space="preserve">declaração, as seguintes obras: </w:t>
      </w:r>
    </w:p>
    <w:p w:rsidR="006D1721" w:rsidRPr="00C929E6" w:rsidRDefault="006D1721" w:rsidP="006D1721">
      <w:pPr>
        <w:spacing w:after="0" w:line="240" w:lineRule="auto"/>
        <w:ind w:left="-5" w:right="35"/>
        <w:rPr>
          <w:rFonts w:ascii="Arial" w:hAnsi="Arial" w:cs="Arial"/>
          <w:sz w:val="24"/>
          <w:szCs w:val="24"/>
        </w:rPr>
      </w:pPr>
    </w:p>
    <w:p w:rsidR="00DE4861" w:rsidRPr="006D1721" w:rsidRDefault="000106E8" w:rsidP="006D1721">
      <w:pPr>
        <w:pStyle w:val="PargrafodaLista"/>
        <w:numPr>
          <w:ilvl w:val="0"/>
          <w:numId w:val="10"/>
        </w:numPr>
        <w:spacing w:after="0" w:line="240" w:lineRule="auto"/>
        <w:rPr>
          <w:rFonts w:ascii="Arial" w:hAnsi="Arial" w:cs="Arial"/>
          <w:sz w:val="24"/>
          <w:szCs w:val="24"/>
        </w:rPr>
      </w:pPr>
      <w:r w:rsidRPr="006D1721">
        <w:rPr>
          <w:rFonts w:ascii="Arial" w:hAnsi="Arial" w:cs="Arial"/>
          <w:sz w:val="24"/>
          <w:szCs w:val="24"/>
        </w:rPr>
        <w:t>construção de abrigos para animais domésticos; abrigo para gás e construção de</w:t>
      </w:r>
      <w:r w:rsidRPr="006D1721">
        <w:rPr>
          <w:rFonts w:ascii="Arial" w:hAnsi="Arial" w:cs="Arial"/>
          <w:sz w:val="24"/>
          <w:szCs w:val="24"/>
        </w:rPr>
        <w:t xml:space="preserve"> abrigo ou compartimento de resíduos sólidos acima de 2 m² (dois metros quadrados); </w:t>
      </w:r>
    </w:p>
    <w:p w:rsidR="006D1721" w:rsidRPr="006D1721" w:rsidRDefault="006D1721" w:rsidP="006D1721">
      <w:pPr>
        <w:pStyle w:val="PargrafodaLista"/>
        <w:spacing w:after="0" w:line="240" w:lineRule="auto"/>
        <w:ind w:firstLine="0"/>
        <w:rPr>
          <w:rFonts w:ascii="Arial" w:hAnsi="Arial" w:cs="Arial"/>
          <w:sz w:val="24"/>
          <w:szCs w:val="24"/>
        </w:rPr>
      </w:pPr>
    </w:p>
    <w:p w:rsidR="00DE4861" w:rsidRPr="006D1721" w:rsidRDefault="000106E8" w:rsidP="006D1721">
      <w:pPr>
        <w:pStyle w:val="PargrafodaLista"/>
        <w:numPr>
          <w:ilvl w:val="0"/>
          <w:numId w:val="10"/>
        </w:numPr>
        <w:spacing w:after="0" w:line="240" w:lineRule="auto"/>
        <w:ind w:right="35"/>
        <w:rPr>
          <w:rFonts w:ascii="Arial" w:hAnsi="Arial" w:cs="Arial"/>
          <w:sz w:val="24"/>
          <w:szCs w:val="24"/>
        </w:rPr>
      </w:pPr>
      <w:r w:rsidRPr="006D1721">
        <w:rPr>
          <w:rFonts w:ascii="Arial" w:hAnsi="Arial" w:cs="Arial"/>
          <w:sz w:val="24"/>
          <w:szCs w:val="24"/>
        </w:rPr>
        <w:t xml:space="preserve">construção de muro de contenção acima de 1,50 m (um metro e meio) de altura, que não ultrapasse os limites do lote com perfurações; </w:t>
      </w:r>
    </w:p>
    <w:p w:rsidR="006D1721" w:rsidRPr="006D1721" w:rsidRDefault="006D1721" w:rsidP="006D1721">
      <w:pPr>
        <w:pStyle w:val="PargrafodaLista"/>
        <w:spacing w:after="0" w:line="240" w:lineRule="auto"/>
        <w:ind w:right="35" w:firstLine="0"/>
        <w:rPr>
          <w:rFonts w:ascii="Arial" w:hAnsi="Arial" w:cs="Arial"/>
          <w:sz w:val="24"/>
          <w:szCs w:val="24"/>
        </w:rPr>
      </w:pPr>
    </w:p>
    <w:p w:rsidR="006D1721" w:rsidRPr="006D1721" w:rsidRDefault="000106E8" w:rsidP="006D1721">
      <w:pPr>
        <w:pStyle w:val="PargrafodaLista"/>
        <w:numPr>
          <w:ilvl w:val="0"/>
          <w:numId w:val="10"/>
        </w:numPr>
        <w:spacing w:after="0" w:line="240" w:lineRule="auto"/>
        <w:ind w:right="35"/>
        <w:rPr>
          <w:rFonts w:ascii="Arial" w:hAnsi="Arial" w:cs="Arial"/>
          <w:sz w:val="24"/>
          <w:szCs w:val="24"/>
        </w:rPr>
      </w:pPr>
      <w:r w:rsidRPr="006D1721">
        <w:rPr>
          <w:rFonts w:ascii="Arial" w:hAnsi="Arial" w:cs="Arial"/>
          <w:sz w:val="24"/>
          <w:szCs w:val="24"/>
        </w:rPr>
        <w:t>instalação de central de ar-condicio</w:t>
      </w:r>
      <w:r w:rsidRPr="006D1721">
        <w:rPr>
          <w:rFonts w:ascii="Arial" w:hAnsi="Arial" w:cs="Arial"/>
          <w:sz w:val="24"/>
          <w:szCs w:val="24"/>
        </w:rPr>
        <w:t>nado, elevadores, plataformas elevatórias, monta-</w:t>
      </w:r>
    </w:p>
    <w:p w:rsidR="00DE4861" w:rsidRPr="006D1721" w:rsidRDefault="000106E8" w:rsidP="006D1721">
      <w:pPr>
        <w:pStyle w:val="PargrafodaLista"/>
        <w:numPr>
          <w:ilvl w:val="0"/>
          <w:numId w:val="10"/>
        </w:numPr>
        <w:spacing w:after="0" w:line="240" w:lineRule="auto"/>
        <w:ind w:right="35"/>
        <w:rPr>
          <w:rFonts w:ascii="Arial" w:hAnsi="Arial" w:cs="Arial"/>
          <w:sz w:val="24"/>
          <w:szCs w:val="24"/>
        </w:rPr>
      </w:pPr>
      <w:r w:rsidRPr="006D1721">
        <w:rPr>
          <w:rFonts w:ascii="Arial" w:hAnsi="Arial" w:cs="Arial"/>
          <w:sz w:val="24"/>
          <w:szCs w:val="24"/>
        </w:rPr>
        <w:t xml:space="preserve">cargas, escada rolante e demais veículos de deslocamento vertical; </w:t>
      </w:r>
    </w:p>
    <w:p w:rsidR="006D1721" w:rsidRPr="00C929E6" w:rsidRDefault="006D1721" w:rsidP="006D1721">
      <w:pPr>
        <w:spacing w:after="0" w:line="240" w:lineRule="auto"/>
        <w:ind w:left="-5" w:right="35"/>
        <w:rPr>
          <w:rFonts w:ascii="Arial" w:hAnsi="Arial" w:cs="Arial"/>
          <w:sz w:val="24"/>
          <w:szCs w:val="24"/>
        </w:rPr>
      </w:pPr>
    </w:p>
    <w:p w:rsidR="006D1721" w:rsidRDefault="000106E8" w:rsidP="006D1721">
      <w:pPr>
        <w:pStyle w:val="PargrafodaLista"/>
        <w:numPr>
          <w:ilvl w:val="0"/>
          <w:numId w:val="10"/>
        </w:numPr>
        <w:spacing w:after="0" w:line="240" w:lineRule="auto"/>
        <w:ind w:right="35"/>
        <w:rPr>
          <w:rFonts w:ascii="Arial" w:hAnsi="Arial" w:cs="Arial"/>
          <w:sz w:val="24"/>
          <w:szCs w:val="24"/>
        </w:rPr>
      </w:pPr>
      <w:r w:rsidRPr="006D1721">
        <w:rPr>
          <w:rFonts w:ascii="Arial" w:hAnsi="Arial" w:cs="Arial"/>
          <w:sz w:val="24"/>
          <w:szCs w:val="24"/>
        </w:rPr>
        <w:t xml:space="preserve">substituição de telhado existente por laje; </w:t>
      </w:r>
    </w:p>
    <w:p w:rsidR="0099129D" w:rsidRPr="0099129D" w:rsidRDefault="0099129D" w:rsidP="0099129D">
      <w:pPr>
        <w:pStyle w:val="PargrafodaLista"/>
        <w:rPr>
          <w:rFonts w:ascii="Arial" w:hAnsi="Arial" w:cs="Arial"/>
          <w:sz w:val="24"/>
          <w:szCs w:val="24"/>
        </w:rPr>
      </w:pPr>
    </w:p>
    <w:p w:rsidR="00DE4861" w:rsidRPr="0099129D" w:rsidRDefault="000106E8" w:rsidP="0099129D">
      <w:pPr>
        <w:pStyle w:val="PargrafodaLista"/>
        <w:numPr>
          <w:ilvl w:val="0"/>
          <w:numId w:val="10"/>
        </w:numPr>
        <w:spacing w:after="0" w:line="240" w:lineRule="auto"/>
        <w:ind w:right="35"/>
        <w:rPr>
          <w:rFonts w:ascii="Arial" w:hAnsi="Arial" w:cs="Arial"/>
          <w:sz w:val="24"/>
          <w:szCs w:val="24"/>
        </w:rPr>
      </w:pPr>
      <w:r w:rsidRPr="0099129D">
        <w:rPr>
          <w:rFonts w:ascii="Arial" w:hAnsi="Arial" w:cs="Arial"/>
          <w:sz w:val="24"/>
          <w:szCs w:val="24"/>
        </w:rPr>
        <w:lastRenderedPageBreak/>
        <w:t>piscinas;</w:t>
      </w:r>
    </w:p>
    <w:p w:rsidR="0099129D" w:rsidRPr="0099129D" w:rsidRDefault="0099129D" w:rsidP="0099129D">
      <w:pPr>
        <w:pStyle w:val="PargrafodaLista"/>
        <w:rPr>
          <w:rFonts w:ascii="Arial" w:hAnsi="Arial" w:cs="Arial"/>
          <w:sz w:val="24"/>
          <w:szCs w:val="24"/>
        </w:rPr>
      </w:pPr>
    </w:p>
    <w:p w:rsidR="00DE4861" w:rsidRPr="0099129D" w:rsidRDefault="000106E8" w:rsidP="0099129D">
      <w:pPr>
        <w:pStyle w:val="PargrafodaLista"/>
        <w:numPr>
          <w:ilvl w:val="0"/>
          <w:numId w:val="10"/>
        </w:numPr>
        <w:spacing w:after="0" w:line="240" w:lineRule="auto"/>
        <w:ind w:right="35"/>
        <w:rPr>
          <w:rFonts w:ascii="Arial" w:hAnsi="Arial" w:cs="Arial"/>
          <w:sz w:val="24"/>
          <w:szCs w:val="24"/>
        </w:rPr>
      </w:pPr>
      <w:r w:rsidRPr="0099129D">
        <w:rPr>
          <w:rFonts w:ascii="Arial" w:hAnsi="Arial" w:cs="Arial"/>
          <w:sz w:val="24"/>
          <w:szCs w:val="24"/>
        </w:rPr>
        <w:t>empreendimentos</w:t>
      </w:r>
      <w:r w:rsidRPr="0099129D">
        <w:rPr>
          <w:rFonts w:ascii="Arial" w:hAnsi="Arial" w:cs="Arial"/>
          <w:sz w:val="24"/>
          <w:szCs w:val="24"/>
        </w:rPr>
        <w:t xml:space="preserve"> que não estejam em áreas de preservação ambiental; de especial interesse social; de diretrizes especiais; de operações urbanas que sejam objeto de lei específica; de projeto viário prioritário; ou em conjuntos urbanos protegidos, imóveis tombados ou de in</w:t>
      </w:r>
      <w:r w:rsidRPr="0099129D">
        <w:rPr>
          <w:rFonts w:ascii="Arial" w:hAnsi="Arial" w:cs="Arial"/>
          <w:sz w:val="24"/>
          <w:szCs w:val="24"/>
        </w:rPr>
        <w:t xml:space="preserve">teresse de preservação cultural </w:t>
      </w:r>
    </w:p>
    <w:p w:rsidR="006D1721" w:rsidRPr="006D1721" w:rsidRDefault="006D1721" w:rsidP="006D1721">
      <w:pPr>
        <w:pStyle w:val="PargrafodaLista"/>
        <w:spacing w:after="0" w:line="240" w:lineRule="auto"/>
        <w:ind w:right="35" w:firstLine="0"/>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00CA752D" w:rsidRPr="00C929E6">
        <w:rPr>
          <w:rFonts w:ascii="Arial" w:hAnsi="Arial" w:cs="Arial"/>
          <w:sz w:val="24"/>
          <w:szCs w:val="24"/>
        </w:rPr>
        <w:t xml:space="preserve">: </w:t>
      </w:r>
      <w:r w:rsidRPr="00C929E6">
        <w:rPr>
          <w:rFonts w:ascii="Arial" w:hAnsi="Arial" w:cs="Arial"/>
          <w:sz w:val="24"/>
          <w:szCs w:val="24"/>
        </w:rPr>
        <w:t xml:space="preserve">A dispensa de apresentação de projeto não exime os interessados de apresentarem, o seguinte: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left="285" w:right="35" w:hanging="285"/>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 </w:t>
      </w:r>
      <w:r w:rsidR="00D84C7D" w:rsidRPr="00C929E6">
        <w:rPr>
          <w:rFonts w:ascii="Arial" w:hAnsi="Arial" w:cs="Arial"/>
          <w:sz w:val="24"/>
          <w:szCs w:val="24"/>
        </w:rPr>
        <w:t xml:space="preserve">Soluções técnicas sob a forma de croquis; </w:t>
      </w:r>
    </w:p>
    <w:p w:rsidR="006D1721" w:rsidRPr="00C929E6" w:rsidRDefault="006D1721" w:rsidP="006D1721">
      <w:pPr>
        <w:spacing w:after="0" w:line="240" w:lineRule="auto"/>
        <w:ind w:left="285" w:right="35" w:hanging="285"/>
        <w:rPr>
          <w:rFonts w:ascii="Arial" w:hAnsi="Arial" w:cs="Arial"/>
          <w:sz w:val="24"/>
          <w:szCs w:val="24"/>
        </w:rPr>
      </w:pPr>
    </w:p>
    <w:p w:rsidR="00DE4861" w:rsidRDefault="000106E8" w:rsidP="006D1721">
      <w:pPr>
        <w:spacing w:after="0" w:line="240" w:lineRule="auto"/>
        <w:ind w:left="285" w:right="35" w:hanging="285"/>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 </w:t>
      </w:r>
      <w:r w:rsidR="00D84C7D" w:rsidRPr="00C929E6">
        <w:rPr>
          <w:rFonts w:ascii="Arial" w:hAnsi="Arial" w:cs="Arial"/>
          <w:sz w:val="24"/>
          <w:szCs w:val="24"/>
        </w:rPr>
        <w:t xml:space="preserve">Anotação ou Registro de Responsabilidade Técnica da obra junto ao CREA/CAU/CFT; </w:t>
      </w:r>
    </w:p>
    <w:p w:rsidR="006D1721" w:rsidRPr="00C929E6" w:rsidRDefault="006D1721" w:rsidP="006D1721">
      <w:pPr>
        <w:spacing w:after="0" w:line="240" w:lineRule="auto"/>
        <w:ind w:left="285" w:right="35" w:hanging="285"/>
        <w:rPr>
          <w:rFonts w:ascii="Arial" w:hAnsi="Arial" w:cs="Arial"/>
          <w:sz w:val="24"/>
          <w:szCs w:val="24"/>
        </w:rPr>
      </w:pPr>
    </w:p>
    <w:p w:rsidR="00DE4861" w:rsidRDefault="000106E8" w:rsidP="006D1721">
      <w:pPr>
        <w:spacing w:after="0" w:line="240" w:lineRule="auto"/>
        <w:ind w:left="285" w:right="35" w:hanging="285"/>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 </w:t>
      </w:r>
      <w:r w:rsidR="00D84C7D" w:rsidRPr="00C929E6">
        <w:rPr>
          <w:rFonts w:ascii="Arial" w:hAnsi="Arial" w:cs="Arial"/>
          <w:sz w:val="24"/>
          <w:szCs w:val="24"/>
        </w:rPr>
        <w:t xml:space="preserve">Requerimento assinado pelo responsável técnico e pelo proprietário se responsabilizando pela obra. </w:t>
      </w:r>
    </w:p>
    <w:p w:rsidR="006D1721" w:rsidRPr="00C929E6" w:rsidRDefault="006D1721" w:rsidP="006D1721">
      <w:pPr>
        <w:spacing w:after="0" w:line="240" w:lineRule="auto"/>
        <w:ind w:left="285" w:right="35" w:hanging="285"/>
        <w:rPr>
          <w:rFonts w:ascii="Arial" w:hAnsi="Arial" w:cs="Arial"/>
          <w:sz w:val="24"/>
          <w:szCs w:val="24"/>
        </w:rPr>
      </w:pPr>
    </w:p>
    <w:p w:rsidR="00DE4861" w:rsidRDefault="000106E8" w:rsidP="006D1721">
      <w:pPr>
        <w:spacing w:after="0" w:line="240" w:lineRule="auto"/>
        <w:ind w:left="285" w:right="35" w:hanging="285"/>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 </w:t>
      </w:r>
      <w:r w:rsidR="00D84C7D" w:rsidRPr="00C929E6">
        <w:rPr>
          <w:rFonts w:ascii="Arial" w:hAnsi="Arial" w:cs="Arial"/>
          <w:sz w:val="24"/>
          <w:szCs w:val="24"/>
        </w:rPr>
        <w:t xml:space="preserve">Outras exigências julgadas necessárias, desde que previstas em lei. </w:t>
      </w:r>
    </w:p>
    <w:p w:rsidR="00220847" w:rsidRDefault="00220847" w:rsidP="006D1721">
      <w:pPr>
        <w:spacing w:after="0" w:line="240" w:lineRule="auto"/>
        <w:ind w:left="285" w:right="35" w:hanging="285"/>
        <w:rPr>
          <w:rFonts w:ascii="Arial" w:hAnsi="Arial" w:cs="Arial"/>
          <w:sz w:val="24"/>
          <w:szCs w:val="24"/>
        </w:rPr>
      </w:pPr>
    </w:p>
    <w:p w:rsidR="006D1721" w:rsidRPr="00C929E6" w:rsidRDefault="006D1721" w:rsidP="006D1721">
      <w:pPr>
        <w:spacing w:after="0" w:line="240" w:lineRule="auto"/>
        <w:ind w:left="285" w:right="35" w:hanging="285"/>
        <w:rPr>
          <w:rFonts w:ascii="Arial" w:hAnsi="Arial" w:cs="Arial"/>
          <w:sz w:val="24"/>
          <w:szCs w:val="24"/>
        </w:rPr>
      </w:pPr>
    </w:p>
    <w:p w:rsidR="00DE4861" w:rsidRDefault="000106E8" w:rsidP="006D1721">
      <w:pPr>
        <w:pStyle w:val="Ttulo1"/>
        <w:spacing w:after="0" w:line="240" w:lineRule="auto"/>
        <w:ind w:right="49"/>
        <w:rPr>
          <w:rFonts w:ascii="Arial" w:hAnsi="Arial" w:cs="Arial"/>
          <w:b/>
          <w:sz w:val="24"/>
          <w:szCs w:val="24"/>
        </w:rPr>
      </w:pPr>
      <w:r w:rsidRPr="00C929E6">
        <w:rPr>
          <w:rFonts w:ascii="Arial" w:hAnsi="Arial" w:cs="Arial"/>
          <w:b/>
          <w:sz w:val="24"/>
          <w:szCs w:val="24"/>
        </w:rPr>
        <w:t xml:space="preserve">SEÇÃO V - DA APROVAÇÃO SIMPLIFICADA </w:t>
      </w:r>
    </w:p>
    <w:p w:rsidR="006D1721" w:rsidRDefault="006D1721" w:rsidP="006D1721"/>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23</w:t>
      </w:r>
      <w:r w:rsidRPr="00C929E6">
        <w:rPr>
          <w:rFonts w:ascii="Arial" w:hAnsi="Arial" w:cs="Arial"/>
          <w:sz w:val="24"/>
          <w:szCs w:val="24"/>
        </w:rPr>
        <w:t xml:space="preserve"> Os Projetos Simplificados para a Aprovação e Licenciamento de Obras serão destinados a seguintes edificações: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left="229" w:right="35" w:hanging="229"/>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 </w:t>
      </w:r>
      <w:r w:rsidR="00D84C7D" w:rsidRPr="00C929E6">
        <w:rPr>
          <w:rFonts w:ascii="Arial" w:hAnsi="Arial" w:cs="Arial"/>
          <w:sz w:val="24"/>
          <w:szCs w:val="24"/>
        </w:rPr>
        <w:t xml:space="preserve">toda e qualquer obra de edificação residencial unifamiliar e multifamiliar; </w:t>
      </w:r>
    </w:p>
    <w:p w:rsidR="006D1721" w:rsidRPr="00C929E6" w:rsidRDefault="006D1721" w:rsidP="006D1721">
      <w:pPr>
        <w:spacing w:after="0" w:line="240" w:lineRule="auto"/>
        <w:ind w:left="229" w:right="35" w:hanging="229"/>
        <w:rPr>
          <w:rFonts w:ascii="Arial" w:hAnsi="Arial" w:cs="Arial"/>
          <w:sz w:val="24"/>
          <w:szCs w:val="24"/>
        </w:rPr>
      </w:pPr>
    </w:p>
    <w:p w:rsidR="00DE4861" w:rsidRDefault="000106E8" w:rsidP="006D1721">
      <w:pPr>
        <w:spacing w:after="0" w:line="240" w:lineRule="auto"/>
        <w:ind w:left="229" w:right="35" w:hanging="229"/>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w:t>
      </w:r>
      <w:r w:rsidR="00D84C7D" w:rsidRPr="00C929E6">
        <w:rPr>
          <w:rFonts w:ascii="Arial" w:hAnsi="Arial" w:cs="Arial"/>
          <w:sz w:val="24"/>
          <w:szCs w:val="24"/>
        </w:rPr>
        <w:t xml:space="preserve">– obra de edificação não-residencial, independente da metragem; </w:t>
      </w:r>
    </w:p>
    <w:p w:rsidR="006D1721" w:rsidRPr="00C929E6" w:rsidRDefault="006D1721" w:rsidP="006D1721">
      <w:pPr>
        <w:spacing w:after="0" w:line="240" w:lineRule="auto"/>
        <w:ind w:left="229" w:right="35" w:hanging="229"/>
        <w:rPr>
          <w:rFonts w:ascii="Arial" w:hAnsi="Arial" w:cs="Arial"/>
          <w:sz w:val="24"/>
          <w:szCs w:val="24"/>
        </w:rPr>
      </w:pPr>
    </w:p>
    <w:p w:rsidR="00DE4861" w:rsidRDefault="000106E8" w:rsidP="006D1721">
      <w:pPr>
        <w:spacing w:after="0" w:line="240" w:lineRule="auto"/>
        <w:ind w:left="229" w:right="35" w:hanging="229"/>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w:t>
      </w:r>
      <w:r w:rsidR="00D84C7D" w:rsidRPr="00C929E6">
        <w:rPr>
          <w:rFonts w:ascii="Arial" w:hAnsi="Arial" w:cs="Arial"/>
          <w:sz w:val="24"/>
          <w:szCs w:val="24"/>
        </w:rPr>
        <w:t xml:space="preserve">– qualquer tipo de regularização; </w:t>
      </w:r>
    </w:p>
    <w:p w:rsidR="006D1721" w:rsidRPr="00C929E6" w:rsidRDefault="006D1721" w:rsidP="006D1721">
      <w:pPr>
        <w:spacing w:after="0" w:line="240" w:lineRule="auto"/>
        <w:ind w:left="229" w:right="35" w:hanging="229"/>
        <w:rPr>
          <w:rFonts w:ascii="Arial" w:hAnsi="Arial" w:cs="Arial"/>
          <w:sz w:val="24"/>
          <w:szCs w:val="24"/>
        </w:rPr>
      </w:pPr>
    </w:p>
    <w:p w:rsidR="00DE4861" w:rsidRDefault="000106E8" w:rsidP="006D1721">
      <w:pPr>
        <w:spacing w:after="0" w:line="240" w:lineRule="auto"/>
        <w:ind w:left="229" w:right="35" w:hanging="229"/>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w:t>
      </w:r>
      <w:r w:rsidR="00D84C7D" w:rsidRPr="00C929E6">
        <w:rPr>
          <w:rFonts w:ascii="Arial" w:hAnsi="Arial" w:cs="Arial"/>
          <w:sz w:val="24"/>
          <w:szCs w:val="24"/>
        </w:rPr>
        <w:t xml:space="preserve">– reforma e ampliação. </w:t>
      </w:r>
    </w:p>
    <w:p w:rsidR="006D1721" w:rsidRPr="00C929E6" w:rsidRDefault="006D1721" w:rsidP="006D1721">
      <w:pPr>
        <w:spacing w:after="0" w:line="240" w:lineRule="auto"/>
        <w:ind w:left="229" w:right="35" w:hanging="229"/>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1º</w:t>
      </w:r>
      <w:r w:rsidRPr="00C929E6">
        <w:rPr>
          <w:rFonts w:ascii="Arial" w:hAnsi="Arial" w:cs="Arial"/>
          <w:sz w:val="24"/>
          <w:szCs w:val="24"/>
        </w:rPr>
        <w:t xml:space="preserve"> - O Projeto Simplificado substitui o projeto arquitetônico e deverá ser submetido a análise dos órgãos técnicos da Prefeitu</w:t>
      </w:r>
      <w:r w:rsidRPr="00C929E6">
        <w:rPr>
          <w:rFonts w:ascii="Arial" w:hAnsi="Arial" w:cs="Arial"/>
          <w:sz w:val="24"/>
          <w:szCs w:val="24"/>
        </w:rPr>
        <w:t xml:space="preserve">ra Municipal de Bebedouro com o pedido de licenciamento de obra da edificação. </w:t>
      </w:r>
    </w:p>
    <w:p w:rsidR="006D1721" w:rsidRPr="00C929E6" w:rsidRDefault="006D1721" w:rsidP="006D1721">
      <w:pPr>
        <w:spacing w:after="0" w:line="240" w:lineRule="auto"/>
        <w:ind w:left="-5" w:right="35"/>
        <w:rPr>
          <w:rFonts w:ascii="Arial" w:hAnsi="Arial" w:cs="Arial"/>
          <w:sz w:val="24"/>
          <w:szCs w:val="24"/>
        </w:rPr>
      </w:pPr>
    </w:p>
    <w:p w:rsidR="00D878BD" w:rsidRPr="00070326" w:rsidRDefault="000106E8" w:rsidP="00D878BD">
      <w:pPr>
        <w:spacing w:after="0" w:line="240" w:lineRule="auto"/>
        <w:ind w:left="-5" w:right="35"/>
        <w:rPr>
          <w:rFonts w:ascii="Arial" w:hAnsi="Arial" w:cs="Arial"/>
          <w:color w:val="auto"/>
          <w:sz w:val="24"/>
          <w:szCs w:val="24"/>
        </w:rPr>
      </w:pPr>
      <w:r w:rsidRPr="00C929E6">
        <w:rPr>
          <w:rFonts w:ascii="Arial" w:hAnsi="Arial" w:cs="Arial"/>
          <w:b/>
          <w:sz w:val="24"/>
          <w:szCs w:val="24"/>
        </w:rPr>
        <w:t>§ 2º</w:t>
      </w:r>
      <w:r w:rsidRPr="00C929E6">
        <w:rPr>
          <w:rFonts w:ascii="Arial" w:hAnsi="Arial" w:cs="Arial"/>
          <w:sz w:val="24"/>
          <w:szCs w:val="24"/>
        </w:rPr>
        <w:t xml:space="preserve"> - O requerimento e as solicitações de projeto simplificado para construção; para ampliação e regularização e para regularização, deverão obedecer aos modelos </w:t>
      </w:r>
      <w:r w:rsidRPr="00070326">
        <w:rPr>
          <w:rFonts w:ascii="Arial" w:hAnsi="Arial" w:cs="Arial"/>
          <w:color w:val="auto"/>
          <w:sz w:val="24"/>
          <w:szCs w:val="24"/>
        </w:rPr>
        <w:t>disponibiliz</w:t>
      </w:r>
      <w:r w:rsidRPr="00070326">
        <w:rPr>
          <w:rFonts w:ascii="Arial" w:hAnsi="Arial" w:cs="Arial"/>
          <w:color w:val="auto"/>
          <w:sz w:val="24"/>
          <w:szCs w:val="24"/>
        </w:rPr>
        <w:t>ados Departamento Municipal de Planejamento, Desenvolvimento Urbano e Obras.</w:t>
      </w:r>
    </w:p>
    <w:p w:rsidR="00DE4861" w:rsidRDefault="000106E8"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24</w:t>
      </w:r>
      <w:r w:rsidRPr="00C929E6">
        <w:rPr>
          <w:rFonts w:ascii="Arial" w:hAnsi="Arial" w:cs="Arial"/>
          <w:sz w:val="24"/>
          <w:szCs w:val="24"/>
        </w:rPr>
        <w:t xml:space="preserve"> - O Projeto Simplificado deverá conter todos os dados e informações necessárias para a análise pelos órgãos técnicos da Prefeitura quanto aos parâmetros urbanísticos estabelecidos pelas Leis Municipais vigentes. </w:t>
      </w: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lastRenderedPageBreak/>
        <w:t>§ 1º</w:t>
      </w:r>
      <w:r w:rsidRPr="00C929E6">
        <w:rPr>
          <w:rFonts w:ascii="Arial" w:hAnsi="Arial" w:cs="Arial"/>
          <w:sz w:val="24"/>
          <w:szCs w:val="24"/>
        </w:rPr>
        <w:t xml:space="preserve"> - Os elementos gráficos a serem apres</w:t>
      </w:r>
      <w:r w:rsidRPr="00C929E6">
        <w:rPr>
          <w:rFonts w:ascii="Arial" w:hAnsi="Arial" w:cs="Arial"/>
          <w:sz w:val="24"/>
          <w:szCs w:val="24"/>
        </w:rPr>
        <w:t xml:space="preserve">entados através do projeto simplificado deverão restringir-se a implantação e corte esquemático, com medidas e cotas necessárias a amarrações da edificação no terreno e ao cálculo de áreas e altura da edificação, em escala de 1:100 (um para cem). </w:t>
      </w:r>
      <w:r w:rsidR="00246B8A" w:rsidRPr="00C929E6">
        <w:rPr>
          <w:rFonts w:ascii="Arial" w:hAnsi="Arial" w:cs="Arial"/>
          <w:sz w:val="24"/>
          <w:szCs w:val="24"/>
        </w:rPr>
        <w:t>Podendo ser na forma digital com Pendrive.</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2º</w:t>
      </w:r>
      <w:r w:rsidRPr="00C929E6">
        <w:rPr>
          <w:rFonts w:ascii="Arial" w:hAnsi="Arial" w:cs="Arial"/>
          <w:sz w:val="24"/>
          <w:szCs w:val="24"/>
        </w:rPr>
        <w:t xml:space="preserve"> - Quando a edificação possuir mais de um pavimento residencial, deverão ser apresentadas as projeções de todos aqueles que forem distintos entre si. </w:t>
      </w:r>
    </w:p>
    <w:p w:rsidR="006D1721"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3º</w:t>
      </w:r>
      <w:r w:rsidRPr="00C929E6">
        <w:rPr>
          <w:rFonts w:ascii="Arial" w:hAnsi="Arial" w:cs="Arial"/>
          <w:sz w:val="24"/>
          <w:szCs w:val="24"/>
        </w:rPr>
        <w:t xml:space="preserve"> - As sacadas e varandas, cobertas ou descobertas, bem como q</w:t>
      </w:r>
      <w:r w:rsidRPr="00C929E6">
        <w:rPr>
          <w:rFonts w:ascii="Arial" w:hAnsi="Arial" w:cs="Arial"/>
          <w:sz w:val="24"/>
          <w:szCs w:val="24"/>
        </w:rPr>
        <w:t xml:space="preserve">uaisquer elementos arquitetônicos em balanço com mais de 80 cm (oitenta centímetros), deverão ser anotadas de forma distinta na implantação, possibilitando a sua identificação, e serão cobrados como área construída.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4º</w:t>
      </w:r>
      <w:r w:rsidRPr="00C929E6">
        <w:rPr>
          <w:rFonts w:ascii="Arial" w:hAnsi="Arial" w:cs="Arial"/>
          <w:sz w:val="24"/>
          <w:szCs w:val="24"/>
        </w:rPr>
        <w:t xml:space="preserve"> - Nos projetos de reforma de edif</w:t>
      </w:r>
      <w:r w:rsidRPr="00C929E6">
        <w:rPr>
          <w:rFonts w:ascii="Arial" w:hAnsi="Arial" w:cs="Arial"/>
          <w:sz w:val="24"/>
          <w:szCs w:val="24"/>
        </w:rPr>
        <w:t xml:space="preserve">icação existentes deverão ser demonstradas, com clareza, nas cores convencionais, as partes a demolir ou a construir.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25</w:t>
      </w:r>
      <w:r w:rsidRPr="00C929E6">
        <w:rPr>
          <w:rFonts w:ascii="Arial" w:hAnsi="Arial" w:cs="Arial"/>
          <w:sz w:val="24"/>
          <w:szCs w:val="24"/>
        </w:rPr>
        <w:t xml:space="preserve"> - Deverá o interessado apresentar requerimento padrão para construção, reforma ou ampliação, conforme modelo disponibilizado pelo município, instruído com a seguinte documentação: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numPr>
          <w:ilvl w:val="0"/>
          <w:numId w:val="1"/>
        </w:numPr>
        <w:spacing w:after="0" w:line="240" w:lineRule="auto"/>
        <w:ind w:right="35" w:hanging="285"/>
        <w:rPr>
          <w:rFonts w:ascii="Arial" w:hAnsi="Arial" w:cs="Arial"/>
          <w:sz w:val="24"/>
          <w:szCs w:val="24"/>
        </w:rPr>
      </w:pPr>
      <w:r w:rsidRPr="00C929E6">
        <w:rPr>
          <w:rFonts w:ascii="Arial" w:hAnsi="Arial" w:cs="Arial"/>
          <w:sz w:val="24"/>
          <w:szCs w:val="24"/>
        </w:rPr>
        <w:t xml:space="preserve">– Apresentação do projeto simplificado em 4 (quatro) vias; </w:t>
      </w:r>
    </w:p>
    <w:p w:rsidR="006D1721" w:rsidRPr="00C929E6" w:rsidRDefault="006D1721" w:rsidP="006D1721">
      <w:pPr>
        <w:spacing w:after="0" w:line="240" w:lineRule="auto"/>
        <w:ind w:left="285" w:right="35" w:firstLine="0"/>
        <w:rPr>
          <w:rFonts w:ascii="Arial" w:hAnsi="Arial" w:cs="Arial"/>
          <w:sz w:val="24"/>
          <w:szCs w:val="24"/>
        </w:rPr>
      </w:pPr>
    </w:p>
    <w:p w:rsidR="00DE4861" w:rsidRDefault="000106E8" w:rsidP="006D1721">
      <w:pPr>
        <w:numPr>
          <w:ilvl w:val="0"/>
          <w:numId w:val="1"/>
        </w:numPr>
        <w:spacing w:after="0" w:line="240" w:lineRule="auto"/>
        <w:ind w:right="35" w:hanging="285"/>
        <w:rPr>
          <w:rFonts w:ascii="Arial" w:hAnsi="Arial" w:cs="Arial"/>
          <w:sz w:val="24"/>
          <w:szCs w:val="24"/>
        </w:rPr>
      </w:pPr>
      <w:r w:rsidRPr="00C929E6">
        <w:rPr>
          <w:rFonts w:ascii="Arial" w:hAnsi="Arial" w:cs="Arial"/>
          <w:sz w:val="24"/>
          <w:szCs w:val="24"/>
        </w:rPr>
        <w:t xml:space="preserve">– Título de </w:t>
      </w:r>
      <w:r w:rsidRPr="00C929E6">
        <w:rPr>
          <w:rFonts w:ascii="Arial" w:hAnsi="Arial" w:cs="Arial"/>
          <w:sz w:val="24"/>
          <w:szCs w:val="24"/>
        </w:rPr>
        <w:t xml:space="preserve">propriedade do imóvel; </w:t>
      </w:r>
    </w:p>
    <w:p w:rsidR="006D1721" w:rsidRPr="00C929E6" w:rsidRDefault="006D1721" w:rsidP="006D1721">
      <w:pPr>
        <w:spacing w:after="0" w:line="240" w:lineRule="auto"/>
        <w:ind w:left="285" w:right="35" w:firstLine="0"/>
        <w:rPr>
          <w:rFonts w:ascii="Arial" w:hAnsi="Arial" w:cs="Arial"/>
          <w:sz w:val="24"/>
          <w:szCs w:val="24"/>
        </w:rPr>
      </w:pPr>
    </w:p>
    <w:p w:rsidR="00DE4861" w:rsidRDefault="000106E8" w:rsidP="006D1721">
      <w:pPr>
        <w:numPr>
          <w:ilvl w:val="0"/>
          <w:numId w:val="1"/>
        </w:numPr>
        <w:spacing w:after="0" w:line="240" w:lineRule="auto"/>
        <w:ind w:right="35" w:hanging="285"/>
        <w:rPr>
          <w:rFonts w:ascii="Arial" w:hAnsi="Arial" w:cs="Arial"/>
          <w:sz w:val="24"/>
          <w:szCs w:val="24"/>
        </w:rPr>
      </w:pPr>
      <w:r w:rsidRPr="00C929E6">
        <w:rPr>
          <w:rFonts w:ascii="Arial" w:hAnsi="Arial" w:cs="Arial"/>
          <w:sz w:val="24"/>
          <w:szCs w:val="24"/>
        </w:rPr>
        <w:t xml:space="preserve">– No caso de construção, duas vias da ART/RRT/TRT do autor do projeto e do responsável pela obra; </w:t>
      </w:r>
    </w:p>
    <w:p w:rsidR="006D1721" w:rsidRPr="00C929E6" w:rsidRDefault="006D1721" w:rsidP="006D1721">
      <w:pPr>
        <w:spacing w:after="0" w:line="240" w:lineRule="auto"/>
        <w:ind w:left="285" w:right="35" w:firstLine="0"/>
        <w:rPr>
          <w:rFonts w:ascii="Arial" w:hAnsi="Arial" w:cs="Arial"/>
          <w:sz w:val="24"/>
          <w:szCs w:val="24"/>
        </w:rPr>
      </w:pPr>
    </w:p>
    <w:p w:rsidR="00DE4861" w:rsidRDefault="000106E8" w:rsidP="006D1721">
      <w:pPr>
        <w:numPr>
          <w:ilvl w:val="0"/>
          <w:numId w:val="1"/>
        </w:numPr>
        <w:spacing w:after="0" w:line="240" w:lineRule="auto"/>
        <w:ind w:right="35" w:hanging="285"/>
        <w:rPr>
          <w:rFonts w:ascii="Arial" w:hAnsi="Arial" w:cs="Arial"/>
          <w:sz w:val="24"/>
          <w:szCs w:val="24"/>
        </w:rPr>
      </w:pPr>
      <w:r w:rsidRPr="00C929E6">
        <w:rPr>
          <w:rFonts w:ascii="Arial" w:hAnsi="Arial" w:cs="Arial"/>
          <w:sz w:val="24"/>
          <w:szCs w:val="24"/>
        </w:rPr>
        <w:t xml:space="preserve">– No caso de regularização, duas vias da ART/RRT/TRT do responsável pela regularização; </w:t>
      </w:r>
    </w:p>
    <w:p w:rsidR="006D1721" w:rsidRPr="00C929E6" w:rsidRDefault="006D1721" w:rsidP="006D1721">
      <w:pPr>
        <w:spacing w:after="0" w:line="240" w:lineRule="auto"/>
        <w:ind w:left="285" w:right="35" w:firstLine="0"/>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V</w:t>
      </w:r>
      <w:r w:rsidRPr="00C929E6">
        <w:rPr>
          <w:rFonts w:ascii="Arial" w:hAnsi="Arial" w:cs="Arial"/>
          <w:sz w:val="24"/>
          <w:szCs w:val="24"/>
        </w:rPr>
        <w:t xml:space="preserve"> </w:t>
      </w:r>
      <w:r w:rsidR="00D84C7D" w:rsidRPr="00C929E6">
        <w:rPr>
          <w:rFonts w:ascii="Arial" w:hAnsi="Arial" w:cs="Arial"/>
          <w:sz w:val="24"/>
          <w:szCs w:val="24"/>
        </w:rPr>
        <w:t xml:space="preserve">– Apresentação do comprovante de recolhimento da guia de recolhimento da taxa, para a aprovação do projeto solicitado; </w:t>
      </w:r>
    </w:p>
    <w:p w:rsidR="006D1721" w:rsidRPr="00C929E6" w:rsidRDefault="006D1721"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 xml:space="preserve">VI </w:t>
      </w:r>
      <w:r w:rsidR="00D84C7D" w:rsidRPr="00C929E6">
        <w:rPr>
          <w:rFonts w:ascii="Arial" w:hAnsi="Arial" w:cs="Arial"/>
          <w:sz w:val="24"/>
          <w:szCs w:val="24"/>
        </w:rPr>
        <w:t xml:space="preserve">– Cobertura, implantação, quadro de áreas, altura do pé direito em escala 1:100 quando solicitado pelo setor técnico de aprovação de projetos; e </w:t>
      </w:r>
    </w:p>
    <w:p w:rsidR="006D1721" w:rsidRPr="00C929E6" w:rsidRDefault="006D1721"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VII</w:t>
      </w:r>
      <w:r w:rsidRPr="00C929E6">
        <w:rPr>
          <w:rFonts w:ascii="Arial" w:hAnsi="Arial" w:cs="Arial"/>
          <w:sz w:val="24"/>
          <w:szCs w:val="24"/>
        </w:rPr>
        <w:t xml:space="preserve"> </w:t>
      </w:r>
      <w:r w:rsidR="00D84C7D" w:rsidRPr="00C929E6">
        <w:rPr>
          <w:rFonts w:ascii="Arial" w:hAnsi="Arial" w:cs="Arial"/>
          <w:sz w:val="24"/>
          <w:szCs w:val="24"/>
        </w:rPr>
        <w:t xml:space="preserve">– Alvará de Demolição, quando for o caso. </w:t>
      </w:r>
    </w:p>
    <w:p w:rsidR="006D1721" w:rsidRPr="00C929E6" w:rsidRDefault="006D1721" w:rsidP="006D1721">
      <w:pPr>
        <w:spacing w:after="0" w:line="240" w:lineRule="auto"/>
        <w:ind w:left="0" w:right="35" w:firstLine="0"/>
        <w:rPr>
          <w:rFonts w:ascii="Arial" w:hAnsi="Arial" w:cs="Arial"/>
          <w:sz w:val="24"/>
          <w:szCs w:val="24"/>
        </w:rPr>
      </w:pPr>
    </w:p>
    <w:p w:rsidR="00DE4861" w:rsidRDefault="000106E8" w:rsidP="0038433E">
      <w:pPr>
        <w:spacing w:after="0" w:line="240" w:lineRule="auto"/>
        <w:ind w:left="-5"/>
        <w:rPr>
          <w:rFonts w:ascii="Arial" w:hAnsi="Arial" w:cs="Arial"/>
          <w:color w:val="auto"/>
          <w:sz w:val="24"/>
          <w:szCs w:val="24"/>
        </w:rPr>
      </w:pPr>
      <w:r w:rsidRPr="00C929E6">
        <w:rPr>
          <w:rFonts w:ascii="Arial" w:hAnsi="Arial" w:cs="Arial"/>
          <w:b/>
          <w:color w:val="auto"/>
          <w:sz w:val="24"/>
          <w:szCs w:val="24"/>
        </w:rPr>
        <w:t xml:space="preserve">Art. </w:t>
      </w:r>
      <w:r w:rsidR="00B16326">
        <w:rPr>
          <w:rFonts w:ascii="Arial" w:hAnsi="Arial" w:cs="Arial"/>
          <w:b/>
          <w:color w:val="auto"/>
          <w:sz w:val="24"/>
          <w:szCs w:val="24"/>
        </w:rPr>
        <w:t>26</w:t>
      </w:r>
      <w:r w:rsidRPr="00C929E6">
        <w:rPr>
          <w:rFonts w:ascii="Arial" w:hAnsi="Arial" w:cs="Arial"/>
          <w:color w:val="auto"/>
          <w:sz w:val="24"/>
          <w:szCs w:val="24"/>
        </w:rPr>
        <w:t xml:space="preserve"> Para aprovação, é necessário que inexistam pendências no imóvel ou terreno relativas a IPTU. </w:t>
      </w:r>
    </w:p>
    <w:p w:rsidR="006D1721" w:rsidRPr="00C929E6" w:rsidRDefault="006D1721" w:rsidP="006D1721">
      <w:pPr>
        <w:spacing w:after="0" w:line="240" w:lineRule="auto"/>
        <w:ind w:left="-5"/>
        <w:jc w:val="left"/>
        <w:rPr>
          <w:rFonts w:ascii="Arial" w:hAnsi="Arial" w:cs="Arial"/>
          <w:color w:val="auto"/>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27</w:t>
      </w:r>
      <w:r w:rsidRPr="00C929E6">
        <w:rPr>
          <w:rFonts w:ascii="Arial" w:hAnsi="Arial" w:cs="Arial"/>
          <w:sz w:val="24"/>
          <w:szCs w:val="24"/>
        </w:rPr>
        <w:t xml:space="preserve"> - Na análise do Projeto Simplificado serão verificados pel</w:t>
      </w:r>
      <w:r w:rsidR="00D878BD">
        <w:rPr>
          <w:rFonts w:ascii="Arial" w:hAnsi="Arial" w:cs="Arial"/>
          <w:sz w:val="24"/>
          <w:szCs w:val="24"/>
        </w:rPr>
        <w:t xml:space="preserve">o </w:t>
      </w:r>
      <w:r w:rsidR="00D878BD" w:rsidRPr="00070326">
        <w:rPr>
          <w:rFonts w:ascii="Arial" w:hAnsi="Arial" w:cs="Arial"/>
          <w:color w:val="auto"/>
          <w:sz w:val="24"/>
          <w:szCs w:val="24"/>
        </w:rPr>
        <w:t>Departamento Municipal de Planejamento, Desenvolvimento Urbano e Obras,</w:t>
      </w:r>
      <w:r w:rsidR="00D878BD">
        <w:rPr>
          <w:rFonts w:ascii="Arial" w:hAnsi="Arial" w:cs="Arial"/>
          <w:color w:val="FF0000"/>
          <w:sz w:val="24"/>
          <w:szCs w:val="24"/>
        </w:rPr>
        <w:t xml:space="preserve"> </w:t>
      </w:r>
      <w:r w:rsidRPr="00C929E6">
        <w:rPr>
          <w:rFonts w:ascii="Arial" w:hAnsi="Arial" w:cs="Arial"/>
          <w:sz w:val="24"/>
          <w:szCs w:val="24"/>
        </w:rPr>
        <w:t xml:space="preserve">Serviços e Meio Ambiente, os seguintes itens: </w:t>
      </w:r>
    </w:p>
    <w:p w:rsidR="006D1721" w:rsidRPr="00C929E6" w:rsidRDefault="006D1721" w:rsidP="006D1721">
      <w:pPr>
        <w:spacing w:after="0" w:line="240" w:lineRule="auto"/>
        <w:ind w:left="-5" w:right="35"/>
        <w:rPr>
          <w:rFonts w:ascii="Arial" w:hAnsi="Arial" w:cs="Arial"/>
          <w:sz w:val="24"/>
          <w:szCs w:val="24"/>
        </w:rPr>
      </w:pPr>
    </w:p>
    <w:p w:rsidR="00DE4861" w:rsidRPr="00C929E6" w:rsidRDefault="000106E8" w:rsidP="006D1721">
      <w:pPr>
        <w:numPr>
          <w:ilvl w:val="0"/>
          <w:numId w:val="2"/>
        </w:numPr>
        <w:spacing w:after="0" w:line="240" w:lineRule="auto"/>
        <w:ind w:right="35" w:hanging="229"/>
        <w:rPr>
          <w:rFonts w:ascii="Arial" w:hAnsi="Arial" w:cs="Arial"/>
          <w:sz w:val="24"/>
          <w:szCs w:val="24"/>
        </w:rPr>
      </w:pPr>
      <w:r w:rsidRPr="00C929E6">
        <w:rPr>
          <w:rFonts w:ascii="Arial" w:hAnsi="Arial" w:cs="Arial"/>
          <w:sz w:val="24"/>
          <w:szCs w:val="24"/>
        </w:rPr>
        <w:t xml:space="preserve">– Recuos; </w:t>
      </w:r>
    </w:p>
    <w:p w:rsidR="00DE4861" w:rsidRPr="00C929E6" w:rsidRDefault="000106E8" w:rsidP="006D1721">
      <w:pPr>
        <w:numPr>
          <w:ilvl w:val="0"/>
          <w:numId w:val="2"/>
        </w:numPr>
        <w:spacing w:after="0" w:line="240" w:lineRule="auto"/>
        <w:ind w:right="35" w:hanging="229"/>
        <w:rPr>
          <w:rFonts w:ascii="Arial" w:hAnsi="Arial" w:cs="Arial"/>
          <w:sz w:val="24"/>
          <w:szCs w:val="24"/>
        </w:rPr>
      </w:pPr>
      <w:r w:rsidRPr="00C929E6">
        <w:rPr>
          <w:rFonts w:ascii="Arial" w:hAnsi="Arial" w:cs="Arial"/>
          <w:sz w:val="24"/>
          <w:szCs w:val="24"/>
        </w:rPr>
        <w:t xml:space="preserve">– Zoneamento; </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lastRenderedPageBreak/>
        <w:t>III</w:t>
      </w:r>
      <w:r w:rsidRPr="00C929E6">
        <w:rPr>
          <w:rFonts w:ascii="Arial" w:hAnsi="Arial" w:cs="Arial"/>
          <w:sz w:val="24"/>
          <w:szCs w:val="24"/>
        </w:rPr>
        <w:t xml:space="preserve"> </w:t>
      </w:r>
      <w:r w:rsidR="00D84C7D" w:rsidRPr="00C929E6">
        <w:rPr>
          <w:rFonts w:ascii="Arial" w:hAnsi="Arial" w:cs="Arial"/>
          <w:sz w:val="24"/>
          <w:szCs w:val="24"/>
        </w:rPr>
        <w:t xml:space="preserve">– Taxa de ocupação; </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 </w:t>
      </w:r>
      <w:r w:rsidR="00D84C7D" w:rsidRPr="00C929E6">
        <w:rPr>
          <w:rFonts w:ascii="Arial" w:hAnsi="Arial" w:cs="Arial"/>
          <w:sz w:val="24"/>
          <w:szCs w:val="24"/>
        </w:rPr>
        <w:t xml:space="preserve"> Número de pavimentos; </w:t>
      </w:r>
    </w:p>
    <w:p w:rsidR="00DE4861" w:rsidRPr="00C929E6" w:rsidRDefault="000106E8" w:rsidP="006D1721">
      <w:pPr>
        <w:spacing w:after="0" w:line="240" w:lineRule="auto"/>
        <w:ind w:left="339" w:right="35" w:hanging="339"/>
        <w:rPr>
          <w:rFonts w:ascii="Arial" w:hAnsi="Arial" w:cs="Arial"/>
          <w:sz w:val="24"/>
          <w:szCs w:val="24"/>
        </w:rPr>
      </w:pPr>
      <w:r w:rsidRPr="00C929E6">
        <w:rPr>
          <w:rFonts w:ascii="Arial" w:hAnsi="Arial" w:cs="Arial"/>
          <w:b/>
          <w:sz w:val="24"/>
          <w:szCs w:val="24"/>
        </w:rPr>
        <w:t>V</w:t>
      </w:r>
      <w:r w:rsidRPr="00C929E6">
        <w:rPr>
          <w:rFonts w:ascii="Arial" w:hAnsi="Arial" w:cs="Arial"/>
          <w:sz w:val="24"/>
          <w:szCs w:val="24"/>
        </w:rPr>
        <w:t xml:space="preserve"> </w:t>
      </w:r>
      <w:r w:rsidR="00D84C7D" w:rsidRPr="00C929E6">
        <w:rPr>
          <w:rFonts w:ascii="Arial" w:hAnsi="Arial" w:cs="Arial"/>
          <w:sz w:val="24"/>
          <w:szCs w:val="24"/>
        </w:rPr>
        <w:t xml:space="preserve">– Área do terreno e da construção; </w:t>
      </w:r>
    </w:p>
    <w:p w:rsidR="00DE4861" w:rsidRPr="00C929E6" w:rsidRDefault="000106E8" w:rsidP="006D1721">
      <w:pPr>
        <w:numPr>
          <w:ilvl w:val="0"/>
          <w:numId w:val="3"/>
        </w:numPr>
        <w:spacing w:after="0" w:line="240" w:lineRule="auto"/>
        <w:ind w:right="35" w:hanging="339"/>
        <w:rPr>
          <w:rFonts w:ascii="Arial" w:hAnsi="Arial" w:cs="Arial"/>
          <w:sz w:val="24"/>
          <w:szCs w:val="24"/>
        </w:rPr>
      </w:pPr>
      <w:r w:rsidRPr="00C929E6">
        <w:rPr>
          <w:rFonts w:ascii="Arial" w:hAnsi="Arial" w:cs="Arial"/>
          <w:sz w:val="24"/>
          <w:szCs w:val="24"/>
        </w:rPr>
        <w:t xml:space="preserve">– Tipo de uso; </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VII</w:t>
      </w:r>
      <w:r w:rsidRPr="00C929E6">
        <w:rPr>
          <w:rFonts w:ascii="Arial" w:hAnsi="Arial" w:cs="Arial"/>
          <w:sz w:val="24"/>
          <w:szCs w:val="24"/>
        </w:rPr>
        <w:t xml:space="preserve"> -</w:t>
      </w:r>
      <w:r w:rsidR="00D84C7D" w:rsidRPr="00C929E6">
        <w:rPr>
          <w:rFonts w:ascii="Arial" w:hAnsi="Arial" w:cs="Arial"/>
          <w:sz w:val="24"/>
          <w:szCs w:val="24"/>
        </w:rPr>
        <w:t xml:space="preserve"> RRT/ART/TRT; </w:t>
      </w:r>
    </w:p>
    <w:p w:rsidR="00DE4861" w:rsidRDefault="000106E8" w:rsidP="006D1721">
      <w:pPr>
        <w:spacing w:after="0" w:line="240" w:lineRule="auto"/>
        <w:ind w:left="339" w:right="35" w:hanging="339"/>
        <w:rPr>
          <w:rFonts w:ascii="Arial" w:hAnsi="Arial" w:cs="Arial"/>
          <w:sz w:val="24"/>
          <w:szCs w:val="24"/>
        </w:rPr>
      </w:pPr>
      <w:r w:rsidRPr="00C929E6">
        <w:rPr>
          <w:rFonts w:ascii="Arial" w:hAnsi="Arial" w:cs="Arial"/>
          <w:b/>
          <w:sz w:val="24"/>
          <w:szCs w:val="24"/>
        </w:rPr>
        <w:t>VIII</w:t>
      </w:r>
      <w:r w:rsidRPr="00C929E6">
        <w:rPr>
          <w:rFonts w:ascii="Arial" w:hAnsi="Arial" w:cs="Arial"/>
          <w:sz w:val="24"/>
          <w:szCs w:val="24"/>
        </w:rPr>
        <w:t xml:space="preserve"> </w:t>
      </w:r>
      <w:r w:rsidR="00D84C7D" w:rsidRPr="00C929E6">
        <w:rPr>
          <w:rFonts w:ascii="Arial" w:hAnsi="Arial" w:cs="Arial"/>
          <w:sz w:val="24"/>
          <w:szCs w:val="24"/>
        </w:rPr>
        <w:t xml:space="preserve">– Verificação se a edificação pode ser implementada na área do terreno constante do título de propriedade. </w:t>
      </w:r>
    </w:p>
    <w:p w:rsidR="00220847" w:rsidRPr="00C929E6" w:rsidRDefault="00220847" w:rsidP="006D1721">
      <w:pPr>
        <w:spacing w:after="0" w:line="240" w:lineRule="auto"/>
        <w:ind w:left="339" w:right="35" w:hanging="339"/>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1º</w:t>
      </w:r>
      <w:r w:rsidRPr="00C929E6">
        <w:rPr>
          <w:rFonts w:ascii="Arial" w:hAnsi="Arial" w:cs="Arial"/>
          <w:sz w:val="24"/>
          <w:szCs w:val="24"/>
        </w:rPr>
        <w:t xml:space="preserve"> - Na hipótese de se constatar diferença de área quando da confrontação prevista no inciso IX deste artigo, a aprovação do projeto ficará cond</w:t>
      </w:r>
      <w:r w:rsidR="00246B8A" w:rsidRPr="00C929E6">
        <w:rPr>
          <w:rFonts w:ascii="Arial" w:hAnsi="Arial" w:cs="Arial"/>
          <w:sz w:val="24"/>
          <w:szCs w:val="24"/>
        </w:rPr>
        <w:t xml:space="preserve">icionada a retificação da área </w:t>
      </w:r>
      <w:r w:rsidR="00146BF1" w:rsidRPr="00C929E6">
        <w:rPr>
          <w:rFonts w:ascii="Arial" w:hAnsi="Arial" w:cs="Arial"/>
          <w:sz w:val="24"/>
          <w:szCs w:val="24"/>
        </w:rPr>
        <w:t>junto ao Cartório de Registro de Imóveis – CRI.</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2º</w:t>
      </w:r>
      <w:r w:rsidRPr="00C929E6">
        <w:rPr>
          <w:rFonts w:ascii="Arial" w:hAnsi="Arial" w:cs="Arial"/>
          <w:sz w:val="24"/>
          <w:szCs w:val="24"/>
        </w:rPr>
        <w:t xml:space="preserve"> - Em se tratando de edificações destinadas a usos específicos, regidos por legislação própria, serão também observadas as disposições estabelecidas pela mesma.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3º</w:t>
      </w:r>
      <w:r w:rsidRPr="00C929E6">
        <w:rPr>
          <w:rFonts w:ascii="Arial" w:hAnsi="Arial" w:cs="Arial"/>
          <w:sz w:val="24"/>
          <w:szCs w:val="24"/>
        </w:rPr>
        <w:t xml:space="preserve"> - A análise do projeto somente será concluída e chancelada pelo Setor Técnico após a realização de vistoria no local da obra, a ser efetivada por fiscais da Divisão de Fiscalização de Obras no prazo de até 7 (sete) dias.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4º</w:t>
      </w:r>
      <w:r w:rsidRPr="00C929E6">
        <w:rPr>
          <w:rFonts w:ascii="Arial" w:hAnsi="Arial" w:cs="Arial"/>
          <w:sz w:val="24"/>
          <w:szCs w:val="24"/>
        </w:rPr>
        <w:t xml:space="preserve"> - Não serão permitidos rasuras, ressalvas ou manuscritos no projeto simplificado.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28</w:t>
      </w:r>
      <w:r w:rsidRPr="00C929E6">
        <w:rPr>
          <w:rFonts w:ascii="Arial" w:hAnsi="Arial" w:cs="Arial"/>
          <w:sz w:val="24"/>
          <w:szCs w:val="24"/>
        </w:rPr>
        <w:t xml:space="preserve"> É reconhecido ao órgão municipal responsável o direito de indagar quanto à destinação das obras, em seu todo e/ou em relação aos seus compartimentos e elementos co</w:t>
      </w:r>
      <w:r w:rsidRPr="00C929E6">
        <w:rPr>
          <w:rFonts w:ascii="Arial" w:hAnsi="Arial" w:cs="Arial"/>
          <w:sz w:val="24"/>
          <w:szCs w:val="24"/>
        </w:rPr>
        <w:t xml:space="preserve">mponentes, bem como de recusar projetos e/ou obras que forem julgados inadequados, inconvenientes ou duvidosos, sob os aspectos de segurança, higiene, salubridade e/ou legalidade. </w:t>
      </w:r>
      <w:r w:rsidR="00146BF1" w:rsidRPr="00C929E6">
        <w:rPr>
          <w:rFonts w:ascii="Arial" w:hAnsi="Arial" w:cs="Arial"/>
          <w:sz w:val="24"/>
          <w:szCs w:val="24"/>
        </w:rPr>
        <w:t>Quando se tratar de “Barracão para Aluguel”, o locatário deverá fazer as devidas adaptações para que esteja de acordo com as normas vigentes, sem questionamento.</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Art.</w:t>
      </w:r>
      <w:r w:rsidR="00B16326">
        <w:rPr>
          <w:rFonts w:ascii="Arial" w:hAnsi="Arial" w:cs="Arial"/>
          <w:b/>
          <w:sz w:val="24"/>
          <w:szCs w:val="24"/>
        </w:rPr>
        <w:t xml:space="preserve"> 29</w:t>
      </w:r>
      <w:r w:rsidRPr="00C929E6">
        <w:rPr>
          <w:rFonts w:ascii="Arial" w:hAnsi="Arial" w:cs="Arial"/>
          <w:sz w:val="24"/>
          <w:szCs w:val="24"/>
        </w:rPr>
        <w:t xml:space="preserve"> As Administrações dos loteamentos fechados ou condomínios deverão aprovar ao menos uma via de projeto aos moldes dos procedimentos simplificados, a qual ficará r</w:t>
      </w:r>
      <w:r w:rsidRPr="00C929E6">
        <w:rPr>
          <w:rFonts w:ascii="Arial" w:hAnsi="Arial" w:cs="Arial"/>
          <w:sz w:val="24"/>
          <w:szCs w:val="24"/>
        </w:rPr>
        <w:t xml:space="preserve">etida no processo administrativo. </w:t>
      </w:r>
    </w:p>
    <w:p w:rsidR="006D1721" w:rsidRPr="00C929E6" w:rsidRDefault="006D1721" w:rsidP="006D1721">
      <w:pPr>
        <w:spacing w:after="0" w:line="240" w:lineRule="auto"/>
        <w:ind w:left="-5" w:right="35"/>
        <w:rPr>
          <w:rFonts w:ascii="Arial" w:hAnsi="Arial" w:cs="Arial"/>
          <w:sz w:val="24"/>
          <w:szCs w:val="24"/>
        </w:rPr>
      </w:pPr>
    </w:p>
    <w:p w:rsidR="00040B48"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30</w:t>
      </w:r>
      <w:r w:rsidRPr="00C929E6">
        <w:rPr>
          <w:rFonts w:ascii="Arial" w:hAnsi="Arial" w:cs="Arial"/>
          <w:b/>
          <w:sz w:val="24"/>
          <w:szCs w:val="24"/>
        </w:rPr>
        <w:t xml:space="preserve"> </w:t>
      </w:r>
      <w:r w:rsidRPr="00C929E6">
        <w:rPr>
          <w:rFonts w:ascii="Arial" w:hAnsi="Arial" w:cs="Arial"/>
          <w:sz w:val="24"/>
          <w:szCs w:val="24"/>
        </w:rPr>
        <w:t>O órgão municipal responsável pela análise do projeto poderá verificar o atendimento às exigências do Código Sanitário Estadual (Decreto Estadual nº 12.342/1978), Código Civil e leis e normas de acessibilidade, r</w:t>
      </w:r>
      <w:r w:rsidRPr="00C929E6">
        <w:rPr>
          <w:rFonts w:ascii="Arial" w:hAnsi="Arial" w:cs="Arial"/>
          <w:sz w:val="24"/>
          <w:szCs w:val="24"/>
        </w:rPr>
        <w:t>emetendo integralmente a responsabilidade desse atendimento ao autor do projeto, ao responsável pela obra e ao proprietário.</w:t>
      </w:r>
    </w:p>
    <w:p w:rsidR="00DE4861" w:rsidRDefault="000106E8"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1º</w:t>
      </w:r>
      <w:r w:rsidRPr="00C929E6">
        <w:rPr>
          <w:rFonts w:ascii="Arial" w:hAnsi="Arial" w:cs="Arial"/>
          <w:sz w:val="24"/>
          <w:szCs w:val="24"/>
        </w:rPr>
        <w:t xml:space="preserve"> O proprietário do imóvel poderá autorizar, mediante instrumento de procuração específico</w:t>
      </w:r>
      <w:r w:rsidR="0028260D" w:rsidRPr="00C929E6">
        <w:rPr>
          <w:rFonts w:ascii="Arial" w:hAnsi="Arial" w:cs="Arial"/>
          <w:sz w:val="24"/>
          <w:szCs w:val="24"/>
        </w:rPr>
        <w:t>, simples e autenticada,</w:t>
      </w:r>
      <w:r w:rsidRPr="00C929E6">
        <w:rPr>
          <w:rFonts w:ascii="Arial" w:hAnsi="Arial" w:cs="Arial"/>
          <w:sz w:val="24"/>
          <w:szCs w:val="24"/>
        </w:rPr>
        <w:t xml:space="preserve"> para o resp</w:t>
      </w:r>
      <w:r w:rsidRPr="00C929E6">
        <w:rPr>
          <w:rFonts w:ascii="Arial" w:hAnsi="Arial" w:cs="Arial"/>
          <w:sz w:val="24"/>
          <w:szCs w:val="24"/>
        </w:rPr>
        <w:t xml:space="preserve">ectivo processo, que o responsável técnico e/ou o autor do projeto assinem todos os documentos necessários em seu nome, incluindo as folhas do projeto. </w:t>
      </w:r>
    </w:p>
    <w:p w:rsidR="00220847" w:rsidRDefault="00220847"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2º</w:t>
      </w:r>
      <w:r w:rsidRPr="00C929E6">
        <w:rPr>
          <w:rFonts w:ascii="Arial" w:hAnsi="Arial" w:cs="Arial"/>
          <w:sz w:val="24"/>
          <w:szCs w:val="24"/>
        </w:rPr>
        <w:t xml:space="preserve"> Caso, por algum motivo, seja apresentado o projeto completo nos autos e, na análise dele, seja co</w:t>
      </w:r>
      <w:r w:rsidRPr="00C929E6">
        <w:rPr>
          <w:rFonts w:ascii="Arial" w:hAnsi="Arial" w:cs="Arial"/>
          <w:sz w:val="24"/>
          <w:szCs w:val="24"/>
        </w:rPr>
        <w:t xml:space="preserve">nstatado infração ao Código Civil ou outra circunstância que impeça a sua aprovação, não será aceita a sua substituição pelo projeto simplificado e o pedido será indeferido. </w:t>
      </w:r>
    </w:p>
    <w:p w:rsidR="006D1721" w:rsidRPr="00C929E6" w:rsidRDefault="006D1721" w:rsidP="006D1721">
      <w:pPr>
        <w:spacing w:after="0" w:line="240" w:lineRule="auto"/>
        <w:ind w:left="-5" w:right="35"/>
        <w:rPr>
          <w:rFonts w:ascii="Arial" w:hAnsi="Arial" w:cs="Arial"/>
          <w:sz w:val="24"/>
          <w:szCs w:val="24"/>
        </w:rPr>
      </w:pPr>
    </w:p>
    <w:p w:rsidR="00DE4861" w:rsidRDefault="000106E8" w:rsidP="006D1721">
      <w:pPr>
        <w:pStyle w:val="Ttulo1"/>
        <w:spacing w:after="0" w:line="240" w:lineRule="auto"/>
        <w:ind w:right="50"/>
        <w:rPr>
          <w:rFonts w:ascii="Arial" w:hAnsi="Arial" w:cs="Arial"/>
          <w:b/>
          <w:sz w:val="24"/>
          <w:szCs w:val="24"/>
        </w:rPr>
      </w:pPr>
      <w:r w:rsidRPr="00C929E6">
        <w:rPr>
          <w:rFonts w:ascii="Arial" w:hAnsi="Arial" w:cs="Arial"/>
          <w:b/>
          <w:sz w:val="24"/>
          <w:szCs w:val="24"/>
        </w:rPr>
        <w:t xml:space="preserve">SEÇÃO VI – LICENCIAMENTO CONVENCIONAL </w:t>
      </w:r>
    </w:p>
    <w:p w:rsidR="006D1721" w:rsidRPr="006D1721" w:rsidRDefault="006D1721" w:rsidP="006D1721"/>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31</w:t>
      </w:r>
      <w:r w:rsidRPr="00C929E6">
        <w:rPr>
          <w:rFonts w:ascii="Arial" w:hAnsi="Arial" w:cs="Arial"/>
          <w:sz w:val="24"/>
          <w:szCs w:val="24"/>
        </w:rPr>
        <w:t xml:space="preserve"> A aprovação completa obedecerá a</w:t>
      </w:r>
      <w:r w:rsidRPr="00C929E6">
        <w:rPr>
          <w:rFonts w:ascii="Arial" w:hAnsi="Arial" w:cs="Arial"/>
          <w:sz w:val="24"/>
          <w:szCs w:val="24"/>
        </w:rPr>
        <w:t xml:space="preserve">o mesmo trâmite do Licenciamento Simplificado, porém, será exigida apresentação da planta baixa ao invés do Projeto Simplificado. </w:t>
      </w:r>
    </w:p>
    <w:p w:rsidR="006D1721" w:rsidRDefault="006D1721" w:rsidP="006D1721">
      <w:pPr>
        <w:spacing w:after="0" w:line="240" w:lineRule="auto"/>
        <w:ind w:left="-5" w:right="35"/>
        <w:rPr>
          <w:rFonts w:ascii="Arial" w:hAnsi="Arial" w:cs="Arial"/>
          <w:sz w:val="24"/>
          <w:szCs w:val="24"/>
        </w:rPr>
      </w:pPr>
    </w:p>
    <w:p w:rsidR="00B16326" w:rsidRDefault="00B16326" w:rsidP="006D1721">
      <w:pPr>
        <w:spacing w:after="0" w:line="240" w:lineRule="auto"/>
        <w:ind w:left="-5" w:right="35"/>
        <w:rPr>
          <w:rFonts w:ascii="Arial" w:hAnsi="Arial" w:cs="Arial"/>
          <w:sz w:val="24"/>
          <w:szCs w:val="24"/>
        </w:rPr>
      </w:pPr>
    </w:p>
    <w:p w:rsidR="00B16326" w:rsidRPr="00C929E6" w:rsidRDefault="00B16326" w:rsidP="006D1721">
      <w:pPr>
        <w:spacing w:after="0" w:line="240" w:lineRule="auto"/>
        <w:ind w:left="-5" w:right="35"/>
        <w:rPr>
          <w:rFonts w:ascii="Arial" w:hAnsi="Arial" w:cs="Arial"/>
          <w:sz w:val="24"/>
          <w:szCs w:val="24"/>
        </w:rPr>
      </w:pPr>
    </w:p>
    <w:p w:rsidR="00DE4861" w:rsidRDefault="000106E8" w:rsidP="006D1721">
      <w:pPr>
        <w:pStyle w:val="Ttulo1"/>
        <w:spacing w:after="0" w:line="240" w:lineRule="auto"/>
        <w:ind w:right="51"/>
        <w:rPr>
          <w:rFonts w:ascii="Arial" w:hAnsi="Arial" w:cs="Arial"/>
          <w:b/>
          <w:sz w:val="24"/>
          <w:szCs w:val="24"/>
        </w:rPr>
      </w:pPr>
      <w:r w:rsidRPr="00C929E6">
        <w:rPr>
          <w:rFonts w:ascii="Arial" w:hAnsi="Arial" w:cs="Arial"/>
          <w:b/>
          <w:sz w:val="24"/>
          <w:szCs w:val="24"/>
        </w:rPr>
        <w:t xml:space="preserve">SEÇÃO VII – REGULARIZAÇÃO ONEROSA </w:t>
      </w:r>
    </w:p>
    <w:p w:rsidR="006D1721" w:rsidRPr="006D1721" w:rsidRDefault="006D1721" w:rsidP="006D1721"/>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32</w:t>
      </w:r>
      <w:r w:rsidRPr="00C929E6">
        <w:rPr>
          <w:rFonts w:ascii="Arial" w:hAnsi="Arial" w:cs="Arial"/>
          <w:sz w:val="24"/>
          <w:szCs w:val="24"/>
        </w:rPr>
        <w:t xml:space="preserve"> Nos casos elencados abaixo, será admitida a regularização das construções que descumpriram os critérios urbanísticos em relação a: </w:t>
      </w:r>
    </w:p>
    <w:p w:rsidR="006D1721" w:rsidRPr="00C929E6" w:rsidRDefault="006D1721" w:rsidP="006D1721">
      <w:pPr>
        <w:spacing w:after="0" w:line="240" w:lineRule="auto"/>
        <w:ind w:left="-5" w:right="35"/>
        <w:rPr>
          <w:rFonts w:ascii="Arial" w:hAnsi="Arial" w:cs="Arial"/>
          <w:sz w:val="24"/>
          <w:szCs w:val="24"/>
        </w:rPr>
      </w:pPr>
    </w:p>
    <w:p w:rsidR="00DE4861" w:rsidRPr="00C929E6" w:rsidRDefault="000106E8" w:rsidP="006D1721">
      <w:pPr>
        <w:numPr>
          <w:ilvl w:val="0"/>
          <w:numId w:val="4"/>
        </w:numPr>
        <w:spacing w:after="0" w:line="240" w:lineRule="auto"/>
        <w:ind w:right="35" w:hanging="229"/>
        <w:rPr>
          <w:rFonts w:ascii="Arial" w:hAnsi="Arial" w:cs="Arial"/>
          <w:sz w:val="24"/>
          <w:szCs w:val="24"/>
        </w:rPr>
      </w:pPr>
      <w:r w:rsidRPr="00C929E6">
        <w:rPr>
          <w:rFonts w:ascii="Arial" w:hAnsi="Arial" w:cs="Arial"/>
          <w:sz w:val="24"/>
          <w:szCs w:val="24"/>
        </w:rPr>
        <w:t xml:space="preserve">- Taxa de ocupação; </w:t>
      </w:r>
    </w:p>
    <w:p w:rsidR="00DE4861" w:rsidRPr="00C929E6" w:rsidRDefault="000106E8" w:rsidP="006D1721">
      <w:pPr>
        <w:numPr>
          <w:ilvl w:val="0"/>
          <w:numId w:val="4"/>
        </w:numPr>
        <w:spacing w:after="0" w:line="240" w:lineRule="auto"/>
        <w:ind w:right="35" w:hanging="229"/>
        <w:rPr>
          <w:rFonts w:ascii="Arial" w:hAnsi="Arial" w:cs="Arial"/>
          <w:sz w:val="24"/>
          <w:szCs w:val="24"/>
        </w:rPr>
      </w:pPr>
      <w:r w:rsidRPr="00C929E6">
        <w:rPr>
          <w:rFonts w:ascii="Arial" w:hAnsi="Arial" w:cs="Arial"/>
          <w:sz w:val="24"/>
          <w:szCs w:val="24"/>
        </w:rPr>
        <w:t xml:space="preserve">– Inexistência ou insuficiência de área permeável; </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w:t>
      </w:r>
      <w:r w:rsidR="00D84C7D" w:rsidRPr="00C929E6">
        <w:rPr>
          <w:rFonts w:ascii="Arial" w:hAnsi="Arial" w:cs="Arial"/>
          <w:sz w:val="24"/>
          <w:szCs w:val="24"/>
        </w:rPr>
        <w:t xml:space="preserve"> Descumprimento dos recuos laterais; </w:t>
      </w:r>
    </w:p>
    <w:p w:rsidR="00DE4861" w:rsidRDefault="000106E8" w:rsidP="006D1721">
      <w:pPr>
        <w:spacing w:after="0" w:line="240" w:lineRule="auto"/>
        <w:ind w:right="35"/>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 </w:t>
      </w:r>
      <w:r w:rsidR="00D84C7D" w:rsidRPr="00C929E6">
        <w:rPr>
          <w:rFonts w:ascii="Arial" w:hAnsi="Arial" w:cs="Arial"/>
          <w:sz w:val="24"/>
          <w:szCs w:val="24"/>
        </w:rPr>
        <w:t xml:space="preserve">Descumprimento do recuo frontal. </w:t>
      </w:r>
    </w:p>
    <w:p w:rsidR="006D1721" w:rsidRPr="00C929E6" w:rsidRDefault="006D1721" w:rsidP="006D1721">
      <w:pPr>
        <w:spacing w:after="0" w:line="240" w:lineRule="auto"/>
        <w:ind w:right="35"/>
        <w:rPr>
          <w:rFonts w:ascii="Arial" w:hAnsi="Arial" w:cs="Arial"/>
          <w:sz w:val="24"/>
          <w:szCs w:val="24"/>
        </w:rPr>
      </w:pPr>
    </w:p>
    <w:p w:rsidR="00DE4861" w:rsidRPr="00C929E6"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33</w:t>
      </w:r>
      <w:r w:rsidRPr="00C929E6">
        <w:rPr>
          <w:rFonts w:ascii="Arial" w:hAnsi="Arial" w:cs="Arial"/>
          <w:sz w:val="24"/>
          <w:szCs w:val="24"/>
        </w:rPr>
        <w:t xml:space="preserve"> A regularização se dará mediante pagamento da taxa de aprovação mais contrapartida equivalente a: </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 -</w:t>
      </w:r>
      <w:r w:rsidR="00D84C7D" w:rsidRPr="00C929E6">
        <w:rPr>
          <w:rFonts w:ascii="Arial" w:hAnsi="Arial" w:cs="Arial"/>
          <w:sz w:val="24"/>
          <w:szCs w:val="24"/>
        </w:rPr>
        <w:t xml:space="preserve"> no caso de obras até 100 m² (cem metros quadrados), 10 (dez) vezes o valor da taxa de aprovação de regularização</w:t>
      </w:r>
      <w:r w:rsidR="0028260D" w:rsidRPr="00C929E6">
        <w:rPr>
          <w:rFonts w:ascii="Arial" w:hAnsi="Arial" w:cs="Arial"/>
          <w:sz w:val="24"/>
          <w:szCs w:val="24"/>
        </w:rPr>
        <w:t xml:space="preserve"> total</w:t>
      </w:r>
      <w:r w:rsidR="00D84C7D" w:rsidRPr="00C929E6">
        <w:rPr>
          <w:rFonts w:ascii="Arial" w:hAnsi="Arial" w:cs="Arial"/>
          <w:sz w:val="24"/>
          <w:szCs w:val="24"/>
        </w:rPr>
        <w:t xml:space="preserve">; </w:t>
      </w: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w:t>
      </w:r>
      <w:r w:rsidR="00D84C7D" w:rsidRPr="00C929E6">
        <w:rPr>
          <w:rFonts w:ascii="Arial" w:hAnsi="Arial" w:cs="Arial"/>
          <w:sz w:val="24"/>
          <w:szCs w:val="24"/>
        </w:rPr>
        <w:t>– no caso de obras acima de 100 m² (cem metros quadrados), 5 (cinco) vezes o valor da taxa de aprovação de regularização</w:t>
      </w:r>
      <w:r w:rsidR="0028260D" w:rsidRPr="00C929E6">
        <w:rPr>
          <w:rFonts w:ascii="Arial" w:hAnsi="Arial" w:cs="Arial"/>
          <w:sz w:val="24"/>
          <w:szCs w:val="24"/>
        </w:rPr>
        <w:t xml:space="preserve"> total</w:t>
      </w:r>
      <w:r w:rsidR="00D84C7D" w:rsidRPr="00C929E6">
        <w:rPr>
          <w:rFonts w:ascii="Arial" w:hAnsi="Arial" w:cs="Arial"/>
          <w:sz w:val="24"/>
          <w:szCs w:val="24"/>
        </w:rPr>
        <w:t xml:space="preserve">. </w:t>
      </w:r>
    </w:p>
    <w:p w:rsidR="00D400B4" w:rsidRPr="00C929E6" w:rsidRDefault="00D400B4" w:rsidP="006D1721">
      <w:pPr>
        <w:spacing w:after="0" w:line="240" w:lineRule="auto"/>
        <w:ind w:left="0" w:right="35" w:firstLine="0"/>
        <w:rPr>
          <w:rFonts w:ascii="Arial" w:hAnsi="Arial" w:cs="Arial"/>
          <w:sz w:val="24"/>
          <w:szCs w:val="24"/>
        </w:rPr>
      </w:pPr>
    </w:p>
    <w:p w:rsidR="00D400B4"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34</w:t>
      </w:r>
      <w:r w:rsidRPr="00C929E6">
        <w:rPr>
          <w:rFonts w:ascii="Arial" w:hAnsi="Arial" w:cs="Arial"/>
          <w:sz w:val="24"/>
          <w:szCs w:val="24"/>
        </w:rPr>
        <w:t xml:space="preserve"> As áreas irregu</w:t>
      </w:r>
      <w:r w:rsidR="00CD085E" w:rsidRPr="00C929E6">
        <w:rPr>
          <w:rFonts w:ascii="Arial" w:hAnsi="Arial" w:cs="Arial"/>
          <w:sz w:val="24"/>
          <w:szCs w:val="24"/>
        </w:rPr>
        <w:t>lares deverão ser demonstradas h</w:t>
      </w:r>
      <w:r w:rsidRPr="00C929E6">
        <w:rPr>
          <w:rFonts w:ascii="Arial" w:hAnsi="Arial" w:cs="Arial"/>
          <w:sz w:val="24"/>
          <w:szCs w:val="24"/>
        </w:rPr>
        <w:t>achuradas</w:t>
      </w:r>
      <w:r w:rsidRPr="00C929E6">
        <w:rPr>
          <w:rFonts w:ascii="Arial" w:hAnsi="Arial" w:cs="Arial"/>
          <w:sz w:val="24"/>
          <w:szCs w:val="24"/>
        </w:rPr>
        <w:t xml:space="preserve"> em projeto conforme modelo disponibilizado pelo município.</w:t>
      </w:r>
    </w:p>
    <w:p w:rsidR="00DE4861" w:rsidRDefault="000106E8"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6705E" w:rsidRPr="00C929E6" w:rsidRDefault="00D6705E" w:rsidP="006D1721">
      <w:pPr>
        <w:spacing w:after="0" w:line="240" w:lineRule="auto"/>
        <w:ind w:left="-5" w:right="35"/>
        <w:rPr>
          <w:rFonts w:ascii="Arial" w:hAnsi="Arial" w:cs="Arial"/>
          <w:sz w:val="24"/>
          <w:szCs w:val="24"/>
        </w:rPr>
      </w:pPr>
    </w:p>
    <w:p w:rsidR="00DE4861" w:rsidRDefault="000106E8" w:rsidP="006D1721">
      <w:pPr>
        <w:pStyle w:val="Ttulo1"/>
        <w:spacing w:after="0" w:line="240" w:lineRule="auto"/>
        <w:ind w:right="49"/>
        <w:rPr>
          <w:rFonts w:ascii="Arial" w:hAnsi="Arial" w:cs="Arial"/>
          <w:b/>
          <w:sz w:val="24"/>
          <w:szCs w:val="24"/>
        </w:rPr>
      </w:pPr>
      <w:r w:rsidRPr="00C929E6">
        <w:rPr>
          <w:rFonts w:ascii="Arial" w:hAnsi="Arial" w:cs="Arial"/>
          <w:b/>
          <w:sz w:val="24"/>
          <w:szCs w:val="24"/>
        </w:rPr>
        <w:t xml:space="preserve">SUBSEÇÃO I – DA TAXA DE OCUPAÇÃO </w:t>
      </w:r>
    </w:p>
    <w:p w:rsidR="00D400B4" w:rsidRPr="00D400B4" w:rsidRDefault="00D400B4" w:rsidP="00D400B4"/>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35</w:t>
      </w:r>
      <w:r w:rsidRPr="00C929E6">
        <w:rPr>
          <w:rFonts w:ascii="Arial" w:hAnsi="Arial" w:cs="Arial"/>
          <w:sz w:val="24"/>
          <w:szCs w:val="24"/>
        </w:rPr>
        <w:t xml:space="preserve"> No caso de descumprimento do índice máximo de ocupação, será admitida regularização sendo aceito até 100% do lote.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36</w:t>
      </w:r>
      <w:r w:rsidRPr="00C929E6">
        <w:rPr>
          <w:rFonts w:ascii="Arial" w:hAnsi="Arial" w:cs="Arial"/>
          <w:sz w:val="24"/>
          <w:szCs w:val="24"/>
        </w:rPr>
        <w:t xml:space="preserve"> Será admitida nesta modalidade somente se comprovada que as construções foram finalizadas até a data da promulgação deste Código. </w:t>
      </w:r>
    </w:p>
    <w:p w:rsidR="00B465F0" w:rsidRDefault="00B465F0" w:rsidP="006D1721">
      <w:pPr>
        <w:spacing w:after="0" w:line="240" w:lineRule="auto"/>
        <w:ind w:left="-5" w:right="35"/>
        <w:rPr>
          <w:rFonts w:ascii="Arial" w:hAnsi="Arial" w:cs="Arial"/>
          <w:sz w:val="24"/>
          <w:szCs w:val="24"/>
        </w:rPr>
      </w:pPr>
    </w:p>
    <w:p w:rsidR="00D400B4" w:rsidRPr="00C929E6" w:rsidRDefault="00D400B4" w:rsidP="006D1721">
      <w:pPr>
        <w:spacing w:after="0" w:line="240" w:lineRule="auto"/>
        <w:ind w:left="-5" w:right="35"/>
        <w:rPr>
          <w:rFonts w:ascii="Arial" w:hAnsi="Arial" w:cs="Arial"/>
          <w:sz w:val="24"/>
          <w:szCs w:val="24"/>
        </w:rPr>
      </w:pPr>
    </w:p>
    <w:p w:rsidR="00D400B4" w:rsidRDefault="000106E8" w:rsidP="006D1721">
      <w:pPr>
        <w:pStyle w:val="Ttulo1"/>
        <w:spacing w:after="0" w:line="240" w:lineRule="auto"/>
        <w:ind w:right="51"/>
        <w:rPr>
          <w:rFonts w:ascii="Arial" w:hAnsi="Arial" w:cs="Arial"/>
          <w:b/>
          <w:sz w:val="24"/>
          <w:szCs w:val="24"/>
        </w:rPr>
      </w:pPr>
      <w:r w:rsidRPr="00C929E6">
        <w:rPr>
          <w:rFonts w:ascii="Arial" w:hAnsi="Arial" w:cs="Arial"/>
          <w:b/>
          <w:sz w:val="24"/>
          <w:szCs w:val="24"/>
        </w:rPr>
        <w:t>SUBSEÇÃO II – INEXISTÊNCIA OU INSUFICIÊNCIA DE ÁREA PERMEÁVEL</w:t>
      </w:r>
    </w:p>
    <w:p w:rsidR="00B465F0" w:rsidRPr="00B465F0" w:rsidRDefault="00B465F0" w:rsidP="00B465F0"/>
    <w:p w:rsidR="00DE4861" w:rsidRPr="00C929E6" w:rsidRDefault="000106E8" w:rsidP="006D1721">
      <w:pPr>
        <w:pStyle w:val="Ttulo1"/>
        <w:spacing w:after="0" w:line="240" w:lineRule="auto"/>
        <w:ind w:right="51"/>
        <w:rPr>
          <w:rFonts w:ascii="Arial" w:hAnsi="Arial" w:cs="Arial"/>
          <w:b/>
          <w:sz w:val="24"/>
          <w:szCs w:val="24"/>
        </w:rPr>
      </w:pPr>
      <w:r w:rsidRPr="00C929E6">
        <w:rPr>
          <w:rFonts w:ascii="Arial" w:hAnsi="Arial" w:cs="Arial"/>
          <w:b/>
          <w:sz w:val="24"/>
          <w:szCs w:val="24"/>
        </w:rPr>
        <w:t xml:space="preserve"> </w:t>
      </w:r>
    </w:p>
    <w:p w:rsidR="00D400B4"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37</w:t>
      </w:r>
      <w:r w:rsidRPr="00C929E6">
        <w:rPr>
          <w:rFonts w:ascii="Arial" w:hAnsi="Arial" w:cs="Arial"/>
          <w:sz w:val="24"/>
          <w:szCs w:val="24"/>
        </w:rPr>
        <w:t xml:space="preserve"> No caso de inexistência ou insuficiência de área permeável será admitida regularização mesmo que a área seja inexistente.</w:t>
      </w:r>
    </w:p>
    <w:p w:rsidR="00DE4861" w:rsidRPr="00C929E6" w:rsidRDefault="000106E8"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E4861" w:rsidRDefault="000106E8" w:rsidP="006D1721">
      <w:pPr>
        <w:pStyle w:val="Ttulo1"/>
        <w:spacing w:after="0" w:line="240" w:lineRule="auto"/>
        <w:ind w:right="52"/>
        <w:rPr>
          <w:rFonts w:ascii="Arial" w:hAnsi="Arial" w:cs="Arial"/>
          <w:b/>
          <w:sz w:val="24"/>
          <w:szCs w:val="24"/>
        </w:rPr>
      </w:pPr>
      <w:r w:rsidRPr="00C929E6">
        <w:rPr>
          <w:rFonts w:ascii="Arial" w:hAnsi="Arial" w:cs="Arial"/>
          <w:b/>
          <w:sz w:val="24"/>
          <w:szCs w:val="24"/>
        </w:rPr>
        <w:lastRenderedPageBreak/>
        <w:t xml:space="preserve">SUBSEÇÃO III – DESCUMPRIMENTO DOS RECUOS LATERAIS </w:t>
      </w:r>
    </w:p>
    <w:p w:rsidR="00D400B4" w:rsidRPr="00D400B4" w:rsidRDefault="00D400B4" w:rsidP="00D400B4"/>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38</w:t>
      </w:r>
      <w:r w:rsidRPr="00C929E6">
        <w:rPr>
          <w:rFonts w:ascii="Arial" w:hAnsi="Arial" w:cs="Arial"/>
          <w:sz w:val="24"/>
          <w:szCs w:val="24"/>
        </w:rPr>
        <w:t xml:space="preserve"> No caso de descumprimento do mínimo de corredor nas situações em que in</w:t>
      </w:r>
      <w:r w:rsidRPr="00C929E6">
        <w:rPr>
          <w:rFonts w:ascii="Arial" w:hAnsi="Arial" w:cs="Arial"/>
          <w:sz w:val="24"/>
          <w:szCs w:val="24"/>
        </w:rPr>
        <w:t xml:space="preserve">existirem aberturas, será admitida a regularização desde que o corredor tenha no mínimo 0,90 m (noventa centímetros) de área livre.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0004519F" w:rsidRPr="00C929E6">
        <w:rPr>
          <w:rFonts w:ascii="Arial" w:hAnsi="Arial" w:cs="Arial"/>
          <w:b/>
          <w:sz w:val="24"/>
          <w:szCs w:val="24"/>
        </w:rPr>
        <w:t>:</w:t>
      </w:r>
      <w:r w:rsidRPr="00C929E6">
        <w:rPr>
          <w:rFonts w:ascii="Arial" w:hAnsi="Arial" w:cs="Arial"/>
          <w:sz w:val="24"/>
          <w:szCs w:val="24"/>
        </w:rPr>
        <w:t xml:space="preserve"> Será admitida a regularização de corredores com 0,90 m (noventa centímetros) de área livre nos casos de existência de abertura lateral, desde que apresentada autodeclaração do proprietário e responsável técnico atestando que a obra está pronta há mais de </w:t>
      </w:r>
      <w:r w:rsidRPr="00C929E6">
        <w:rPr>
          <w:rFonts w:ascii="Arial" w:hAnsi="Arial" w:cs="Arial"/>
          <w:sz w:val="24"/>
          <w:szCs w:val="24"/>
        </w:rPr>
        <w:t xml:space="preserve">um ano e um dia e que inexistem questionamentos judiciais acerca da obra. </w:t>
      </w:r>
    </w:p>
    <w:p w:rsidR="00D400B4" w:rsidRDefault="00D400B4" w:rsidP="006D1721">
      <w:pPr>
        <w:spacing w:after="0" w:line="240" w:lineRule="auto"/>
        <w:ind w:left="-5" w:right="35"/>
        <w:rPr>
          <w:rFonts w:ascii="Arial" w:hAnsi="Arial" w:cs="Arial"/>
          <w:sz w:val="24"/>
          <w:szCs w:val="24"/>
        </w:rPr>
      </w:pP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39</w:t>
      </w:r>
      <w:r w:rsidRPr="00C929E6">
        <w:rPr>
          <w:rFonts w:ascii="Arial" w:hAnsi="Arial" w:cs="Arial"/>
          <w:sz w:val="24"/>
          <w:szCs w:val="24"/>
        </w:rPr>
        <w:t xml:space="preserve"> No caso de existência de aberturas na divisa, será admitida a regularização de obras comprovadamente finalizadas até a promulgação desta lei, e transcorrido o prazo de um </w:t>
      </w:r>
      <w:r w:rsidRPr="00C929E6">
        <w:rPr>
          <w:rFonts w:ascii="Arial" w:hAnsi="Arial" w:cs="Arial"/>
          <w:sz w:val="24"/>
          <w:szCs w:val="24"/>
        </w:rPr>
        <w:t xml:space="preserve">ano e um dia e que inexistem questionamentos judiciais acerca da obra mediante apresentação de autodeclaração.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pStyle w:val="Ttulo1"/>
        <w:spacing w:after="0" w:line="240" w:lineRule="auto"/>
        <w:ind w:right="49"/>
        <w:rPr>
          <w:rFonts w:ascii="Arial" w:hAnsi="Arial" w:cs="Arial"/>
          <w:b/>
          <w:sz w:val="24"/>
          <w:szCs w:val="24"/>
        </w:rPr>
      </w:pPr>
      <w:r w:rsidRPr="00C929E6">
        <w:rPr>
          <w:rFonts w:ascii="Arial" w:hAnsi="Arial" w:cs="Arial"/>
          <w:b/>
          <w:sz w:val="24"/>
          <w:szCs w:val="24"/>
        </w:rPr>
        <w:t xml:space="preserve">SUBSEÇÃO IV – DESCUMPRIMENTO DOS RECUOS FRONTAIS </w:t>
      </w:r>
    </w:p>
    <w:p w:rsidR="00D400B4" w:rsidRPr="00D400B4" w:rsidRDefault="00D400B4" w:rsidP="00D400B4"/>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40</w:t>
      </w:r>
      <w:r w:rsidRPr="00C929E6">
        <w:rPr>
          <w:rFonts w:ascii="Arial" w:hAnsi="Arial" w:cs="Arial"/>
          <w:sz w:val="24"/>
          <w:szCs w:val="24"/>
        </w:rPr>
        <w:t xml:space="preserve"> Será admitida a regularização de obras que invadiram o recuo frontal mesmo no caso d</w:t>
      </w:r>
      <w:r w:rsidRPr="00C929E6">
        <w:rPr>
          <w:rFonts w:ascii="Arial" w:hAnsi="Arial" w:cs="Arial"/>
          <w:sz w:val="24"/>
          <w:szCs w:val="24"/>
        </w:rPr>
        <w:t xml:space="preserve">e construções no alinhamento. </w:t>
      </w:r>
    </w:p>
    <w:p w:rsidR="00B465F0" w:rsidRDefault="00B465F0" w:rsidP="006D1721">
      <w:pPr>
        <w:spacing w:after="0" w:line="240" w:lineRule="auto"/>
        <w:ind w:left="-5" w:right="35"/>
        <w:rPr>
          <w:rFonts w:ascii="Arial" w:hAnsi="Arial" w:cs="Arial"/>
          <w:sz w:val="24"/>
          <w:szCs w:val="24"/>
        </w:rPr>
      </w:pP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pStyle w:val="Ttulo1"/>
        <w:spacing w:after="0" w:line="240" w:lineRule="auto"/>
        <w:ind w:right="49"/>
        <w:rPr>
          <w:rFonts w:ascii="Arial" w:hAnsi="Arial" w:cs="Arial"/>
          <w:b/>
          <w:sz w:val="24"/>
          <w:szCs w:val="24"/>
        </w:rPr>
      </w:pPr>
      <w:r w:rsidRPr="00C929E6">
        <w:rPr>
          <w:rFonts w:ascii="Arial" w:hAnsi="Arial" w:cs="Arial"/>
          <w:b/>
          <w:sz w:val="24"/>
          <w:szCs w:val="24"/>
        </w:rPr>
        <w:t xml:space="preserve">SEÇÃO VIII – DO HABITE-SE OU CERTIDÃO DE CONCLUSÃO DE OBRA </w:t>
      </w:r>
    </w:p>
    <w:p w:rsidR="00D400B4" w:rsidRPr="00D400B4" w:rsidRDefault="00D400B4" w:rsidP="00D400B4"/>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41</w:t>
      </w:r>
      <w:r w:rsidRPr="00C929E6">
        <w:rPr>
          <w:rFonts w:ascii="Arial" w:hAnsi="Arial" w:cs="Arial"/>
          <w:sz w:val="24"/>
          <w:szCs w:val="24"/>
        </w:rPr>
        <w:t xml:space="preserve"> - Nenhuma edificação poderá ser ocupada sem que seja procedida vistoria administrativa pelo órgão municipal responsável pela divisão de controle de execução de obras e expedido o respectivo </w:t>
      </w:r>
      <w:r w:rsidR="0004519F" w:rsidRPr="00C929E6">
        <w:rPr>
          <w:rFonts w:ascii="Arial" w:hAnsi="Arial" w:cs="Arial"/>
          <w:sz w:val="24"/>
          <w:szCs w:val="24"/>
        </w:rPr>
        <w:t>“</w:t>
      </w:r>
      <w:r w:rsidRPr="00C929E6">
        <w:rPr>
          <w:rFonts w:ascii="Arial" w:hAnsi="Arial" w:cs="Arial"/>
          <w:sz w:val="24"/>
          <w:szCs w:val="24"/>
        </w:rPr>
        <w:t>Habite-se</w:t>
      </w:r>
      <w:r w:rsidR="0004519F" w:rsidRPr="00C929E6">
        <w:rPr>
          <w:rFonts w:ascii="Arial" w:hAnsi="Arial" w:cs="Arial"/>
          <w:sz w:val="24"/>
          <w:szCs w:val="24"/>
        </w:rPr>
        <w:t>”</w:t>
      </w:r>
      <w:r w:rsidRPr="00C929E6">
        <w:rPr>
          <w:rFonts w:ascii="Arial" w:hAnsi="Arial" w:cs="Arial"/>
          <w:sz w:val="24"/>
          <w:szCs w:val="24"/>
        </w:rPr>
        <w:t xml:space="preserve">.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§1</w:t>
      </w:r>
      <w:r w:rsidRPr="00C929E6">
        <w:rPr>
          <w:rFonts w:ascii="Arial" w:hAnsi="Arial" w:cs="Arial"/>
          <w:b/>
          <w:sz w:val="24"/>
          <w:szCs w:val="24"/>
          <w:vertAlign w:val="superscript"/>
        </w:rPr>
        <w:t>o</w:t>
      </w:r>
      <w:r w:rsidRPr="00C929E6">
        <w:rPr>
          <w:rFonts w:ascii="Arial" w:hAnsi="Arial" w:cs="Arial"/>
          <w:sz w:val="24"/>
          <w:szCs w:val="24"/>
        </w:rPr>
        <w:t xml:space="preserve"> Após a conclusão das obras, deverá ser requerida pelo responsável técnico pela execução da obra, a vistoria administrativa de que trata o presente artigo.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§2</w:t>
      </w:r>
      <w:r w:rsidRPr="00C929E6">
        <w:rPr>
          <w:rFonts w:ascii="Arial" w:hAnsi="Arial" w:cs="Arial"/>
          <w:b/>
          <w:sz w:val="24"/>
          <w:szCs w:val="24"/>
          <w:vertAlign w:val="superscript"/>
        </w:rPr>
        <w:t>o</w:t>
      </w:r>
      <w:r w:rsidRPr="00C929E6">
        <w:rPr>
          <w:rFonts w:ascii="Arial" w:hAnsi="Arial" w:cs="Arial"/>
          <w:sz w:val="24"/>
          <w:szCs w:val="24"/>
        </w:rPr>
        <w:t xml:space="preserve"> O pedido da vistoria administrativa deverá ser acompanhado de: </w:t>
      </w:r>
    </w:p>
    <w:p w:rsidR="00D400B4" w:rsidRPr="00C929E6" w:rsidRDefault="00D400B4" w:rsidP="00BA69A6">
      <w:pPr>
        <w:pStyle w:val="SemEspaamento"/>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 xml:space="preserve">I </w:t>
      </w:r>
      <w:r w:rsidRPr="00C929E6">
        <w:rPr>
          <w:rFonts w:ascii="Arial" w:hAnsi="Arial" w:cs="Arial"/>
          <w:sz w:val="24"/>
          <w:szCs w:val="24"/>
        </w:rPr>
        <w:t>-</w:t>
      </w:r>
      <w:r w:rsidR="00E62723" w:rsidRPr="00C929E6">
        <w:rPr>
          <w:rFonts w:ascii="Arial" w:hAnsi="Arial" w:cs="Arial"/>
          <w:sz w:val="24"/>
          <w:szCs w:val="24"/>
        </w:rPr>
        <w:t xml:space="preserve"> </w:t>
      </w:r>
      <w:r w:rsidR="00D84C7D" w:rsidRPr="00C929E6">
        <w:rPr>
          <w:rFonts w:ascii="Arial" w:hAnsi="Arial" w:cs="Arial"/>
          <w:sz w:val="24"/>
          <w:szCs w:val="24"/>
        </w:rPr>
        <w:t xml:space="preserve">Requerimento contendo telefone de contato do profissional e do proprietário; </w:t>
      </w:r>
    </w:p>
    <w:p w:rsidR="00220847" w:rsidRPr="00C929E6" w:rsidRDefault="00220847"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228" w:right="35" w:hanging="228"/>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w:t>
      </w:r>
      <w:r w:rsidR="00E62723" w:rsidRPr="00C929E6">
        <w:rPr>
          <w:rFonts w:ascii="Arial" w:hAnsi="Arial" w:cs="Arial"/>
          <w:sz w:val="24"/>
          <w:szCs w:val="24"/>
        </w:rPr>
        <w:t xml:space="preserve"> </w:t>
      </w:r>
      <w:r w:rsidR="00D84C7D" w:rsidRPr="00C929E6">
        <w:rPr>
          <w:rFonts w:ascii="Arial" w:hAnsi="Arial" w:cs="Arial"/>
          <w:sz w:val="24"/>
          <w:szCs w:val="24"/>
        </w:rPr>
        <w:t xml:space="preserve">Comprovante de recolhimento da taxa de emissão de </w:t>
      </w:r>
      <w:r w:rsidRPr="00C929E6">
        <w:rPr>
          <w:rFonts w:ascii="Arial" w:hAnsi="Arial" w:cs="Arial"/>
          <w:sz w:val="24"/>
          <w:szCs w:val="24"/>
        </w:rPr>
        <w:t>“</w:t>
      </w:r>
      <w:r w:rsidR="00D84C7D" w:rsidRPr="00C929E6">
        <w:rPr>
          <w:rFonts w:ascii="Arial" w:hAnsi="Arial" w:cs="Arial"/>
          <w:sz w:val="24"/>
          <w:szCs w:val="24"/>
        </w:rPr>
        <w:t>Habite-se</w:t>
      </w:r>
      <w:r w:rsidRPr="00C929E6">
        <w:rPr>
          <w:rFonts w:ascii="Arial" w:hAnsi="Arial" w:cs="Arial"/>
          <w:sz w:val="24"/>
          <w:szCs w:val="24"/>
        </w:rPr>
        <w:t>”</w:t>
      </w:r>
      <w:r w:rsidR="00D84C7D" w:rsidRPr="00C929E6">
        <w:rPr>
          <w:rFonts w:ascii="Arial" w:hAnsi="Arial" w:cs="Arial"/>
          <w:sz w:val="24"/>
          <w:szCs w:val="24"/>
        </w:rPr>
        <w:t xml:space="preserve">; </w:t>
      </w:r>
    </w:p>
    <w:p w:rsidR="00220847" w:rsidRPr="00C929E6" w:rsidRDefault="00220847" w:rsidP="006D1721">
      <w:pPr>
        <w:spacing w:after="0" w:line="240" w:lineRule="auto"/>
        <w:ind w:left="228" w:right="35" w:hanging="228"/>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w:t>
      </w:r>
      <w:r w:rsidR="00E62723" w:rsidRPr="00C929E6">
        <w:rPr>
          <w:rFonts w:ascii="Arial" w:hAnsi="Arial" w:cs="Arial"/>
          <w:sz w:val="24"/>
          <w:szCs w:val="24"/>
        </w:rPr>
        <w:t xml:space="preserve"> </w:t>
      </w:r>
      <w:r w:rsidR="00D84C7D" w:rsidRPr="00C929E6">
        <w:rPr>
          <w:rFonts w:ascii="Arial" w:hAnsi="Arial" w:cs="Arial"/>
          <w:sz w:val="24"/>
          <w:szCs w:val="24"/>
        </w:rPr>
        <w:t xml:space="preserve">No caso de imóveis não-residenciais e residenciais multifamiliar deverá também ser apresentado AVCB ou CLCB emitido pelo Corpo de Bombeiros; </w:t>
      </w:r>
    </w:p>
    <w:p w:rsidR="00220847" w:rsidRPr="00C929E6" w:rsidRDefault="00220847"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w:t>
      </w:r>
      <w:r w:rsidR="00E62723" w:rsidRPr="00C929E6">
        <w:rPr>
          <w:rFonts w:ascii="Arial" w:hAnsi="Arial" w:cs="Arial"/>
          <w:sz w:val="24"/>
          <w:szCs w:val="24"/>
        </w:rPr>
        <w:t xml:space="preserve"> </w:t>
      </w:r>
      <w:r w:rsidR="00D84C7D" w:rsidRPr="00C929E6">
        <w:rPr>
          <w:rFonts w:ascii="Arial" w:hAnsi="Arial" w:cs="Arial"/>
          <w:sz w:val="24"/>
          <w:szCs w:val="24"/>
        </w:rPr>
        <w:t>Certidão expedida pelo SAAEB Ambiental atestando a existência de abastecimento de água e de e</w:t>
      </w:r>
      <w:r w:rsidR="002543BF" w:rsidRPr="00C929E6">
        <w:rPr>
          <w:rFonts w:ascii="Arial" w:hAnsi="Arial" w:cs="Arial"/>
          <w:sz w:val="24"/>
          <w:szCs w:val="24"/>
        </w:rPr>
        <w:t>sgotamento sanitário e caixa de inspeção.</w:t>
      </w:r>
    </w:p>
    <w:p w:rsidR="00D400B4" w:rsidRPr="00C929E6" w:rsidRDefault="00D400B4"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lastRenderedPageBreak/>
        <w:t>§3</w:t>
      </w:r>
      <w:r w:rsidRPr="00C929E6">
        <w:rPr>
          <w:rFonts w:ascii="Arial" w:hAnsi="Arial" w:cs="Arial"/>
          <w:b/>
          <w:sz w:val="24"/>
          <w:szCs w:val="24"/>
          <w:vertAlign w:val="superscript"/>
        </w:rPr>
        <w:t>o</w:t>
      </w:r>
      <w:r w:rsidRPr="00C929E6">
        <w:rPr>
          <w:rFonts w:ascii="Arial" w:hAnsi="Arial" w:cs="Arial"/>
          <w:sz w:val="24"/>
          <w:szCs w:val="24"/>
        </w:rPr>
        <w:t xml:space="preserve">. O Município, por meio do órgão municipal responsável pela divisão de controle de execução de </w:t>
      </w:r>
      <w:r w:rsidRPr="00C929E6">
        <w:rPr>
          <w:rFonts w:ascii="Arial" w:hAnsi="Arial" w:cs="Arial"/>
          <w:sz w:val="24"/>
          <w:szCs w:val="24"/>
        </w:rPr>
        <w:t xml:space="preserve">obras públicas, concederá ou recusará ao proprietário o Certificado de Habite-se no prazo de até 15 (quinze) dias úteis, a contar da realização da vistoria administrativa e verificada a observância do projeto aprovado e os dispositivos dessa lei.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42</w:t>
      </w:r>
      <w:r w:rsidRPr="00C929E6">
        <w:rPr>
          <w:rFonts w:ascii="Arial" w:hAnsi="Arial" w:cs="Arial"/>
          <w:b/>
          <w:sz w:val="24"/>
          <w:szCs w:val="24"/>
        </w:rPr>
        <w:t xml:space="preserve"> </w:t>
      </w:r>
      <w:r w:rsidRPr="00C929E6">
        <w:rPr>
          <w:rFonts w:ascii="Arial" w:hAnsi="Arial" w:cs="Arial"/>
          <w:sz w:val="24"/>
          <w:szCs w:val="24"/>
        </w:rPr>
        <w:t xml:space="preserve">Considera-se concluída uma obra quando esta reúne elementos que lhe conferem as condições básicas de habitabilidade, segundo os fins a que se destina, a saber: </w:t>
      </w:r>
    </w:p>
    <w:p w:rsidR="00220847" w:rsidRPr="00C929E6" w:rsidRDefault="00220847" w:rsidP="006D1721">
      <w:pPr>
        <w:spacing w:after="0" w:line="240" w:lineRule="auto"/>
        <w:ind w:left="-5" w:right="35"/>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 xml:space="preserve">I </w:t>
      </w:r>
      <w:r w:rsidR="00D84C7D" w:rsidRPr="00C929E6">
        <w:rPr>
          <w:rFonts w:ascii="Arial" w:hAnsi="Arial" w:cs="Arial"/>
          <w:sz w:val="24"/>
          <w:szCs w:val="24"/>
        </w:rPr>
        <w:t xml:space="preserve">- Estar a construção, reforma ou unidade isolada finalizada; </w:t>
      </w:r>
    </w:p>
    <w:p w:rsidR="00220847" w:rsidRPr="00C929E6" w:rsidRDefault="00220847"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w:t>
      </w:r>
      <w:r w:rsidR="00D84C7D" w:rsidRPr="00C929E6">
        <w:rPr>
          <w:rFonts w:ascii="Arial" w:hAnsi="Arial" w:cs="Arial"/>
          <w:sz w:val="24"/>
          <w:szCs w:val="24"/>
        </w:rPr>
        <w:t xml:space="preserve">- Ter sido obedecido o projeto aprovado; </w:t>
      </w:r>
    </w:p>
    <w:p w:rsidR="00220847" w:rsidRPr="00C929E6" w:rsidRDefault="00220847"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III</w:t>
      </w:r>
      <w:r w:rsidR="00D84C7D" w:rsidRPr="00C929E6">
        <w:rPr>
          <w:rFonts w:ascii="Arial" w:hAnsi="Arial" w:cs="Arial"/>
          <w:sz w:val="24"/>
          <w:szCs w:val="24"/>
        </w:rPr>
        <w:t xml:space="preserve">- Ter sido colocada a numeração predial; </w:t>
      </w:r>
    </w:p>
    <w:p w:rsidR="00220847" w:rsidRPr="00C929E6" w:rsidRDefault="00220847"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w:t>
      </w:r>
      <w:r w:rsidR="00D84C7D" w:rsidRPr="00C929E6">
        <w:rPr>
          <w:rFonts w:ascii="Arial" w:hAnsi="Arial" w:cs="Arial"/>
          <w:sz w:val="24"/>
          <w:szCs w:val="24"/>
        </w:rPr>
        <w:t xml:space="preserve">– Verificada a inexistência de aberturas, vãos e similares nas divisas com outros lotes, sendo admitida somente nos casos em que tiver sido apresentada declaração; </w:t>
      </w:r>
    </w:p>
    <w:p w:rsidR="00220847" w:rsidRPr="00C929E6" w:rsidRDefault="00220847" w:rsidP="006D1721">
      <w:pPr>
        <w:spacing w:after="0" w:line="240" w:lineRule="auto"/>
        <w:ind w:left="0" w:right="35" w:firstLine="0"/>
        <w:rPr>
          <w:rFonts w:ascii="Arial" w:hAnsi="Arial" w:cs="Arial"/>
          <w:sz w:val="24"/>
          <w:szCs w:val="24"/>
        </w:rPr>
      </w:pPr>
    </w:p>
    <w:p w:rsidR="002736A7"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V</w:t>
      </w:r>
      <w:r w:rsidRPr="00C929E6">
        <w:rPr>
          <w:rFonts w:ascii="Arial" w:hAnsi="Arial" w:cs="Arial"/>
          <w:sz w:val="24"/>
          <w:szCs w:val="24"/>
        </w:rPr>
        <w:t xml:space="preserve"> -</w:t>
      </w:r>
      <w:r w:rsidR="00D84C7D" w:rsidRPr="00C929E6">
        <w:rPr>
          <w:rFonts w:ascii="Arial" w:hAnsi="Arial" w:cs="Arial"/>
          <w:sz w:val="24"/>
          <w:szCs w:val="24"/>
        </w:rPr>
        <w:t xml:space="preserve"> Remoção de todas as instalações do canteiro de obras e entulhos;</w:t>
      </w:r>
    </w:p>
    <w:p w:rsidR="002736A7" w:rsidRDefault="002736A7"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2736A7">
        <w:rPr>
          <w:rFonts w:ascii="Arial" w:hAnsi="Arial" w:cs="Arial"/>
          <w:b/>
          <w:sz w:val="24"/>
          <w:szCs w:val="24"/>
        </w:rPr>
        <w:t>VI</w:t>
      </w:r>
      <w:r w:rsidRPr="00C929E6">
        <w:rPr>
          <w:rFonts w:ascii="Arial" w:hAnsi="Arial" w:cs="Arial"/>
          <w:sz w:val="24"/>
          <w:szCs w:val="24"/>
        </w:rPr>
        <w:t xml:space="preserve"> - Cumprir as disposições deste Código e da legislação urbanística aplicável; </w:t>
      </w:r>
    </w:p>
    <w:p w:rsidR="00220847" w:rsidRPr="00C929E6" w:rsidRDefault="00220847"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15" w:right="35" w:firstLine="0"/>
        <w:rPr>
          <w:rFonts w:ascii="Arial" w:hAnsi="Arial" w:cs="Arial"/>
          <w:sz w:val="24"/>
          <w:szCs w:val="24"/>
        </w:rPr>
      </w:pPr>
      <w:r w:rsidRPr="00C929E6">
        <w:rPr>
          <w:rFonts w:ascii="Arial" w:hAnsi="Arial" w:cs="Arial"/>
          <w:b/>
          <w:sz w:val="24"/>
          <w:szCs w:val="24"/>
        </w:rPr>
        <w:t>VI</w:t>
      </w:r>
      <w:r w:rsidR="002736A7">
        <w:rPr>
          <w:rFonts w:ascii="Arial" w:hAnsi="Arial" w:cs="Arial"/>
          <w:b/>
          <w:sz w:val="24"/>
          <w:szCs w:val="24"/>
        </w:rPr>
        <w:t>I</w:t>
      </w:r>
      <w:r w:rsidRPr="00C929E6">
        <w:rPr>
          <w:rFonts w:ascii="Arial" w:hAnsi="Arial" w:cs="Arial"/>
          <w:sz w:val="24"/>
          <w:szCs w:val="24"/>
        </w:rPr>
        <w:t xml:space="preserve"> -</w:t>
      </w:r>
      <w:r w:rsidR="00D84C7D" w:rsidRPr="00C929E6">
        <w:rPr>
          <w:rFonts w:ascii="Arial" w:hAnsi="Arial" w:cs="Arial"/>
          <w:sz w:val="24"/>
          <w:szCs w:val="24"/>
        </w:rPr>
        <w:t xml:space="preserve"> Obra provida de instalações elétricas. </w:t>
      </w:r>
    </w:p>
    <w:p w:rsidR="00D400B4" w:rsidRPr="00C929E6" w:rsidRDefault="00D400B4" w:rsidP="006D1721">
      <w:pPr>
        <w:spacing w:after="0" w:line="240" w:lineRule="auto"/>
        <w:ind w:left="-15" w:right="35" w:firstLine="0"/>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43</w:t>
      </w:r>
      <w:r w:rsidRPr="00C929E6">
        <w:rPr>
          <w:rFonts w:ascii="Arial" w:hAnsi="Arial" w:cs="Arial"/>
          <w:sz w:val="24"/>
          <w:szCs w:val="24"/>
        </w:rPr>
        <w:t xml:space="preserve"> Observando-se as exigências estabelecidas nesta subseção, o </w:t>
      </w:r>
      <w:r w:rsidR="0004519F" w:rsidRPr="00C929E6">
        <w:rPr>
          <w:rFonts w:ascii="Arial" w:hAnsi="Arial" w:cs="Arial"/>
          <w:sz w:val="24"/>
          <w:szCs w:val="24"/>
        </w:rPr>
        <w:t>“</w:t>
      </w:r>
      <w:r w:rsidRPr="00C929E6">
        <w:rPr>
          <w:rFonts w:ascii="Arial" w:hAnsi="Arial" w:cs="Arial"/>
          <w:sz w:val="24"/>
          <w:szCs w:val="24"/>
        </w:rPr>
        <w:t>Habite-se</w:t>
      </w:r>
      <w:r w:rsidR="00AF02DB" w:rsidRPr="00C929E6">
        <w:rPr>
          <w:rFonts w:ascii="Arial" w:hAnsi="Arial" w:cs="Arial"/>
          <w:sz w:val="24"/>
          <w:szCs w:val="24"/>
        </w:rPr>
        <w:t>”</w:t>
      </w:r>
      <w:r w:rsidRPr="00C929E6">
        <w:rPr>
          <w:rFonts w:ascii="Arial" w:hAnsi="Arial" w:cs="Arial"/>
          <w:sz w:val="24"/>
          <w:szCs w:val="24"/>
        </w:rPr>
        <w:t xml:space="preserve"> poderá ser emitido parcialmente, nos seguintes casos: </w:t>
      </w:r>
    </w:p>
    <w:p w:rsidR="00220847" w:rsidRPr="00C929E6" w:rsidRDefault="00220847"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w:t>
      </w:r>
      <w:r w:rsidR="00D84C7D" w:rsidRPr="00C929E6">
        <w:rPr>
          <w:rFonts w:ascii="Arial" w:hAnsi="Arial" w:cs="Arial"/>
          <w:sz w:val="24"/>
          <w:szCs w:val="24"/>
        </w:rPr>
        <w:t xml:space="preserve"> Tenham condições de funcionamento como unidade autônoma e possam ser utilizadas independentemente da parte do restante do conjunto aprovado, e ainda apresentem condições de habitabilidade, segurança e salubridade para os usuários. </w:t>
      </w:r>
    </w:p>
    <w:p w:rsidR="00D400B4" w:rsidRPr="00C929E6" w:rsidRDefault="00D400B4" w:rsidP="006D1721">
      <w:pPr>
        <w:spacing w:after="0" w:line="240" w:lineRule="auto"/>
        <w:ind w:left="-5" w:right="35"/>
        <w:rPr>
          <w:rFonts w:ascii="Arial" w:hAnsi="Arial" w:cs="Arial"/>
          <w:sz w:val="24"/>
          <w:szCs w:val="24"/>
        </w:rPr>
      </w:pPr>
    </w:p>
    <w:p w:rsidR="00D400B4"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Pr="00C929E6">
        <w:rPr>
          <w:rFonts w:ascii="Arial" w:hAnsi="Arial" w:cs="Arial"/>
          <w:sz w:val="24"/>
          <w:szCs w:val="24"/>
        </w:rPr>
        <w:t xml:space="preserve">. O </w:t>
      </w:r>
      <w:r w:rsidR="00AF02DB" w:rsidRPr="00C929E6">
        <w:rPr>
          <w:rFonts w:ascii="Arial" w:hAnsi="Arial" w:cs="Arial"/>
          <w:sz w:val="24"/>
          <w:szCs w:val="24"/>
        </w:rPr>
        <w:t>“</w:t>
      </w:r>
      <w:r w:rsidRPr="00C929E6">
        <w:rPr>
          <w:rFonts w:ascii="Arial" w:hAnsi="Arial" w:cs="Arial"/>
          <w:sz w:val="24"/>
          <w:szCs w:val="24"/>
        </w:rPr>
        <w:t>Habite-se</w:t>
      </w:r>
      <w:r w:rsidR="00AF02DB" w:rsidRPr="00C929E6">
        <w:rPr>
          <w:rFonts w:ascii="Arial" w:hAnsi="Arial" w:cs="Arial"/>
          <w:sz w:val="24"/>
          <w:szCs w:val="24"/>
        </w:rPr>
        <w:t>”</w:t>
      </w:r>
      <w:r w:rsidRPr="00C929E6">
        <w:rPr>
          <w:rFonts w:ascii="Arial" w:hAnsi="Arial" w:cs="Arial"/>
          <w:sz w:val="24"/>
          <w:szCs w:val="24"/>
        </w:rPr>
        <w:t xml:space="preserve"> parcial não substitui o </w:t>
      </w:r>
      <w:r w:rsidR="00AF02DB" w:rsidRPr="00C929E6">
        <w:rPr>
          <w:rFonts w:ascii="Arial" w:hAnsi="Arial" w:cs="Arial"/>
          <w:sz w:val="24"/>
          <w:szCs w:val="24"/>
        </w:rPr>
        <w:t>“</w:t>
      </w:r>
      <w:r w:rsidRPr="00C929E6">
        <w:rPr>
          <w:rFonts w:ascii="Arial" w:hAnsi="Arial" w:cs="Arial"/>
          <w:sz w:val="24"/>
          <w:szCs w:val="24"/>
        </w:rPr>
        <w:t>Habite-se</w:t>
      </w:r>
      <w:r w:rsidR="00AF02DB" w:rsidRPr="00C929E6">
        <w:rPr>
          <w:rFonts w:ascii="Arial" w:hAnsi="Arial" w:cs="Arial"/>
          <w:sz w:val="24"/>
          <w:szCs w:val="24"/>
        </w:rPr>
        <w:t>”</w:t>
      </w:r>
      <w:r w:rsidRPr="00C929E6">
        <w:rPr>
          <w:rFonts w:ascii="Arial" w:hAnsi="Arial" w:cs="Arial"/>
          <w:sz w:val="24"/>
          <w:szCs w:val="24"/>
        </w:rPr>
        <w:t xml:space="preserve"> definitivo, que deverá ser concedido apenas quando a vistoria ao local verificar que a obra está totalmente concluída.</w:t>
      </w:r>
    </w:p>
    <w:p w:rsidR="00DE4861" w:rsidRPr="00C929E6" w:rsidRDefault="000106E8"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44</w:t>
      </w:r>
      <w:r w:rsidRPr="00C929E6">
        <w:rPr>
          <w:rFonts w:ascii="Arial" w:hAnsi="Arial" w:cs="Arial"/>
          <w:sz w:val="24"/>
          <w:szCs w:val="24"/>
        </w:rPr>
        <w:t xml:space="preserve"> - A expedição de Alvará de Construção, Conservação e/ou "HABITE-SE" dependerá de prévia solução das eventuais multas aplicadas à obra.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45</w:t>
      </w:r>
      <w:r w:rsidRPr="00C929E6">
        <w:rPr>
          <w:rFonts w:ascii="Arial" w:hAnsi="Arial" w:cs="Arial"/>
          <w:sz w:val="24"/>
          <w:szCs w:val="24"/>
        </w:rPr>
        <w:t xml:space="preserve"> Na taxa paga referente ao pedido de </w:t>
      </w:r>
      <w:r w:rsidR="00AF02DB" w:rsidRPr="00C929E6">
        <w:rPr>
          <w:rFonts w:ascii="Arial" w:hAnsi="Arial" w:cs="Arial"/>
          <w:sz w:val="24"/>
          <w:szCs w:val="24"/>
        </w:rPr>
        <w:t>“</w:t>
      </w:r>
      <w:r w:rsidRPr="00C929E6">
        <w:rPr>
          <w:rFonts w:ascii="Arial" w:hAnsi="Arial" w:cs="Arial"/>
          <w:sz w:val="24"/>
          <w:szCs w:val="24"/>
        </w:rPr>
        <w:t>Habite-se</w:t>
      </w:r>
      <w:r w:rsidR="00AF02DB" w:rsidRPr="00C929E6">
        <w:rPr>
          <w:rFonts w:ascii="Arial" w:hAnsi="Arial" w:cs="Arial"/>
          <w:sz w:val="24"/>
          <w:szCs w:val="24"/>
        </w:rPr>
        <w:t>”</w:t>
      </w:r>
      <w:r w:rsidRPr="00C929E6">
        <w:rPr>
          <w:rFonts w:ascii="Arial" w:hAnsi="Arial" w:cs="Arial"/>
          <w:sz w:val="24"/>
          <w:szCs w:val="24"/>
        </w:rPr>
        <w:t xml:space="preserve"> está incluído o máximo de 2 (duas) fiscalizações, acima disso será cobrada outra taxa.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pStyle w:val="Ttulo1"/>
        <w:spacing w:after="0" w:line="240" w:lineRule="auto"/>
        <w:ind w:right="48"/>
        <w:rPr>
          <w:rFonts w:ascii="Arial" w:hAnsi="Arial" w:cs="Arial"/>
          <w:b/>
          <w:sz w:val="24"/>
          <w:szCs w:val="24"/>
        </w:rPr>
      </w:pPr>
      <w:r w:rsidRPr="00C929E6">
        <w:rPr>
          <w:rFonts w:ascii="Arial" w:hAnsi="Arial" w:cs="Arial"/>
          <w:b/>
          <w:sz w:val="24"/>
          <w:szCs w:val="24"/>
        </w:rPr>
        <w:t xml:space="preserve">SEÇÃO IX - DA EXPEDIÇÃO DO ALVARÁ </w:t>
      </w:r>
    </w:p>
    <w:p w:rsidR="00D400B4" w:rsidRPr="00D400B4" w:rsidRDefault="00D400B4" w:rsidP="00D400B4"/>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46</w:t>
      </w:r>
      <w:r w:rsidRPr="00C929E6">
        <w:rPr>
          <w:rFonts w:ascii="Arial" w:hAnsi="Arial" w:cs="Arial"/>
          <w:sz w:val="24"/>
          <w:szCs w:val="24"/>
        </w:rPr>
        <w:t xml:space="preserve"> - Constatada a exatidão do projeto, será expedido o Alvará de Licença. </w:t>
      </w:r>
    </w:p>
    <w:p w:rsidR="00D400B4" w:rsidRPr="00C929E6" w:rsidRDefault="00D400B4" w:rsidP="006D1721">
      <w:pPr>
        <w:spacing w:after="0" w:line="240" w:lineRule="auto"/>
        <w:ind w:left="-5" w:right="35"/>
        <w:rPr>
          <w:rFonts w:ascii="Arial" w:hAnsi="Arial" w:cs="Arial"/>
          <w:sz w:val="24"/>
          <w:szCs w:val="24"/>
        </w:rPr>
      </w:pPr>
    </w:p>
    <w:p w:rsidR="00B465F0"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47</w:t>
      </w:r>
      <w:r w:rsidRPr="00C929E6">
        <w:rPr>
          <w:rFonts w:ascii="Arial" w:hAnsi="Arial" w:cs="Arial"/>
          <w:sz w:val="24"/>
          <w:szCs w:val="24"/>
        </w:rPr>
        <w:t xml:space="preserve"> - Os emolumentos e taxas correspondentes,</w:t>
      </w:r>
      <w:r w:rsidRPr="00C929E6">
        <w:rPr>
          <w:rFonts w:ascii="Arial" w:hAnsi="Arial" w:cs="Arial"/>
          <w:sz w:val="24"/>
          <w:szCs w:val="24"/>
        </w:rPr>
        <w:t xml:space="preserve"> serão recolhidos no ato do protocolo do pedido de aprovação.</w:t>
      </w:r>
    </w:p>
    <w:p w:rsidR="00DE4861" w:rsidRDefault="000106E8" w:rsidP="006D1721">
      <w:pPr>
        <w:spacing w:after="0" w:line="240" w:lineRule="auto"/>
        <w:ind w:left="-5" w:right="35"/>
        <w:rPr>
          <w:rFonts w:ascii="Arial" w:hAnsi="Arial" w:cs="Arial"/>
          <w:sz w:val="24"/>
          <w:szCs w:val="24"/>
        </w:rPr>
      </w:pPr>
      <w:r w:rsidRPr="00C929E6">
        <w:rPr>
          <w:rFonts w:ascii="Arial" w:hAnsi="Arial" w:cs="Arial"/>
          <w:sz w:val="24"/>
          <w:szCs w:val="24"/>
        </w:rPr>
        <w:lastRenderedPageBreak/>
        <w:t xml:space="preserve">  </w:t>
      </w:r>
    </w:p>
    <w:p w:rsidR="00D400B4"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48</w:t>
      </w:r>
      <w:r w:rsidRPr="00C929E6">
        <w:rPr>
          <w:rFonts w:ascii="Arial" w:hAnsi="Arial" w:cs="Arial"/>
          <w:sz w:val="24"/>
          <w:szCs w:val="24"/>
        </w:rPr>
        <w:t xml:space="preserve"> - O Alvará prescreve em </w:t>
      </w:r>
      <w:r w:rsidR="00CD085E" w:rsidRPr="00C929E6">
        <w:rPr>
          <w:rFonts w:ascii="Arial" w:hAnsi="Arial" w:cs="Arial"/>
          <w:sz w:val="24"/>
          <w:szCs w:val="24"/>
        </w:rPr>
        <w:t>12</w:t>
      </w:r>
      <w:r w:rsidRPr="00C929E6">
        <w:rPr>
          <w:rFonts w:ascii="Arial" w:hAnsi="Arial" w:cs="Arial"/>
          <w:sz w:val="24"/>
          <w:szCs w:val="24"/>
        </w:rPr>
        <w:t xml:space="preserve"> (</w:t>
      </w:r>
      <w:r w:rsidR="00CD085E" w:rsidRPr="00C929E6">
        <w:rPr>
          <w:rFonts w:ascii="Arial" w:hAnsi="Arial" w:cs="Arial"/>
          <w:sz w:val="24"/>
          <w:szCs w:val="24"/>
        </w:rPr>
        <w:t>doze</w:t>
      </w:r>
      <w:r w:rsidRPr="00C929E6">
        <w:rPr>
          <w:rFonts w:ascii="Arial" w:hAnsi="Arial" w:cs="Arial"/>
          <w:sz w:val="24"/>
          <w:szCs w:val="24"/>
        </w:rPr>
        <w:t>)</w:t>
      </w:r>
      <w:r w:rsidR="00CD085E" w:rsidRPr="00C929E6">
        <w:rPr>
          <w:rFonts w:ascii="Arial" w:hAnsi="Arial" w:cs="Arial"/>
          <w:sz w:val="24"/>
          <w:szCs w:val="24"/>
        </w:rPr>
        <w:t xml:space="preserve"> meses da data de sua expedição, se a obra não tiver sido iniciada, sendo prorrogável por mais 12 (doze) meses.</w:t>
      </w:r>
    </w:p>
    <w:p w:rsidR="00DE4861" w:rsidRPr="00C929E6" w:rsidRDefault="000106E8"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E4861" w:rsidRPr="00220847" w:rsidRDefault="000106E8" w:rsidP="00220847">
      <w:pPr>
        <w:pStyle w:val="PargrafodaLista"/>
        <w:numPr>
          <w:ilvl w:val="0"/>
          <w:numId w:val="12"/>
        </w:numPr>
        <w:spacing w:after="0" w:line="240" w:lineRule="auto"/>
        <w:ind w:left="284" w:right="35" w:hanging="284"/>
        <w:rPr>
          <w:rFonts w:ascii="Arial" w:hAnsi="Arial" w:cs="Arial"/>
          <w:sz w:val="24"/>
          <w:szCs w:val="24"/>
        </w:rPr>
      </w:pPr>
      <w:r>
        <w:rPr>
          <w:rFonts w:ascii="Arial" w:hAnsi="Arial" w:cs="Arial"/>
          <w:sz w:val="24"/>
          <w:szCs w:val="24"/>
        </w:rPr>
        <w:t xml:space="preserve">       </w:t>
      </w:r>
      <w:r w:rsidR="00D84C7D" w:rsidRPr="00220847">
        <w:rPr>
          <w:rFonts w:ascii="Arial" w:hAnsi="Arial" w:cs="Arial"/>
          <w:sz w:val="24"/>
          <w:szCs w:val="24"/>
        </w:rPr>
        <w:t xml:space="preserve">Considera-se obra iniciada quando da execução dos trabalhos de fundação, definidos </w:t>
      </w:r>
      <w:r w:rsidR="002B5EBB" w:rsidRPr="00220847">
        <w:rPr>
          <w:rFonts w:ascii="Arial" w:hAnsi="Arial" w:cs="Arial"/>
          <w:sz w:val="24"/>
          <w:szCs w:val="24"/>
        </w:rPr>
        <w:t>de acordo com a solução técnica,</w:t>
      </w:r>
      <w:r w:rsidR="00D84C7D" w:rsidRPr="00220847">
        <w:rPr>
          <w:rFonts w:ascii="Arial" w:hAnsi="Arial" w:cs="Arial"/>
          <w:sz w:val="24"/>
          <w:szCs w:val="24"/>
        </w:rPr>
        <w:t xml:space="preserve"> ou seja, estaqueamento, tubulações, sapatas, bem como aterro ou desaterro. </w:t>
      </w:r>
    </w:p>
    <w:p w:rsidR="00220847" w:rsidRPr="00220847" w:rsidRDefault="00220847" w:rsidP="00220847">
      <w:pPr>
        <w:pStyle w:val="PargrafodaLista"/>
        <w:spacing w:after="0" w:line="240" w:lineRule="auto"/>
        <w:ind w:right="35" w:firstLine="0"/>
        <w:rPr>
          <w:rFonts w:ascii="Arial" w:hAnsi="Arial" w:cs="Arial"/>
          <w:sz w:val="24"/>
          <w:szCs w:val="24"/>
        </w:rPr>
      </w:pPr>
    </w:p>
    <w:p w:rsidR="00220847" w:rsidRDefault="000106E8" w:rsidP="00FE3216">
      <w:pPr>
        <w:pStyle w:val="PargrafodaLista"/>
        <w:numPr>
          <w:ilvl w:val="0"/>
          <w:numId w:val="12"/>
        </w:numPr>
        <w:spacing w:after="0" w:line="240" w:lineRule="auto"/>
        <w:ind w:left="-15" w:right="35" w:firstLine="0"/>
        <w:rPr>
          <w:rFonts w:ascii="Arial" w:hAnsi="Arial" w:cs="Arial"/>
          <w:sz w:val="24"/>
          <w:szCs w:val="24"/>
        </w:rPr>
      </w:pPr>
      <w:r w:rsidRPr="00220847">
        <w:rPr>
          <w:rFonts w:ascii="Arial" w:hAnsi="Arial" w:cs="Arial"/>
          <w:sz w:val="24"/>
          <w:szCs w:val="24"/>
        </w:rPr>
        <w:t>Quando a licença ou autorização compreender um conjunto de edif</w:t>
      </w:r>
      <w:r w:rsidRPr="00220847">
        <w:rPr>
          <w:rFonts w:ascii="Arial" w:hAnsi="Arial" w:cs="Arial"/>
          <w:sz w:val="24"/>
          <w:szCs w:val="24"/>
        </w:rPr>
        <w:t xml:space="preserve">icações, sua prescrição ocorrerá, se não for iniciada conforme item anterior, pelo menos uma das edificações do conjunto; </w:t>
      </w:r>
    </w:p>
    <w:p w:rsidR="00220847" w:rsidRPr="00220847" w:rsidRDefault="00220847" w:rsidP="00220847">
      <w:pPr>
        <w:pStyle w:val="PargrafodaLista"/>
        <w:rPr>
          <w:rFonts w:ascii="Arial" w:hAnsi="Arial" w:cs="Arial"/>
          <w:sz w:val="24"/>
          <w:szCs w:val="24"/>
        </w:rPr>
      </w:pPr>
    </w:p>
    <w:p w:rsidR="00220847" w:rsidRDefault="000106E8" w:rsidP="00FE3216">
      <w:pPr>
        <w:pStyle w:val="PargrafodaLista"/>
        <w:numPr>
          <w:ilvl w:val="0"/>
          <w:numId w:val="12"/>
        </w:numPr>
        <w:spacing w:after="0" w:line="240" w:lineRule="auto"/>
        <w:ind w:left="-15" w:right="35" w:firstLine="0"/>
        <w:rPr>
          <w:rFonts w:ascii="Arial" w:hAnsi="Arial" w:cs="Arial"/>
          <w:sz w:val="24"/>
          <w:szCs w:val="24"/>
        </w:rPr>
      </w:pPr>
      <w:r w:rsidRPr="00220847">
        <w:rPr>
          <w:rFonts w:ascii="Arial" w:hAnsi="Arial" w:cs="Arial"/>
          <w:sz w:val="24"/>
          <w:szCs w:val="24"/>
        </w:rPr>
        <w:t xml:space="preserve">Prescrito o Alvará, cessa automaticamente o seu efeito. Nesse caso, a obra dependerá de revalidação do Alvará, ficando subordinada a observância de eventuais alterações da Legislação; </w:t>
      </w:r>
    </w:p>
    <w:p w:rsidR="00220847" w:rsidRPr="00220847" w:rsidRDefault="00220847" w:rsidP="00220847">
      <w:pPr>
        <w:pStyle w:val="PargrafodaLista"/>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4</w:t>
      </w:r>
      <w:r w:rsidR="00D84C7D" w:rsidRPr="00C929E6">
        <w:rPr>
          <w:rFonts w:ascii="Arial" w:hAnsi="Arial" w:cs="Arial"/>
          <w:sz w:val="24"/>
          <w:szCs w:val="24"/>
        </w:rPr>
        <w:t xml:space="preserve">- </w:t>
      </w:r>
      <w:r w:rsidR="00220847">
        <w:rPr>
          <w:rFonts w:ascii="Arial" w:hAnsi="Arial" w:cs="Arial"/>
          <w:sz w:val="24"/>
          <w:szCs w:val="24"/>
        </w:rPr>
        <w:t xml:space="preserve">  </w:t>
      </w:r>
      <w:r w:rsidR="00D84C7D" w:rsidRPr="00C929E6">
        <w:rPr>
          <w:rFonts w:ascii="Arial" w:hAnsi="Arial" w:cs="Arial"/>
          <w:sz w:val="24"/>
          <w:szCs w:val="24"/>
        </w:rPr>
        <w:t xml:space="preserve">Verificada infringência a dispositivo legal, será o Alvará revogado pela Prefeitura. </w:t>
      </w:r>
    </w:p>
    <w:p w:rsidR="00D400B4" w:rsidRPr="00C929E6" w:rsidRDefault="00D400B4" w:rsidP="006D1721">
      <w:pPr>
        <w:spacing w:after="0" w:line="240" w:lineRule="auto"/>
        <w:ind w:left="0" w:right="35" w:firstLine="0"/>
        <w:rPr>
          <w:rFonts w:ascii="Arial" w:hAnsi="Arial" w:cs="Arial"/>
          <w:sz w:val="24"/>
          <w:szCs w:val="24"/>
        </w:rPr>
      </w:pPr>
    </w:p>
    <w:p w:rsidR="00B51B28" w:rsidRPr="00CE39A3" w:rsidRDefault="000106E8" w:rsidP="009B133D">
      <w:pPr>
        <w:pStyle w:val="Ttulo1"/>
        <w:rPr>
          <w:rFonts w:ascii="Arial" w:hAnsi="Arial" w:cs="Arial"/>
          <w:b/>
          <w:sz w:val="24"/>
          <w:szCs w:val="24"/>
        </w:rPr>
      </w:pPr>
      <w:r>
        <w:rPr>
          <w:rFonts w:ascii="Arial" w:hAnsi="Arial" w:cs="Arial"/>
          <w:b/>
          <w:sz w:val="24"/>
          <w:szCs w:val="24"/>
        </w:rPr>
        <w:t xml:space="preserve">SEÇÃO X </w:t>
      </w:r>
    </w:p>
    <w:p w:rsidR="00DE4861" w:rsidRDefault="000106E8" w:rsidP="00B51B28">
      <w:pPr>
        <w:pStyle w:val="Ttulo1"/>
        <w:spacing w:after="0" w:line="240" w:lineRule="auto"/>
        <w:ind w:right="49"/>
        <w:rPr>
          <w:rFonts w:ascii="Arial" w:hAnsi="Arial" w:cs="Arial"/>
          <w:b/>
          <w:sz w:val="24"/>
          <w:szCs w:val="24"/>
        </w:rPr>
      </w:pPr>
      <w:r w:rsidRPr="00C929E6">
        <w:rPr>
          <w:rFonts w:ascii="Arial" w:hAnsi="Arial" w:cs="Arial"/>
          <w:b/>
          <w:sz w:val="24"/>
          <w:szCs w:val="24"/>
        </w:rPr>
        <w:t>DA DOCUMENTAÇÃO A SER APRESENTADA E DOS COMUNIQUE-SE</w:t>
      </w:r>
    </w:p>
    <w:p w:rsidR="00D400B4" w:rsidRPr="00D400B4" w:rsidRDefault="00D400B4" w:rsidP="00D400B4"/>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49</w:t>
      </w:r>
      <w:r w:rsidRPr="00C929E6">
        <w:rPr>
          <w:rFonts w:ascii="Arial" w:hAnsi="Arial" w:cs="Arial"/>
          <w:sz w:val="24"/>
          <w:szCs w:val="24"/>
        </w:rPr>
        <w:t xml:space="preserve"> A aprovação dos projetos de construção quer públicas ou particulares deverão obedecer às normas constantes desta lei, sem prejuízos de outras exigências previstas na Legislação própria e de Parcelamento, Uso e Ocupação do Solo.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50</w:t>
      </w:r>
      <w:r w:rsidRPr="00C929E6">
        <w:rPr>
          <w:rFonts w:ascii="Arial" w:hAnsi="Arial" w:cs="Arial"/>
          <w:sz w:val="24"/>
          <w:szCs w:val="24"/>
        </w:rPr>
        <w:t xml:space="preserve"> Para análise dos </w:t>
      </w:r>
      <w:r w:rsidRPr="00C929E6">
        <w:rPr>
          <w:rFonts w:ascii="Arial" w:hAnsi="Arial" w:cs="Arial"/>
          <w:sz w:val="24"/>
          <w:szCs w:val="24"/>
        </w:rPr>
        <w:t xml:space="preserve">projetos de edificações, deverá o proprietário, profissional responsável pela obra ou pessoa devidamente autorizada mediante procuração, apresentar junto ao protocolo, que encaminhará </w:t>
      </w:r>
      <w:r w:rsidR="00D6705E">
        <w:rPr>
          <w:rFonts w:ascii="Arial" w:hAnsi="Arial" w:cs="Arial"/>
          <w:sz w:val="24"/>
          <w:szCs w:val="24"/>
        </w:rPr>
        <w:t xml:space="preserve">ao </w:t>
      </w:r>
      <w:r w:rsidR="00D6705E" w:rsidRPr="00070326">
        <w:rPr>
          <w:rFonts w:ascii="Arial" w:hAnsi="Arial" w:cs="Arial"/>
          <w:color w:val="auto"/>
          <w:sz w:val="24"/>
          <w:szCs w:val="24"/>
        </w:rPr>
        <w:t>Departamento Municipal de Planejamento, Desenvolvimento Urbano e Obras</w:t>
      </w:r>
      <w:r w:rsidRPr="00C929E6">
        <w:rPr>
          <w:rFonts w:ascii="Arial" w:hAnsi="Arial" w:cs="Arial"/>
          <w:sz w:val="24"/>
          <w:szCs w:val="24"/>
        </w:rPr>
        <w:t xml:space="preserve">, para vistoria prévia, os seguintes documentos: </w:t>
      </w:r>
    </w:p>
    <w:p w:rsidR="00D400B4" w:rsidRDefault="00D400B4" w:rsidP="006D1721">
      <w:pPr>
        <w:spacing w:after="0" w:line="240" w:lineRule="auto"/>
        <w:ind w:left="-5" w:right="35"/>
        <w:rPr>
          <w:rFonts w:ascii="Arial" w:hAnsi="Arial" w:cs="Arial"/>
          <w:sz w:val="24"/>
          <w:szCs w:val="24"/>
        </w:rPr>
      </w:pPr>
    </w:p>
    <w:p w:rsidR="00DE4861" w:rsidRDefault="000106E8" w:rsidP="00B465F0">
      <w:pPr>
        <w:pStyle w:val="PargrafodaLista"/>
        <w:spacing w:after="0" w:line="240" w:lineRule="auto"/>
        <w:ind w:left="0" w:right="35" w:firstLine="0"/>
        <w:rPr>
          <w:rFonts w:ascii="Arial" w:hAnsi="Arial" w:cs="Arial"/>
          <w:sz w:val="24"/>
          <w:szCs w:val="24"/>
        </w:rPr>
      </w:pPr>
      <w:r w:rsidRPr="00B465F0">
        <w:rPr>
          <w:rFonts w:ascii="Arial" w:hAnsi="Arial" w:cs="Arial"/>
          <w:b/>
          <w:sz w:val="24"/>
          <w:szCs w:val="24"/>
        </w:rPr>
        <w:t>1</w:t>
      </w:r>
      <w:r>
        <w:rPr>
          <w:rFonts w:ascii="Arial" w:hAnsi="Arial" w:cs="Arial"/>
          <w:sz w:val="24"/>
          <w:szCs w:val="24"/>
        </w:rPr>
        <w:t>-</w:t>
      </w:r>
      <w:r w:rsidR="00D84C7D" w:rsidRPr="00B51B28">
        <w:rPr>
          <w:rFonts w:ascii="Arial" w:hAnsi="Arial" w:cs="Arial"/>
          <w:sz w:val="24"/>
          <w:szCs w:val="24"/>
        </w:rPr>
        <w:t xml:space="preserve">Guia quitada de arrecadação da taxa de análise; </w:t>
      </w:r>
    </w:p>
    <w:p w:rsidR="00B465F0" w:rsidRDefault="00B465F0" w:rsidP="00B465F0">
      <w:pPr>
        <w:pStyle w:val="PargrafodaLista"/>
        <w:spacing w:after="0" w:line="240" w:lineRule="auto"/>
        <w:ind w:left="0" w:right="35" w:firstLine="0"/>
        <w:rPr>
          <w:rFonts w:ascii="Arial" w:hAnsi="Arial" w:cs="Arial"/>
          <w:sz w:val="24"/>
          <w:szCs w:val="24"/>
        </w:rPr>
      </w:pPr>
    </w:p>
    <w:p w:rsidR="00B51B28" w:rsidRDefault="000106E8" w:rsidP="00B465F0">
      <w:pPr>
        <w:pStyle w:val="PargrafodaLista"/>
        <w:spacing w:after="0" w:line="240" w:lineRule="auto"/>
        <w:ind w:left="0" w:right="35" w:firstLine="0"/>
        <w:rPr>
          <w:rFonts w:ascii="Arial" w:hAnsi="Arial" w:cs="Arial"/>
          <w:sz w:val="24"/>
          <w:szCs w:val="24"/>
        </w:rPr>
      </w:pPr>
      <w:r w:rsidRPr="00B465F0">
        <w:rPr>
          <w:rFonts w:ascii="Arial" w:hAnsi="Arial" w:cs="Arial"/>
          <w:b/>
          <w:sz w:val="24"/>
          <w:szCs w:val="24"/>
        </w:rPr>
        <w:t>2-</w:t>
      </w:r>
      <w:r w:rsidR="00F84A1C">
        <w:rPr>
          <w:rFonts w:ascii="Arial" w:hAnsi="Arial" w:cs="Arial"/>
          <w:b/>
          <w:sz w:val="24"/>
          <w:szCs w:val="24"/>
        </w:rPr>
        <w:t xml:space="preserve"> </w:t>
      </w:r>
      <w:r w:rsidR="00D84C7D" w:rsidRPr="00B51B28">
        <w:rPr>
          <w:rFonts w:ascii="Arial" w:hAnsi="Arial" w:cs="Arial"/>
          <w:sz w:val="24"/>
          <w:szCs w:val="24"/>
        </w:rPr>
        <w:t xml:space="preserve">Cópia do título de propriedade, registrado no Cartório de Imóveis, e/ou contrato de compromisso de compra e venda e/ou escritura pública de compra e venda, ambos assinados por todas as partes;  </w:t>
      </w:r>
    </w:p>
    <w:p w:rsidR="00B51B28" w:rsidRPr="00B51B28" w:rsidRDefault="00B51B28" w:rsidP="00B465F0">
      <w:pPr>
        <w:pStyle w:val="PargrafodaLista"/>
        <w:ind w:left="0" w:firstLine="0"/>
        <w:rPr>
          <w:rFonts w:ascii="Arial" w:hAnsi="Arial" w:cs="Arial"/>
          <w:sz w:val="24"/>
          <w:szCs w:val="24"/>
        </w:rPr>
      </w:pPr>
    </w:p>
    <w:p w:rsidR="00B51B28" w:rsidRDefault="000106E8" w:rsidP="00B465F0">
      <w:pPr>
        <w:spacing w:after="0" w:line="240" w:lineRule="auto"/>
        <w:ind w:left="0" w:right="35" w:firstLine="0"/>
        <w:rPr>
          <w:rFonts w:ascii="Arial" w:hAnsi="Arial" w:cs="Arial"/>
          <w:sz w:val="24"/>
          <w:szCs w:val="24"/>
        </w:rPr>
      </w:pPr>
      <w:r w:rsidRPr="00B465F0">
        <w:rPr>
          <w:rFonts w:ascii="Arial" w:hAnsi="Arial" w:cs="Arial"/>
          <w:b/>
          <w:sz w:val="24"/>
          <w:szCs w:val="24"/>
        </w:rPr>
        <w:t>3</w:t>
      </w:r>
      <w:r w:rsidR="00D84C7D" w:rsidRPr="00B465F0">
        <w:rPr>
          <w:rFonts w:ascii="Arial" w:hAnsi="Arial" w:cs="Arial"/>
          <w:b/>
          <w:sz w:val="24"/>
          <w:szCs w:val="24"/>
        </w:rPr>
        <w:t>–</w:t>
      </w:r>
      <w:r w:rsidR="00D84C7D" w:rsidRPr="00C929E6">
        <w:rPr>
          <w:rFonts w:ascii="Arial" w:hAnsi="Arial" w:cs="Arial"/>
          <w:sz w:val="24"/>
          <w:szCs w:val="24"/>
        </w:rPr>
        <w:t xml:space="preserve"> Documento comprobatório da descrição do lote e dos confrontantes, podendo ser a matrícula do imóvel e/ou contrato de compromisso de compra e venda e/ou escritura pública de compra e venda.</w:t>
      </w:r>
    </w:p>
    <w:p w:rsidR="00B51B28" w:rsidRDefault="00B51B28" w:rsidP="00B465F0">
      <w:pPr>
        <w:spacing w:after="0" w:line="240" w:lineRule="auto"/>
        <w:ind w:left="0" w:right="35" w:firstLine="0"/>
        <w:rPr>
          <w:rFonts w:ascii="Arial" w:hAnsi="Arial" w:cs="Arial"/>
          <w:sz w:val="24"/>
          <w:szCs w:val="24"/>
        </w:rPr>
      </w:pPr>
    </w:p>
    <w:p w:rsidR="00DE4861" w:rsidRDefault="000106E8" w:rsidP="00B465F0">
      <w:pPr>
        <w:spacing w:after="0" w:line="240" w:lineRule="auto"/>
        <w:ind w:left="0" w:right="35" w:firstLine="0"/>
        <w:rPr>
          <w:rFonts w:ascii="Arial" w:hAnsi="Arial" w:cs="Arial"/>
          <w:sz w:val="24"/>
          <w:szCs w:val="24"/>
        </w:rPr>
      </w:pPr>
      <w:r w:rsidRPr="00C929E6">
        <w:rPr>
          <w:rFonts w:ascii="Arial" w:hAnsi="Arial" w:cs="Arial"/>
          <w:sz w:val="24"/>
          <w:szCs w:val="24"/>
        </w:rPr>
        <w:t xml:space="preserve">  </w:t>
      </w:r>
    </w:p>
    <w:p w:rsidR="00B465F0" w:rsidRPr="009F0668" w:rsidRDefault="000106E8" w:rsidP="009F0668">
      <w:pPr>
        <w:pStyle w:val="PargrafodaLista"/>
        <w:numPr>
          <w:ilvl w:val="0"/>
          <w:numId w:val="12"/>
        </w:numPr>
        <w:spacing w:after="0" w:line="240" w:lineRule="auto"/>
        <w:ind w:left="0" w:right="35" w:firstLine="0"/>
        <w:rPr>
          <w:rFonts w:ascii="Arial" w:hAnsi="Arial" w:cs="Arial"/>
          <w:sz w:val="24"/>
          <w:szCs w:val="24"/>
        </w:rPr>
      </w:pPr>
      <w:r w:rsidRPr="00F84A1C">
        <w:rPr>
          <w:rFonts w:ascii="Arial" w:hAnsi="Arial" w:cs="Arial"/>
          <w:sz w:val="24"/>
          <w:szCs w:val="24"/>
        </w:rPr>
        <w:t>Anotação de Responsabilidade Técnica, em</w:t>
      </w:r>
      <w:r w:rsidR="009F0668">
        <w:rPr>
          <w:rFonts w:ascii="Arial" w:hAnsi="Arial" w:cs="Arial"/>
          <w:sz w:val="24"/>
          <w:szCs w:val="24"/>
        </w:rPr>
        <w:t xml:space="preserve">itida pelo Conselho Regional de </w:t>
      </w:r>
      <w:r w:rsidRPr="009F0668">
        <w:rPr>
          <w:rFonts w:ascii="Arial" w:hAnsi="Arial" w:cs="Arial"/>
          <w:sz w:val="24"/>
          <w:szCs w:val="24"/>
        </w:rPr>
        <w:t xml:space="preserve">Engenharia, Arquitetura e Agronomia - ART/CREA; Conselho de Arquitetura e </w:t>
      </w:r>
      <w:r w:rsidRPr="009F0668">
        <w:rPr>
          <w:rFonts w:ascii="Arial" w:hAnsi="Arial" w:cs="Arial"/>
          <w:sz w:val="24"/>
          <w:szCs w:val="24"/>
        </w:rPr>
        <w:lastRenderedPageBreak/>
        <w:t>Urbanismo – RRT/CAU ou Conselho Federal Técnico – TRT/CFT de projeto e de execução/direção técnica.</w:t>
      </w:r>
    </w:p>
    <w:p w:rsidR="00DE4861" w:rsidRPr="00B51B28" w:rsidRDefault="000106E8" w:rsidP="00B465F0">
      <w:pPr>
        <w:pStyle w:val="PargrafodaLista"/>
        <w:spacing w:after="0" w:line="240" w:lineRule="auto"/>
        <w:ind w:left="0" w:right="35" w:firstLine="0"/>
        <w:rPr>
          <w:rFonts w:ascii="Arial" w:hAnsi="Arial" w:cs="Arial"/>
          <w:sz w:val="24"/>
          <w:szCs w:val="24"/>
        </w:rPr>
      </w:pPr>
      <w:r w:rsidRPr="00B51B28">
        <w:rPr>
          <w:rFonts w:ascii="Arial" w:hAnsi="Arial" w:cs="Arial"/>
          <w:sz w:val="24"/>
          <w:szCs w:val="24"/>
        </w:rPr>
        <w:t xml:space="preserve"> </w:t>
      </w: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5</w:t>
      </w:r>
      <w:r w:rsidR="00D84C7D" w:rsidRPr="00C929E6">
        <w:rPr>
          <w:rFonts w:ascii="Arial" w:hAnsi="Arial" w:cs="Arial"/>
          <w:sz w:val="24"/>
          <w:szCs w:val="24"/>
        </w:rPr>
        <w:t xml:space="preserve">– 4 (quatro) vias do projeto (conforme modelo municipal); </w:t>
      </w:r>
    </w:p>
    <w:p w:rsidR="00B465F0" w:rsidRPr="00C929E6" w:rsidRDefault="00B465F0" w:rsidP="006D1721">
      <w:pPr>
        <w:spacing w:after="0" w:line="240" w:lineRule="auto"/>
        <w:ind w:left="0" w:right="35" w:firstLine="0"/>
        <w:rPr>
          <w:rFonts w:ascii="Arial" w:hAnsi="Arial" w:cs="Arial"/>
          <w:sz w:val="24"/>
          <w:szCs w:val="24"/>
        </w:rPr>
      </w:pP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6</w:t>
      </w:r>
      <w:r w:rsidR="00D84C7D" w:rsidRPr="00C929E6">
        <w:rPr>
          <w:rFonts w:ascii="Arial" w:hAnsi="Arial" w:cs="Arial"/>
          <w:sz w:val="24"/>
          <w:szCs w:val="24"/>
        </w:rPr>
        <w:t xml:space="preserve">–No caso de construções não-residenciais, será exigido também: </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a)</w:t>
      </w:r>
      <w:r w:rsidRPr="00C929E6">
        <w:rPr>
          <w:rFonts w:ascii="Arial" w:hAnsi="Arial" w:cs="Arial"/>
          <w:sz w:val="24"/>
          <w:szCs w:val="24"/>
        </w:rPr>
        <w:t xml:space="preserve"> </w:t>
      </w:r>
      <w:r w:rsidR="00D84C7D" w:rsidRPr="00C929E6">
        <w:rPr>
          <w:rFonts w:ascii="Arial" w:hAnsi="Arial" w:cs="Arial"/>
          <w:sz w:val="24"/>
          <w:szCs w:val="24"/>
        </w:rPr>
        <w:t xml:space="preserve">Certidão de uso do solo; </w:t>
      </w: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b)</w:t>
      </w:r>
      <w:r w:rsidRPr="00C929E6">
        <w:rPr>
          <w:rFonts w:ascii="Arial" w:hAnsi="Arial" w:cs="Arial"/>
          <w:sz w:val="24"/>
          <w:szCs w:val="24"/>
        </w:rPr>
        <w:t xml:space="preserve"> </w:t>
      </w:r>
      <w:r w:rsidR="00D84C7D" w:rsidRPr="00C929E6">
        <w:rPr>
          <w:rFonts w:ascii="Arial" w:hAnsi="Arial" w:cs="Arial"/>
          <w:sz w:val="24"/>
          <w:szCs w:val="24"/>
        </w:rPr>
        <w:t xml:space="preserve">Certidão do SAAEB Ambiental, a critério do município; </w:t>
      </w: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c)</w:t>
      </w:r>
      <w:r w:rsidRPr="00C929E6">
        <w:rPr>
          <w:rFonts w:ascii="Arial" w:hAnsi="Arial" w:cs="Arial"/>
          <w:sz w:val="24"/>
          <w:szCs w:val="24"/>
        </w:rPr>
        <w:t xml:space="preserve"> </w:t>
      </w:r>
      <w:r w:rsidR="00D84C7D" w:rsidRPr="00C929E6">
        <w:rPr>
          <w:rFonts w:ascii="Arial" w:hAnsi="Arial" w:cs="Arial"/>
          <w:sz w:val="24"/>
          <w:szCs w:val="24"/>
        </w:rPr>
        <w:t xml:space="preserve">Certidão do trânsito atestando concordância com a obra, a critério do município. </w:t>
      </w:r>
    </w:p>
    <w:p w:rsidR="00D400B4" w:rsidRPr="00C929E6" w:rsidRDefault="00D400B4" w:rsidP="006D1721">
      <w:pPr>
        <w:spacing w:after="0" w:line="240" w:lineRule="auto"/>
        <w:ind w:left="0" w:right="35" w:firstLine="0"/>
        <w:rPr>
          <w:rFonts w:ascii="Arial" w:hAnsi="Arial" w:cs="Arial"/>
          <w:sz w:val="24"/>
          <w:szCs w:val="24"/>
        </w:rPr>
      </w:pPr>
    </w:p>
    <w:p w:rsidR="00D400B4"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51</w:t>
      </w:r>
      <w:r w:rsidRPr="00C929E6">
        <w:rPr>
          <w:rFonts w:ascii="Arial" w:hAnsi="Arial" w:cs="Arial"/>
          <w:sz w:val="24"/>
          <w:szCs w:val="24"/>
        </w:rPr>
        <w:t xml:space="preserve"> Após a vistoria prévia, que será realizada no prazo máximo de 7 (sete) dias úteis, caberá à Secretaria de Obras, a análise dos projetos apresentados, no prazo máximo de vinte 20 (vinte) dias úteis, oferecendo, se for o caso, o devido “Comunique-se”,</w:t>
      </w:r>
    </w:p>
    <w:p w:rsidR="00DE4861" w:rsidRPr="00C929E6" w:rsidRDefault="000106E8"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52</w:t>
      </w:r>
      <w:r w:rsidRPr="00C929E6">
        <w:rPr>
          <w:rFonts w:ascii="Arial" w:hAnsi="Arial" w:cs="Arial"/>
          <w:sz w:val="24"/>
          <w:szCs w:val="24"/>
        </w:rPr>
        <w:t xml:space="preserve"> - Os projetos de edificação deverão ser apresentados conforme modelo disponibilizado pelo município.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00C9123B" w:rsidRPr="00C929E6">
        <w:rPr>
          <w:rFonts w:ascii="Arial" w:hAnsi="Arial" w:cs="Arial"/>
          <w:sz w:val="24"/>
          <w:szCs w:val="24"/>
        </w:rPr>
        <w:t>:</w:t>
      </w:r>
      <w:r w:rsidRPr="00C929E6">
        <w:rPr>
          <w:rFonts w:ascii="Arial" w:hAnsi="Arial" w:cs="Arial"/>
          <w:sz w:val="24"/>
          <w:szCs w:val="24"/>
        </w:rPr>
        <w:t xml:space="preserve"> Para expedição do Alvará de Licença, deverá estar sanada qualquer pendência, se houver, no que diz respeito a multas e outras ta</w:t>
      </w:r>
      <w:r w:rsidRPr="00C929E6">
        <w:rPr>
          <w:rFonts w:ascii="Arial" w:hAnsi="Arial" w:cs="Arial"/>
          <w:sz w:val="24"/>
          <w:szCs w:val="24"/>
        </w:rPr>
        <w:t xml:space="preserve">xas que tenham gravado o imóvel.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53</w:t>
      </w:r>
      <w:r w:rsidRPr="00C929E6">
        <w:rPr>
          <w:rFonts w:ascii="Arial" w:hAnsi="Arial" w:cs="Arial"/>
          <w:sz w:val="24"/>
          <w:szCs w:val="24"/>
        </w:rPr>
        <w:t xml:space="preserve"> O pedido deve ser deferido se o processo estiver devidamente instruído e o projeto observar a legislação pertinente à matéria.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54</w:t>
      </w:r>
      <w:r w:rsidRPr="00C929E6">
        <w:rPr>
          <w:rFonts w:ascii="Arial" w:hAnsi="Arial" w:cs="Arial"/>
          <w:sz w:val="24"/>
          <w:szCs w:val="24"/>
        </w:rPr>
        <w:t xml:space="preserve"> O processo que apresentar elementos incompletos ou incorretos ou necessitar </w:t>
      </w:r>
      <w:r w:rsidRPr="00C929E6">
        <w:rPr>
          <w:rFonts w:ascii="Arial" w:hAnsi="Arial" w:cs="Arial"/>
          <w:sz w:val="24"/>
          <w:szCs w:val="24"/>
        </w:rPr>
        <w:t xml:space="preserve">de complementação da documentação ou esclarecimentos deve ser objeto de comunicado “comunique-se” para que as falhas sejam sanadas.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1º</w:t>
      </w:r>
      <w:r w:rsidRPr="00C929E6">
        <w:rPr>
          <w:rFonts w:ascii="Arial" w:hAnsi="Arial" w:cs="Arial"/>
          <w:sz w:val="24"/>
          <w:szCs w:val="24"/>
        </w:rPr>
        <w:t xml:space="preserve"> O prazo para atendimento do “Comunique-se” é de 45 (quarenta e cinco) dias úteis contados da data da ciência do profi</w:t>
      </w:r>
      <w:r w:rsidRPr="00C929E6">
        <w:rPr>
          <w:rFonts w:ascii="Arial" w:hAnsi="Arial" w:cs="Arial"/>
          <w:sz w:val="24"/>
          <w:szCs w:val="24"/>
        </w:rPr>
        <w:t xml:space="preserve">ssional.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2º</w:t>
      </w:r>
      <w:r w:rsidRPr="00C929E6">
        <w:rPr>
          <w:rFonts w:ascii="Arial" w:hAnsi="Arial" w:cs="Arial"/>
          <w:sz w:val="24"/>
          <w:szCs w:val="24"/>
        </w:rPr>
        <w:t xml:space="preserve"> Serão expedidos no máximo 3 (três) “Comunique-se” até a aprovação. Após, deverá ser paga nova taxa de aprovação.</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3º</w:t>
      </w:r>
      <w:r w:rsidRPr="00C929E6">
        <w:rPr>
          <w:rFonts w:ascii="Arial" w:hAnsi="Arial" w:cs="Arial"/>
          <w:sz w:val="24"/>
          <w:szCs w:val="24"/>
        </w:rPr>
        <w:t xml:space="preserve"> No caso em que o “Comunique-se” envolva retificação de área, poderá ser concedida prorrogação de prazo a critério do muni</w:t>
      </w:r>
      <w:r w:rsidRPr="00C929E6">
        <w:rPr>
          <w:rFonts w:ascii="Arial" w:hAnsi="Arial" w:cs="Arial"/>
          <w:sz w:val="24"/>
          <w:szCs w:val="24"/>
        </w:rPr>
        <w:t xml:space="preserve">cípio.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4º</w:t>
      </w:r>
      <w:r w:rsidRPr="00C929E6">
        <w:rPr>
          <w:rFonts w:ascii="Arial" w:hAnsi="Arial" w:cs="Arial"/>
          <w:sz w:val="24"/>
          <w:szCs w:val="24"/>
        </w:rPr>
        <w:t xml:space="preserve"> O </w:t>
      </w:r>
      <w:r w:rsidR="002B5EBB" w:rsidRPr="00C929E6">
        <w:rPr>
          <w:rFonts w:ascii="Arial" w:hAnsi="Arial" w:cs="Arial"/>
          <w:sz w:val="24"/>
          <w:szCs w:val="24"/>
        </w:rPr>
        <w:t>“</w:t>
      </w:r>
      <w:r w:rsidRPr="00C929E6">
        <w:rPr>
          <w:rFonts w:ascii="Arial" w:hAnsi="Arial" w:cs="Arial"/>
          <w:sz w:val="24"/>
          <w:szCs w:val="24"/>
        </w:rPr>
        <w:t>Comunique-se</w:t>
      </w:r>
      <w:r w:rsidR="002B5EBB" w:rsidRPr="00C929E6">
        <w:rPr>
          <w:rFonts w:ascii="Arial" w:hAnsi="Arial" w:cs="Arial"/>
          <w:sz w:val="24"/>
          <w:szCs w:val="24"/>
        </w:rPr>
        <w:t>”</w:t>
      </w:r>
      <w:r w:rsidRPr="00C929E6">
        <w:rPr>
          <w:rFonts w:ascii="Arial" w:hAnsi="Arial" w:cs="Arial"/>
          <w:sz w:val="24"/>
          <w:szCs w:val="24"/>
        </w:rPr>
        <w:t xml:space="preserve"> poderá ser retirado presencialmente ou enviado por correio eletrônico.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55</w:t>
      </w:r>
      <w:r w:rsidRPr="00C929E6">
        <w:rPr>
          <w:rFonts w:ascii="Arial" w:hAnsi="Arial" w:cs="Arial"/>
          <w:sz w:val="24"/>
          <w:szCs w:val="24"/>
        </w:rPr>
        <w:t xml:space="preserve"> Os processos protocolados antes da promulgação desta lei seguirão a regra de extinção após 90 (noventa) dias úteis contados da data da promulgaç</w:t>
      </w:r>
      <w:r w:rsidRPr="00C929E6">
        <w:rPr>
          <w:rFonts w:ascii="Arial" w:hAnsi="Arial" w:cs="Arial"/>
          <w:sz w:val="24"/>
          <w:szCs w:val="24"/>
        </w:rPr>
        <w:t xml:space="preserve">ão da lei.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56</w:t>
      </w:r>
      <w:r w:rsidRPr="00C929E6">
        <w:rPr>
          <w:rFonts w:ascii="Arial" w:hAnsi="Arial" w:cs="Arial"/>
          <w:sz w:val="24"/>
          <w:szCs w:val="24"/>
        </w:rPr>
        <w:t xml:space="preserve"> O pedido pode ser indeferido nas situações de não atendimento ao “comunique-se” no prazo concedido.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lastRenderedPageBreak/>
        <w:t xml:space="preserve">Art. </w:t>
      </w:r>
      <w:r w:rsidR="00B16326">
        <w:rPr>
          <w:rFonts w:ascii="Arial" w:hAnsi="Arial" w:cs="Arial"/>
          <w:b/>
          <w:sz w:val="24"/>
          <w:szCs w:val="24"/>
        </w:rPr>
        <w:t>57</w:t>
      </w:r>
      <w:r w:rsidRPr="00C929E6">
        <w:rPr>
          <w:rFonts w:ascii="Arial" w:hAnsi="Arial" w:cs="Arial"/>
          <w:sz w:val="24"/>
          <w:szCs w:val="24"/>
        </w:rPr>
        <w:t xml:space="preserve"> O prazo para a interposição de recurso é de 30 (trinta</w:t>
      </w:r>
      <w:r w:rsidR="00CC4BF2" w:rsidRPr="00C929E6">
        <w:rPr>
          <w:rFonts w:ascii="Arial" w:hAnsi="Arial" w:cs="Arial"/>
          <w:sz w:val="24"/>
          <w:szCs w:val="24"/>
        </w:rPr>
        <w:t>) dias úteis a contar da data do</w:t>
      </w:r>
      <w:r w:rsidRPr="00C929E6">
        <w:rPr>
          <w:rFonts w:ascii="Arial" w:hAnsi="Arial" w:cs="Arial"/>
          <w:sz w:val="24"/>
          <w:szCs w:val="24"/>
        </w:rPr>
        <w:t xml:space="preserve"> despacho de indeferimento, após o qual o processo deve ser arquivado, sem prejuízo da ação fiscal correspondente e cobrança das taxas devidas.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Art.</w:t>
      </w:r>
      <w:r w:rsidR="007A3BCF">
        <w:rPr>
          <w:rFonts w:ascii="Arial" w:hAnsi="Arial" w:cs="Arial"/>
          <w:b/>
          <w:sz w:val="24"/>
          <w:szCs w:val="24"/>
        </w:rPr>
        <w:t xml:space="preserve"> </w:t>
      </w:r>
      <w:r w:rsidR="00B16326">
        <w:rPr>
          <w:rFonts w:ascii="Arial" w:hAnsi="Arial" w:cs="Arial"/>
          <w:b/>
          <w:sz w:val="24"/>
          <w:szCs w:val="24"/>
        </w:rPr>
        <w:t>58</w:t>
      </w:r>
      <w:r w:rsidRPr="00C929E6">
        <w:rPr>
          <w:rFonts w:ascii="Arial" w:hAnsi="Arial" w:cs="Arial"/>
          <w:sz w:val="24"/>
          <w:szCs w:val="24"/>
        </w:rPr>
        <w:t xml:space="preserve"> O </w:t>
      </w:r>
      <w:r w:rsidR="00CC4BF2" w:rsidRPr="00C929E6">
        <w:rPr>
          <w:rFonts w:ascii="Arial" w:hAnsi="Arial" w:cs="Arial"/>
          <w:sz w:val="24"/>
          <w:szCs w:val="24"/>
        </w:rPr>
        <w:t>“</w:t>
      </w:r>
      <w:r w:rsidRPr="00C929E6">
        <w:rPr>
          <w:rFonts w:ascii="Arial" w:hAnsi="Arial" w:cs="Arial"/>
          <w:sz w:val="24"/>
          <w:szCs w:val="24"/>
        </w:rPr>
        <w:t>Comunique-se</w:t>
      </w:r>
      <w:r w:rsidR="00CC4BF2" w:rsidRPr="00C929E6">
        <w:rPr>
          <w:rFonts w:ascii="Arial" w:hAnsi="Arial" w:cs="Arial"/>
          <w:sz w:val="24"/>
          <w:szCs w:val="24"/>
        </w:rPr>
        <w:t>”</w:t>
      </w:r>
      <w:r w:rsidRPr="00C929E6">
        <w:rPr>
          <w:rFonts w:ascii="Arial" w:hAnsi="Arial" w:cs="Arial"/>
          <w:sz w:val="24"/>
          <w:szCs w:val="24"/>
        </w:rPr>
        <w:t xml:space="preserve"> só será considerado cumprido quando da apresentação de todos os documentos. Não será </w:t>
      </w:r>
      <w:r w:rsidRPr="00C929E6">
        <w:rPr>
          <w:rFonts w:ascii="Arial" w:hAnsi="Arial" w:cs="Arial"/>
          <w:sz w:val="24"/>
          <w:szCs w:val="24"/>
        </w:rPr>
        <w:t xml:space="preserve">admitido cumprimento parcial de </w:t>
      </w:r>
      <w:r w:rsidR="00CC4BF2" w:rsidRPr="00C929E6">
        <w:rPr>
          <w:rFonts w:ascii="Arial" w:hAnsi="Arial" w:cs="Arial"/>
          <w:sz w:val="24"/>
          <w:szCs w:val="24"/>
        </w:rPr>
        <w:t>“</w:t>
      </w:r>
      <w:r w:rsidRPr="00C929E6">
        <w:rPr>
          <w:rFonts w:ascii="Arial" w:hAnsi="Arial" w:cs="Arial"/>
          <w:sz w:val="24"/>
          <w:szCs w:val="24"/>
        </w:rPr>
        <w:t>comunique-se</w:t>
      </w:r>
      <w:r w:rsidR="00CC4BF2" w:rsidRPr="00C929E6">
        <w:rPr>
          <w:rFonts w:ascii="Arial" w:hAnsi="Arial" w:cs="Arial"/>
          <w:sz w:val="24"/>
          <w:szCs w:val="24"/>
        </w:rPr>
        <w:t>”</w:t>
      </w:r>
      <w:r w:rsidRPr="00C929E6">
        <w:rPr>
          <w:rFonts w:ascii="Arial" w:hAnsi="Arial" w:cs="Arial"/>
          <w:sz w:val="24"/>
          <w:szCs w:val="24"/>
        </w:rPr>
        <w:t xml:space="preserve">.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59</w:t>
      </w:r>
      <w:r w:rsidRPr="00C929E6">
        <w:rPr>
          <w:rFonts w:ascii="Arial" w:hAnsi="Arial" w:cs="Arial"/>
          <w:sz w:val="24"/>
          <w:szCs w:val="24"/>
        </w:rPr>
        <w:t xml:space="preserve"> Será permitido o desarquivamento de processos somente para consulta, em nenhum caso será admitida a reab</w:t>
      </w:r>
      <w:r w:rsidR="002543BF" w:rsidRPr="00C929E6">
        <w:rPr>
          <w:rFonts w:ascii="Arial" w:hAnsi="Arial" w:cs="Arial"/>
          <w:sz w:val="24"/>
          <w:szCs w:val="24"/>
        </w:rPr>
        <w:t>ertura de processos arquivados e indeferidos após o “Comunique-se” expirado.</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pStyle w:val="Ttulo1"/>
        <w:spacing w:after="0" w:line="240" w:lineRule="auto"/>
        <w:ind w:right="49"/>
        <w:rPr>
          <w:rFonts w:ascii="Arial" w:hAnsi="Arial" w:cs="Arial"/>
          <w:b/>
          <w:sz w:val="24"/>
          <w:szCs w:val="24"/>
        </w:rPr>
      </w:pPr>
      <w:r w:rsidRPr="00C929E6">
        <w:rPr>
          <w:rFonts w:ascii="Arial" w:hAnsi="Arial" w:cs="Arial"/>
          <w:b/>
          <w:sz w:val="24"/>
          <w:szCs w:val="24"/>
        </w:rPr>
        <w:t xml:space="preserve">SEÇÃO XI - DESDOBRO, DESMEMBRAMENTO E UNIFICAÇÃO </w:t>
      </w:r>
    </w:p>
    <w:p w:rsidR="00D400B4" w:rsidRPr="00D400B4" w:rsidRDefault="00D400B4" w:rsidP="00D400B4"/>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60</w:t>
      </w:r>
      <w:r w:rsidRPr="00C929E6">
        <w:rPr>
          <w:rFonts w:ascii="Arial" w:hAnsi="Arial" w:cs="Arial"/>
          <w:sz w:val="24"/>
          <w:szCs w:val="24"/>
        </w:rPr>
        <w:t xml:space="preserve"> Para aprovação de desdobro, desmembramento e unificação será necessária apresentação de: </w:t>
      </w:r>
    </w:p>
    <w:p w:rsidR="00D400B4" w:rsidRPr="00C929E6" w:rsidRDefault="00D400B4" w:rsidP="006D1721">
      <w:pPr>
        <w:spacing w:after="0" w:line="240" w:lineRule="auto"/>
        <w:ind w:left="-5" w:right="35"/>
        <w:rPr>
          <w:rFonts w:ascii="Arial" w:hAnsi="Arial" w:cs="Arial"/>
          <w:sz w:val="24"/>
          <w:szCs w:val="24"/>
        </w:rPr>
      </w:pP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w:t>
      </w:r>
      <w:r w:rsidR="00D84C7D" w:rsidRPr="00C929E6">
        <w:rPr>
          <w:rFonts w:ascii="Arial" w:hAnsi="Arial" w:cs="Arial"/>
          <w:sz w:val="24"/>
          <w:szCs w:val="24"/>
        </w:rPr>
        <w:t xml:space="preserve"> Documento comprovando a propriedade do bem; </w:t>
      </w:r>
    </w:p>
    <w:p w:rsidR="00DE4861" w:rsidRPr="00C929E6" w:rsidRDefault="000106E8" w:rsidP="006D1721">
      <w:pPr>
        <w:spacing w:after="0" w:line="240" w:lineRule="auto"/>
        <w:ind w:left="142" w:right="35" w:hanging="142"/>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w:t>
      </w:r>
      <w:r w:rsidR="00D84C7D" w:rsidRPr="00C929E6">
        <w:rPr>
          <w:rFonts w:ascii="Arial" w:hAnsi="Arial" w:cs="Arial"/>
          <w:sz w:val="24"/>
          <w:szCs w:val="24"/>
        </w:rPr>
        <w:t xml:space="preserve">– Certidão da SAAEB Ambiental; </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w:t>
      </w:r>
      <w:r w:rsidR="00D84C7D" w:rsidRPr="00C929E6">
        <w:rPr>
          <w:rFonts w:ascii="Arial" w:hAnsi="Arial" w:cs="Arial"/>
          <w:sz w:val="24"/>
          <w:szCs w:val="24"/>
        </w:rPr>
        <w:t xml:space="preserve">– 2 (duas) vias de ART/RRT/TRT; </w:t>
      </w:r>
    </w:p>
    <w:p w:rsidR="00DE4861" w:rsidRPr="00C929E6" w:rsidRDefault="000106E8" w:rsidP="006D1721">
      <w:pPr>
        <w:spacing w:after="0" w:line="240" w:lineRule="auto"/>
        <w:ind w:left="229" w:right="35" w:hanging="229"/>
        <w:rPr>
          <w:rFonts w:ascii="Arial" w:hAnsi="Arial" w:cs="Arial"/>
          <w:sz w:val="24"/>
          <w:szCs w:val="24"/>
        </w:rPr>
      </w:pPr>
      <w:r w:rsidRPr="00C929E6">
        <w:rPr>
          <w:rFonts w:ascii="Arial" w:hAnsi="Arial" w:cs="Arial"/>
          <w:b/>
          <w:sz w:val="24"/>
          <w:szCs w:val="24"/>
        </w:rPr>
        <w:t>IV</w:t>
      </w:r>
      <w:r w:rsidR="00D84C7D" w:rsidRPr="00C929E6">
        <w:rPr>
          <w:rFonts w:ascii="Arial" w:hAnsi="Arial" w:cs="Arial"/>
          <w:sz w:val="24"/>
          <w:szCs w:val="24"/>
        </w:rPr>
        <w:t xml:space="preserve">– 4 (quatro) vias do projeto constando os confrontantes; </w:t>
      </w:r>
    </w:p>
    <w:p w:rsidR="00DE4861" w:rsidRDefault="000106E8" w:rsidP="006D1721">
      <w:pPr>
        <w:spacing w:after="0" w:line="240" w:lineRule="auto"/>
        <w:ind w:left="229" w:right="35" w:hanging="229"/>
        <w:rPr>
          <w:rFonts w:ascii="Arial" w:hAnsi="Arial" w:cs="Arial"/>
          <w:sz w:val="24"/>
          <w:szCs w:val="24"/>
        </w:rPr>
      </w:pPr>
      <w:r w:rsidRPr="00C929E6">
        <w:rPr>
          <w:rFonts w:ascii="Arial" w:hAnsi="Arial" w:cs="Arial"/>
          <w:b/>
          <w:sz w:val="24"/>
          <w:szCs w:val="24"/>
        </w:rPr>
        <w:t>V</w:t>
      </w:r>
      <w:r w:rsidR="00D84C7D" w:rsidRPr="00C929E6">
        <w:rPr>
          <w:rFonts w:ascii="Arial" w:hAnsi="Arial" w:cs="Arial"/>
          <w:sz w:val="24"/>
          <w:szCs w:val="24"/>
        </w:rPr>
        <w:t xml:space="preserve">– Comprovante do recolhimento das taxas. </w:t>
      </w:r>
    </w:p>
    <w:p w:rsidR="00D400B4" w:rsidRPr="00C929E6" w:rsidRDefault="00D400B4" w:rsidP="006D1721">
      <w:pPr>
        <w:spacing w:after="0" w:line="240" w:lineRule="auto"/>
        <w:ind w:left="229" w:right="35" w:hanging="229"/>
        <w:rPr>
          <w:rFonts w:ascii="Arial" w:hAnsi="Arial" w:cs="Arial"/>
          <w:sz w:val="24"/>
          <w:szCs w:val="24"/>
        </w:rPr>
      </w:pPr>
    </w:p>
    <w:p w:rsidR="00DE4861" w:rsidRDefault="000106E8" w:rsidP="009C05C6">
      <w:pPr>
        <w:spacing w:after="0" w:line="240" w:lineRule="auto"/>
        <w:ind w:left="-5"/>
        <w:rPr>
          <w:rFonts w:ascii="Arial" w:hAnsi="Arial" w:cs="Arial"/>
          <w:color w:val="auto"/>
          <w:sz w:val="24"/>
          <w:szCs w:val="24"/>
        </w:rPr>
      </w:pPr>
      <w:r w:rsidRPr="00C929E6">
        <w:rPr>
          <w:rFonts w:ascii="Arial" w:hAnsi="Arial" w:cs="Arial"/>
          <w:b/>
          <w:color w:val="auto"/>
          <w:sz w:val="24"/>
          <w:szCs w:val="24"/>
        </w:rPr>
        <w:t xml:space="preserve">Art. </w:t>
      </w:r>
      <w:r w:rsidR="00B16326">
        <w:rPr>
          <w:rFonts w:ascii="Arial" w:hAnsi="Arial" w:cs="Arial"/>
          <w:b/>
          <w:color w:val="auto"/>
          <w:sz w:val="24"/>
          <w:szCs w:val="24"/>
        </w:rPr>
        <w:t>61</w:t>
      </w:r>
      <w:r w:rsidRPr="00C929E6">
        <w:rPr>
          <w:rFonts w:ascii="Arial" w:hAnsi="Arial" w:cs="Arial"/>
          <w:color w:val="auto"/>
          <w:sz w:val="24"/>
          <w:szCs w:val="24"/>
        </w:rPr>
        <w:t xml:space="preserve"> Para as aprovações realizadas na presen</w:t>
      </w:r>
      <w:r w:rsidR="009C05C6">
        <w:rPr>
          <w:rFonts w:ascii="Arial" w:hAnsi="Arial" w:cs="Arial"/>
          <w:color w:val="auto"/>
          <w:sz w:val="24"/>
          <w:szCs w:val="24"/>
        </w:rPr>
        <w:t xml:space="preserve">te seção será necessário que as </w:t>
      </w:r>
      <w:r w:rsidRPr="00C929E6">
        <w:rPr>
          <w:rFonts w:ascii="Arial" w:hAnsi="Arial" w:cs="Arial"/>
          <w:color w:val="auto"/>
          <w:sz w:val="24"/>
          <w:szCs w:val="24"/>
        </w:rPr>
        <w:t>construções existentes estejam regulariz</w:t>
      </w:r>
      <w:r w:rsidRPr="00C929E6">
        <w:rPr>
          <w:rFonts w:ascii="Arial" w:hAnsi="Arial" w:cs="Arial"/>
          <w:color w:val="auto"/>
          <w:sz w:val="24"/>
          <w:szCs w:val="24"/>
        </w:rPr>
        <w:t xml:space="preserve">adas e averbadas na matrícula. </w:t>
      </w:r>
    </w:p>
    <w:p w:rsidR="00D400B4" w:rsidRPr="00C929E6" w:rsidRDefault="00D400B4" w:rsidP="009C05C6">
      <w:pPr>
        <w:spacing w:after="0" w:line="240" w:lineRule="auto"/>
        <w:ind w:left="-5"/>
        <w:rPr>
          <w:rFonts w:ascii="Arial" w:hAnsi="Arial" w:cs="Arial"/>
          <w:color w:val="auto"/>
          <w:sz w:val="24"/>
          <w:szCs w:val="24"/>
        </w:rPr>
      </w:pPr>
    </w:p>
    <w:p w:rsidR="00DE4861" w:rsidRPr="00C929E6"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62</w:t>
      </w:r>
      <w:r w:rsidRPr="00C929E6">
        <w:rPr>
          <w:rFonts w:ascii="Arial" w:hAnsi="Arial" w:cs="Arial"/>
          <w:sz w:val="24"/>
          <w:szCs w:val="24"/>
        </w:rPr>
        <w:t xml:space="preserve"> Quando do requerimento de alteração de uso da edificação, será necessária apresentação: </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 xml:space="preserve">I </w:t>
      </w:r>
      <w:r w:rsidR="00D84C7D" w:rsidRPr="00C929E6">
        <w:rPr>
          <w:rFonts w:ascii="Arial" w:hAnsi="Arial" w:cs="Arial"/>
          <w:sz w:val="24"/>
          <w:szCs w:val="24"/>
        </w:rPr>
        <w:t xml:space="preserve">– Requerimento; </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 xml:space="preserve">II </w:t>
      </w:r>
      <w:r w:rsidR="00D84C7D" w:rsidRPr="00C929E6">
        <w:rPr>
          <w:rFonts w:ascii="Arial" w:hAnsi="Arial" w:cs="Arial"/>
          <w:sz w:val="24"/>
          <w:szCs w:val="24"/>
        </w:rPr>
        <w:t xml:space="preserve">– Comprovante de pagamento da guia;  </w:t>
      </w: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w:t>
      </w:r>
      <w:r w:rsidR="00D84C7D" w:rsidRPr="00C929E6">
        <w:rPr>
          <w:rFonts w:ascii="Arial" w:hAnsi="Arial" w:cs="Arial"/>
          <w:sz w:val="24"/>
          <w:szCs w:val="24"/>
        </w:rPr>
        <w:t xml:space="preserve">– Quando da alteração para uso comercial ou industrial, será necessária apresentação de certidão de uso do solo. </w:t>
      </w:r>
    </w:p>
    <w:p w:rsidR="00D400B4" w:rsidRDefault="00D400B4" w:rsidP="006D1721">
      <w:pPr>
        <w:spacing w:after="0" w:line="240" w:lineRule="auto"/>
        <w:ind w:left="0" w:right="35" w:firstLine="0"/>
        <w:rPr>
          <w:rFonts w:ascii="Arial" w:hAnsi="Arial" w:cs="Arial"/>
          <w:sz w:val="24"/>
          <w:szCs w:val="24"/>
        </w:rPr>
      </w:pPr>
    </w:p>
    <w:p w:rsidR="00F84A1C" w:rsidRDefault="00F84A1C" w:rsidP="006D1721">
      <w:pPr>
        <w:spacing w:after="0" w:line="240" w:lineRule="auto"/>
        <w:ind w:left="0" w:right="35" w:firstLine="0"/>
        <w:rPr>
          <w:rFonts w:ascii="Arial" w:hAnsi="Arial" w:cs="Arial"/>
          <w:sz w:val="24"/>
          <w:szCs w:val="24"/>
        </w:rPr>
      </w:pPr>
    </w:p>
    <w:p w:rsidR="00F84A1C" w:rsidRDefault="00F84A1C" w:rsidP="006D1721">
      <w:pPr>
        <w:spacing w:after="0" w:line="240" w:lineRule="auto"/>
        <w:ind w:left="0" w:right="35" w:firstLine="0"/>
        <w:rPr>
          <w:rFonts w:ascii="Arial" w:hAnsi="Arial" w:cs="Arial"/>
          <w:sz w:val="24"/>
          <w:szCs w:val="24"/>
        </w:rPr>
      </w:pPr>
    </w:p>
    <w:p w:rsidR="00F84A1C" w:rsidRPr="00C929E6" w:rsidRDefault="00F84A1C" w:rsidP="006D1721">
      <w:pPr>
        <w:spacing w:after="0" w:line="240" w:lineRule="auto"/>
        <w:ind w:left="0" w:right="35" w:firstLine="0"/>
        <w:rPr>
          <w:rFonts w:ascii="Arial" w:hAnsi="Arial" w:cs="Arial"/>
          <w:sz w:val="24"/>
          <w:szCs w:val="24"/>
        </w:rPr>
      </w:pPr>
    </w:p>
    <w:p w:rsidR="00DE4861" w:rsidRPr="00C929E6" w:rsidRDefault="000106E8" w:rsidP="006D1721">
      <w:pPr>
        <w:spacing w:after="0" w:line="240" w:lineRule="auto"/>
        <w:ind w:right="50"/>
        <w:jc w:val="center"/>
        <w:rPr>
          <w:rFonts w:ascii="Arial" w:hAnsi="Arial" w:cs="Arial"/>
          <w:b/>
          <w:sz w:val="24"/>
          <w:szCs w:val="24"/>
        </w:rPr>
      </w:pPr>
      <w:r w:rsidRPr="00C929E6">
        <w:rPr>
          <w:rFonts w:ascii="Arial" w:hAnsi="Arial" w:cs="Arial"/>
          <w:b/>
          <w:sz w:val="24"/>
          <w:szCs w:val="24"/>
        </w:rPr>
        <w:t xml:space="preserve">CAPÍTULO IV - DAS TIPOLOGIAS DE EDIFICAÇÕES </w:t>
      </w:r>
    </w:p>
    <w:p w:rsidR="00DE4861" w:rsidRDefault="000106E8" w:rsidP="006D1721">
      <w:pPr>
        <w:pStyle w:val="Ttulo1"/>
        <w:spacing w:after="0" w:line="240" w:lineRule="auto"/>
        <w:ind w:right="50"/>
        <w:rPr>
          <w:rFonts w:ascii="Arial" w:hAnsi="Arial" w:cs="Arial"/>
          <w:b/>
          <w:sz w:val="24"/>
          <w:szCs w:val="24"/>
        </w:rPr>
      </w:pPr>
      <w:r w:rsidRPr="00C929E6">
        <w:rPr>
          <w:rFonts w:ascii="Arial" w:hAnsi="Arial" w:cs="Arial"/>
          <w:b/>
          <w:sz w:val="24"/>
          <w:szCs w:val="24"/>
        </w:rPr>
        <w:t xml:space="preserve">SEÇÃO I – DAS DISPOSIÇÕES GERAIS </w:t>
      </w:r>
    </w:p>
    <w:p w:rsidR="00D400B4" w:rsidRPr="00D400B4" w:rsidRDefault="00D400B4" w:rsidP="00D400B4"/>
    <w:p w:rsidR="00DE4861" w:rsidRPr="00C929E6"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63</w:t>
      </w:r>
      <w:r w:rsidRPr="00C929E6">
        <w:rPr>
          <w:rFonts w:ascii="Arial" w:hAnsi="Arial" w:cs="Arial"/>
          <w:sz w:val="24"/>
          <w:szCs w:val="24"/>
        </w:rPr>
        <w:t xml:space="preserve"> As edificações são classificadas de acordo com seus usos, podendo ser: </w:t>
      </w:r>
    </w:p>
    <w:p w:rsidR="00C9123B" w:rsidRPr="00C929E6" w:rsidRDefault="000106E8" w:rsidP="006D1721">
      <w:pPr>
        <w:spacing w:after="0" w:line="240" w:lineRule="auto"/>
        <w:ind w:left="-5" w:right="7223"/>
        <w:jc w:val="left"/>
        <w:rPr>
          <w:rFonts w:ascii="Arial" w:hAnsi="Arial" w:cs="Arial"/>
          <w:sz w:val="24"/>
          <w:szCs w:val="24"/>
        </w:rPr>
      </w:pPr>
      <w:r w:rsidRPr="00C929E6">
        <w:rPr>
          <w:rFonts w:ascii="Arial" w:hAnsi="Arial" w:cs="Arial"/>
          <w:b/>
          <w:sz w:val="24"/>
          <w:szCs w:val="24"/>
        </w:rPr>
        <w:t>I -</w:t>
      </w:r>
      <w:r w:rsidR="00D84C7D" w:rsidRPr="00C929E6">
        <w:rPr>
          <w:rFonts w:ascii="Arial" w:hAnsi="Arial" w:cs="Arial"/>
          <w:sz w:val="24"/>
          <w:szCs w:val="24"/>
        </w:rPr>
        <w:t xml:space="preserve"> Edificação residencial; </w:t>
      </w:r>
    </w:p>
    <w:p w:rsidR="00C9123B" w:rsidRPr="00C929E6" w:rsidRDefault="000106E8" w:rsidP="006D1721">
      <w:pPr>
        <w:spacing w:after="0" w:line="240" w:lineRule="auto"/>
        <w:ind w:left="-5" w:right="6681"/>
        <w:jc w:val="left"/>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 Edificação não residencial;  </w:t>
      </w:r>
    </w:p>
    <w:p w:rsidR="00DE4861" w:rsidRPr="00C929E6" w:rsidRDefault="000106E8" w:rsidP="006D1721">
      <w:pPr>
        <w:spacing w:after="0" w:line="240" w:lineRule="auto"/>
        <w:ind w:left="-5" w:right="7106"/>
        <w:jc w:val="left"/>
        <w:rPr>
          <w:rFonts w:ascii="Arial" w:hAnsi="Arial" w:cs="Arial"/>
          <w:sz w:val="24"/>
          <w:szCs w:val="24"/>
        </w:rPr>
      </w:pPr>
      <w:r w:rsidRPr="00C929E6">
        <w:rPr>
          <w:rFonts w:ascii="Arial" w:hAnsi="Arial" w:cs="Arial"/>
          <w:b/>
          <w:sz w:val="24"/>
          <w:szCs w:val="24"/>
        </w:rPr>
        <w:t>III</w:t>
      </w:r>
      <w:r w:rsidR="00C9123B" w:rsidRPr="00C929E6">
        <w:rPr>
          <w:rFonts w:ascii="Arial" w:hAnsi="Arial" w:cs="Arial"/>
          <w:sz w:val="24"/>
          <w:szCs w:val="24"/>
        </w:rPr>
        <w:t xml:space="preserve"> -</w:t>
      </w:r>
      <w:r w:rsidRPr="00C929E6">
        <w:rPr>
          <w:rFonts w:ascii="Arial" w:hAnsi="Arial" w:cs="Arial"/>
          <w:sz w:val="24"/>
          <w:szCs w:val="24"/>
        </w:rPr>
        <w:t xml:space="preserve"> Edificação de Uso Misto. </w:t>
      </w: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I</w:t>
      </w:r>
      <w:r w:rsidR="00C9123B" w:rsidRPr="00C929E6">
        <w:rPr>
          <w:rFonts w:ascii="Arial" w:hAnsi="Arial" w:cs="Arial"/>
          <w:b/>
          <w:sz w:val="24"/>
          <w:szCs w:val="24"/>
        </w:rPr>
        <w:t>V</w:t>
      </w:r>
      <w:r w:rsidR="00C9123B" w:rsidRPr="00C929E6">
        <w:rPr>
          <w:rFonts w:ascii="Arial" w:hAnsi="Arial" w:cs="Arial"/>
          <w:sz w:val="24"/>
          <w:szCs w:val="24"/>
        </w:rPr>
        <w:t xml:space="preserve"> - </w:t>
      </w:r>
      <w:r w:rsidRPr="00C929E6">
        <w:rPr>
          <w:rFonts w:ascii="Arial" w:hAnsi="Arial" w:cs="Arial"/>
          <w:sz w:val="24"/>
          <w:szCs w:val="24"/>
        </w:rPr>
        <w:t xml:space="preserve">Edificação temporária. </w:t>
      </w:r>
    </w:p>
    <w:p w:rsidR="00D400B4" w:rsidRPr="001C513B" w:rsidRDefault="00D400B4" w:rsidP="006D1721">
      <w:pPr>
        <w:spacing w:after="0" w:line="240" w:lineRule="auto"/>
        <w:ind w:left="-5" w:right="35"/>
        <w:rPr>
          <w:rFonts w:ascii="Arial" w:hAnsi="Arial" w:cs="Arial"/>
          <w:sz w:val="24"/>
          <w:szCs w:val="24"/>
        </w:rPr>
      </w:pPr>
    </w:p>
    <w:p w:rsidR="00DE4861" w:rsidRPr="001C513B" w:rsidRDefault="000106E8" w:rsidP="009B133D">
      <w:pPr>
        <w:pStyle w:val="SemEspaamento"/>
        <w:rPr>
          <w:rFonts w:ascii="Arial" w:hAnsi="Arial" w:cs="Arial"/>
          <w:sz w:val="24"/>
          <w:szCs w:val="24"/>
        </w:rPr>
      </w:pPr>
      <w:r w:rsidRPr="001C513B">
        <w:rPr>
          <w:rFonts w:ascii="Arial" w:hAnsi="Arial" w:cs="Arial"/>
          <w:b/>
          <w:sz w:val="24"/>
          <w:szCs w:val="24"/>
        </w:rPr>
        <w:lastRenderedPageBreak/>
        <w:t>Parágrafo único</w:t>
      </w:r>
      <w:r w:rsidR="00C9123B" w:rsidRPr="001C513B">
        <w:rPr>
          <w:rFonts w:ascii="Arial" w:hAnsi="Arial" w:cs="Arial"/>
          <w:sz w:val="24"/>
          <w:szCs w:val="24"/>
        </w:rPr>
        <w:t>:</w:t>
      </w:r>
      <w:r w:rsidRPr="001C513B">
        <w:rPr>
          <w:rFonts w:ascii="Arial" w:hAnsi="Arial" w:cs="Arial"/>
          <w:sz w:val="24"/>
          <w:szCs w:val="24"/>
        </w:rPr>
        <w:t xml:space="preserve"> A classificação descrita no caput deste artigo, o porte da edificação, a atividade nela exercida e seu impacto no espaço urbano determinará o procedimento a ser adotado para seu licenciamento. </w:t>
      </w:r>
    </w:p>
    <w:p w:rsidR="00B51B28" w:rsidRDefault="00B51B28" w:rsidP="006D1721">
      <w:pPr>
        <w:spacing w:after="0" w:line="240" w:lineRule="auto"/>
        <w:ind w:left="-5" w:right="35"/>
        <w:rPr>
          <w:rFonts w:ascii="Arial" w:hAnsi="Arial" w:cs="Arial"/>
          <w:sz w:val="24"/>
          <w:szCs w:val="24"/>
        </w:rPr>
      </w:pP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pStyle w:val="Ttulo1"/>
        <w:spacing w:after="0" w:line="240" w:lineRule="auto"/>
        <w:ind w:right="52"/>
        <w:rPr>
          <w:rFonts w:ascii="Arial" w:hAnsi="Arial" w:cs="Arial"/>
          <w:b/>
          <w:sz w:val="24"/>
          <w:szCs w:val="24"/>
        </w:rPr>
      </w:pPr>
      <w:r w:rsidRPr="00C929E6">
        <w:rPr>
          <w:rFonts w:ascii="Arial" w:hAnsi="Arial" w:cs="Arial"/>
          <w:b/>
          <w:sz w:val="24"/>
          <w:szCs w:val="24"/>
        </w:rPr>
        <w:t xml:space="preserve">SEÇÃO II – DA EDIFICAÇÃO RESIDENCIAL </w:t>
      </w:r>
    </w:p>
    <w:p w:rsidR="00D400B4" w:rsidRPr="00D400B4" w:rsidRDefault="00D400B4" w:rsidP="00D400B4"/>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64</w:t>
      </w:r>
      <w:r w:rsidRPr="00C929E6">
        <w:rPr>
          <w:rFonts w:ascii="Arial" w:hAnsi="Arial" w:cs="Arial"/>
          <w:sz w:val="24"/>
          <w:szCs w:val="24"/>
        </w:rPr>
        <w:t xml:space="preserve"> Edificação r</w:t>
      </w:r>
      <w:r w:rsidRPr="00C929E6">
        <w:rPr>
          <w:rFonts w:ascii="Arial" w:hAnsi="Arial" w:cs="Arial"/>
          <w:sz w:val="24"/>
          <w:szCs w:val="24"/>
        </w:rPr>
        <w:t xml:space="preserve">esidencial é toda aquela destinada à habitação de caráter permanente, podendo ser: </w:t>
      </w:r>
    </w:p>
    <w:p w:rsidR="00B51B28" w:rsidRPr="00C929E6" w:rsidRDefault="00B51B28" w:rsidP="006D1721">
      <w:pPr>
        <w:spacing w:after="0" w:line="240" w:lineRule="auto"/>
        <w:ind w:left="-5" w:right="35"/>
        <w:rPr>
          <w:rFonts w:ascii="Arial" w:hAnsi="Arial" w:cs="Arial"/>
          <w:sz w:val="24"/>
          <w:szCs w:val="24"/>
        </w:rPr>
      </w:pPr>
    </w:p>
    <w:p w:rsidR="00E470AE"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a)</w:t>
      </w:r>
      <w:r w:rsidRPr="00C929E6">
        <w:rPr>
          <w:rFonts w:ascii="Arial" w:hAnsi="Arial" w:cs="Arial"/>
          <w:sz w:val="24"/>
          <w:szCs w:val="24"/>
        </w:rPr>
        <w:t xml:space="preserve"> u</w:t>
      </w:r>
      <w:r w:rsidR="00D84C7D" w:rsidRPr="00C929E6">
        <w:rPr>
          <w:rFonts w:ascii="Arial" w:hAnsi="Arial" w:cs="Arial"/>
          <w:sz w:val="24"/>
          <w:szCs w:val="24"/>
        </w:rPr>
        <w:t>nifamiliar: corresponde a uma única unidade habitacional por lote, por área de terreno privativa ou por fração ideal da unidade autônoma;</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sz w:val="24"/>
          <w:szCs w:val="24"/>
        </w:rPr>
        <w:t xml:space="preserve"> </w:t>
      </w: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b)</w:t>
      </w:r>
      <w:r w:rsidRPr="00C929E6">
        <w:rPr>
          <w:rFonts w:ascii="Arial" w:hAnsi="Arial" w:cs="Arial"/>
          <w:sz w:val="24"/>
          <w:szCs w:val="24"/>
        </w:rPr>
        <w:t xml:space="preserve"> m</w:t>
      </w:r>
      <w:r w:rsidR="00D84C7D" w:rsidRPr="00C929E6">
        <w:rPr>
          <w:rFonts w:ascii="Arial" w:hAnsi="Arial" w:cs="Arial"/>
          <w:sz w:val="24"/>
          <w:szCs w:val="24"/>
        </w:rPr>
        <w:t xml:space="preserve">ultifamiliar: corresponde ao agrupamento de mais de uma unidade habitacional, em sentido horizontal ou vertical, com áreas e instalações comuns. </w:t>
      </w:r>
    </w:p>
    <w:p w:rsidR="00D400B4" w:rsidRPr="00C929E6" w:rsidRDefault="00D400B4" w:rsidP="006D1721">
      <w:pPr>
        <w:spacing w:after="0" w:line="240" w:lineRule="auto"/>
        <w:ind w:left="0" w:right="35" w:firstLine="0"/>
        <w:rPr>
          <w:rFonts w:ascii="Arial" w:hAnsi="Arial" w:cs="Arial"/>
          <w:sz w:val="24"/>
          <w:szCs w:val="24"/>
        </w:rPr>
      </w:pPr>
    </w:p>
    <w:p w:rsidR="00DE4861" w:rsidRDefault="000106E8" w:rsidP="006D1721">
      <w:pPr>
        <w:pStyle w:val="Ttulo1"/>
        <w:spacing w:after="0" w:line="240" w:lineRule="auto"/>
        <w:ind w:right="47"/>
        <w:rPr>
          <w:rFonts w:ascii="Arial" w:hAnsi="Arial" w:cs="Arial"/>
          <w:b/>
          <w:sz w:val="24"/>
          <w:szCs w:val="24"/>
        </w:rPr>
      </w:pPr>
      <w:r w:rsidRPr="00C929E6">
        <w:rPr>
          <w:rFonts w:ascii="Arial" w:hAnsi="Arial" w:cs="Arial"/>
          <w:b/>
          <w:sz w:val="24"/>
          <w:szCs w:val="24"/>
        </w:rPr>
        <w:t xml:space="preserve">SEÇÃO III – DA EDIFICAÇÃO NÃO RESIDENCIAL </w:t>
      </w:r>
    </w:p>
    <w:p w:rsidR="00D400B4" w:rsidRPr="00D400B4" w:rsidRDefault="00D400B4" w:rsidP="00D400B4"/>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65</w:t>
      </w:r>
      <w:r w:rsidRPr="00C929E6">
        <w:rPr>
          <w:rFonts w:ascii="Arial" w:hAnsi="Arial" w:cs="Arial"/>
          <w:sz w:val="24"/>
          <w:szCs w:val="24"/>
        </w:rPr>
        <w:t xml:space="preserve"> Edificação não residencial é toda aquela destinada ao uso comercial, </w:t>
      </w:r>
      <w:r w:rsidRPr="00C929E6">
        <w:rPr>
          <w:rFonts w:ascii="Arial" w:hAnsi="Arial" w:cs="Arial"/>
          <w:sz w:val="24"/>
          <w:szCs w:val="24"/>
        </w:rPr>
        <w:t xml:space="preserve">industrial ou de serviços, assim definidas: </w:t>
      </w:r>
    </w:p>
    <w:p w:rsidR="00B51B28" w:rsidRPr="00C929E6" w:rsidRDefault="00B51B28" w:rsidP="006D1721">
      <w:pPr>
        <w:spacing w:after="0" w:line="240" w:lineRule="auto"/>
        <w:ind w:left="-5" w:right="35"/>
        <w:rPr>
          <w:rFonts w:ascii="Arial" w:hAnsi="Arial" w:cs="Arial"/>
          <w:sz w:val="24"/>
          <w:szCs w:val="24"/>
        </w:rPr>
      </w:pP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 xml:space="preserve">I - </w:t>
      </w:r>
      <w:r w:rsidR="00B65A9A" w:rsidRPr="00C929E6">
        <w:rPr>
          <w:rFonts w:ascii="Arial" w:hAnsi="Arial" w:cs="Arial"/>
          <w:sz w:val="24"/>
          <w:szCs w:val="24"/>
        </w:rPr>
        <w:t>Comercial</w:t>
      </w:r>
      <w:r w:rsidR="00D84C7D" w:rsidRPr="00C929E6">
        <w:rPr>
          <w:rFonts w:ascii="Arial" w:hAnsi="Arial" w:cs="Arial"/>
          <w:sz w:val="24"/>
          <w:szCs w:val="24"/>
        </w:rPr>
        <w:t xml:space="preserve">: edificação destinada à armazenagem e venda de mercadorias pelo sistema de varejo ou atacado; </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 </w:t>
      </w:r>
      <w:r w:rsidR="00B65A9A" w:rsidRPr="00C929E6">
        <w:rPr>
          <w:rFonts w:ascii="Arial" w:hAnsi="Arial" w:cs="Arial"/>
          <w:sz w:val="24"/>
          <w:szCs w:val="24"/>
        </w:rPr>
        <w:t>Industrial</w:t>
      </w:r>
      <w:r w:rsidR="00D84C7D" w:rsidRPr="00C929E6">
        <w:rPr>
          <w:rFonts w:ascii="Arial" w:hAnsi="Arial" w:cs="Arial"/>
          <w:sz w:val="24"/>
          <w:szCs w:val="24"/>
        </w:rPr>
        <w:t xml:space="preserve">: edificação destinada à execução, beneficiamento, desdobramento, transformação, manufatura, montagem, manutenção, guarda de matérias-primas ou de mercadorias de origem mineral, vegetal ou animal; </w:t>
      </w: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 </w:t>
      </w:r>
      <w:r w:rsidR="00D84C7D" w:rsidRPr="00C929E6">
        <w:rPr>
          <w:rFonts w:ascii="Arial" w:hAnsi="Arial" w:cs="Arial"/>
          <w:sz w:val="24"/>
          <w:szCs w:val="24"/>
        </w:rPr>
        <w:t xml:space="preserve">serviços: edificação destinada às atividades de serviços à população ou de apoio às atividades comerciais e industriais. </w:t>
      </w:r>
    </w:p>
    <w:p w:rsidR="00D400B4" w:rsidRPr="00C929E6" w:rsidRDefault="00D400B4" w:rsidP="006D1721">
      <w:pPr>
        <w:spacing w:after="0" w:line="240" w:lineRule="auto"/>
        <w:ind w:left="0" w:right="35" w:firstLine="0"/>
        <w:rPr>
          <w:rFonts w:ascii="Arial" w:hAnsi="Arial" w:cs="Arial"/>
          <w:sz w:val="24"/>
          <w:szCs w:val="24"/>
        </w:rPr>
      </w:pPr>
    </w:p>
    <w:p w:rsidR="00DE4861" w:rsidRDefault="000106E8" w:rsidP="006D1721">
      <w:pPr>
        <w:pStyle w:val="Ttulo1"/>
        <w:spacing w:after="0" w:line="240" w:lineRule="auto"/>
        <w:ind w:right="49"/>
        <w:rPr>
          <w:rFonts w:ascii="Arial" w:hAnsi="Arial" w:cs="Arial"/>
          <w:b/>
          <w:sz w:val="24"/>
          <w:szCs w:val="24"/>
        </w:rPr>
      </w:pPr>
      <w:r w:rsidRPr="00C929E6">
        <w:rPr>
          <w:rFonts w:ascii="Arial" w:hAnsi="Arial" w:cs="Arial"/>
          <w:b/>
          <w:sz w:val="24"/>
          <w:szCs w:val="24"/>
        </w:rPr>
        <w:t xml:space="preserve">SEÇÃO IV – DA EDIFICAÇÃO DE USO MISTO </w:t>
      </w:r>
    </w:p>
    <w:p w:rsidR="00D400B4" w:rsidRPr="00D400B4" w:rsidRDefault="00D400B4" w:rsidP="00D400B4"/>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66</w:t>
      </w:r>
      <w:r w:rsidRPr="00C929E6">
        <w:rPr>
          <w:rFonts w:ascii="Arial" w:hAnsi="Arial" w:cs="Arial"/>
          <w:sz w:val="24"/>
          <w:szCs w:val="24"/>
        </w:rPr>
        <w:t xml:space="preserve"> Edificação de Uso Misto é aquela que reúne em uma mesma edificação, ou em um conjunto integrado de edificações, mais de uma categoria de uso. </w:t>
      </w:r>
    </w:p>
    <w:p w:rsidR="00DE4861" w:rsidRDefault="000106E8" w:rsidP="006D1721">
      <w:pPr>
        <w:pStyle w:val="Ttulo1"/>
        <w:spacing w:after="0" w:line="240" w:lineRule="auto"/>
        <w:ind w:right="49"/>
        <w:rPr>
          <w:rFonts w:ascii="Arial" w:hAnsi="Arial" w:cs="Arial"/>
          <w:b/>
          <w:sz w:val="24"/>
          <w:szCs w:val="24"/>
        </w:rPr>
      </w:pPr>
      <w:r w:rsidRPr="00070326">
        <w:rPr>
          <w:rFonts w:ascii="Arial" w:hAnsi="Arial" w:cs="Arial"/>
          <w:b/>
          <w:color w:val="auto"/>
          <w:sz w:val="24"/>
          <w:szCs w:val="24"/>
        </w:rPr>
        <w:t xml:space="preserve">SEÇÃO </w:t>
      </w:r>
      <w:r w:rsidR="00D84C7D" w:rsidRPr="00070326">
        <w:rPr>
          <w:rFonts w:ascii="Arial" w:hAnsi="Arial" w:cs="Arial"/>
          <w:b/>
          <w:color w:val="auto"/>
          <w:sz w:val="24"/>
          <w:szCs w:val="24"/>
        </w:rPr>
        <w:t>V</w:t>
      </w:r>
      <w:r w:rsidR="00D84C7D" w:rsidRPr="00401F1B">
        <w:rPr>
          <w:rFonts w:ascii="Arial" w:hAnsi="Arial" w:cs="Arial"/>
          <w:b/>
          <w:color w:val="FF0000"/>
          <w:sz w:val="24"/>
          <w:szCs w:val="24"/>
        </w:rPr>
        <w:t xml:space="preserve"> </w:t>
      </w:r>
      <w:r w:rsidR="00D84C7D" w:rsidRPr="00C929E6">
        <w:rPr>
          <w:rFonts w:ascii="Arial" w:hAnsi="Arial" w:cs="Arial"/>
          <w:b/>
          <w:sz w:val="24"/>
          <w:szCs w:val="24"/>
        </w:rPr>
        <w:t xml:space="preserve">– DA EDIFICAÇÃO TEMPORÁRIA </w:t>
      </w:r>
    </w:p>
    <w:p w:rsidR="00D400B4" w:rsidRPr="00D400B4" w:rsidRDefault="00D400B4" w:rsidP="00D400B4"/>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67</w:t>
      </w:r>
      <w:r w:rsidRPr="00C929E6">
        <w:rPr>
          <w:rFonts w:ascii="Arial" w:hAnsi="Arial" w:cs="Arial"/>
          <w:sz w:val="24"/>
          <w:szCs w:val="24"/>
        </w:rPr>
        <w:t xml:space="preserve"> A edificação temporária é aquela dotada de estrutura específica, destinada a abrigar atividades por prazo determinado ou pela duração do evento. </w:t>
      </w:r>
    </w:p>
    <w:p w:rsidR="00B465F0" w:rsidRDefault="00B465F0" w:rsidP="006D1721">
      <w:pPr>
        <w:spacing w:after="0" w:line="240" w:lineRule="auto"/>
        <w:ind w:left="-5" w:right="35"/>
        <w:rPr>
          <w:rFonts w:ascii="Arial" w:hAnsi="Arial" w:cs="Arial"/>
          <w:sz w:val="24"/>
          <w:szCs w:val="24"/>
        </w:rPr>
      </w:pPr>
    </w:p>
    <w:p w:rsidR="00B465F0" w:rsidRPr="00C929E6" w:rsidRDefault="00B465F0" w:rsidP="006D1721">
      <w:pPr>
        <w:spacing w:after="0" w:line="240" w:lineRule="auto"/>
        <w:ind w:left="-5" w:right="35"/>
        <w:rPr>
          <w:rFonts w:ascii="Arial" w:hAnsi="Arial" w:cs="Arial"/>
          <w:sz w:val="24"/>
          <w:szCs w:val="24"/>
        </w:rPr>
      </w:pPr>
    </w:p>
    <w:p w:rsidR="00DE4861" w:rsidRPr="00C929E6" w:rsidRDefault="000106E8" w:rsidP="006D1721">
      <w:pPr>
        <w:spacing w:after="0" w:line="240" w:lineRule="auto"/>
        <w:ind w:right="52"/>
        <w:jc w:val="center"/>
        <w:rPr>
          <w:rFonts w:ascii="Arial" w:hAnsi="Arial" w:cs="Arial"/>
          <w:b/>
          <w:sz w:val="24"/>
          <w:szCs w:val="24"/>
        </w:rPr>
      </w:pPr>
      <w:r w:rsidRPr="00C929E6">
        <w:rPr>
          <w:rFonts w:ascii="Arial" w:hAnsi="Arial" w:cs="Arial"/>
          <w:b/>
          <w:sz w:val="24"/>
          <w:szCs w:val="24"/>
        </w:rPr>
        <w:t xml:space="preserve">CAPÍTULO V – DA EXECUÇÃO DAS OBRAS </w:t>
      </w:r>
    </w:p>
    <w:p w:rsidR="00DE4861" w:rsidRDefault="000106E8" w:rsidP="006D1721">
      <w:pPr>
        <w:pStyle w:val="Ttulo1"/>
        <w:spacing w:after="0" w:line="240" w:lineRule="auto"/>
        <w:ind w:right="50"/>
        <w:rPr>
          <w:rFonts w:ascii="Arial" w:hAnsi="Arial" w:cs="Arial"/>
          <w:b/>
          <w:sz w:val="24"/>
          <w:szCs w:val="24"/>
        </w:rPr>
      </w:pPr>
      <w:r w:rsidRPr="00C929E6">
        <w:rPr>
          <w:rFonts w:ascii="Arial" w:hAnsi="Arial" w:cs="Arial"/>
          <w:b/>
          <w:sz w:val="24"/>
          <w:szCs w:val="24"/>
        </w:rPr>
        <w:t xml:space="preserve">SEÇÃO I – DAS DISPOSIÇÕES GERAIS </w:t>
      </w:r>
    </w:p>
    <w:p w:rsidR="00D400B4" w:rsidRPr="00D400B4" w:rsidRDefault="00D400B4" w:rsidP="00D400B4"/>
    <w:p w:rsidR="00D400B4"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68</w:t>
      </w:r>
      <w:r w:rsidRPr="00C929E6">
        <w:rPr>
          <w:rFonts w:ascii="Arial" w:hAnsi="Arial" w:cs="Arial"/>
          <w:sz w:val="24"/>
          <w:szCs w:val="24"/>
        </w:rPr>
        <w:t xml:space="preserve"> A execução de obras e edificações só poderá ser iniciada após expedição da devida Licença pelo Poder Executivo Municipal e deverá obedecer integralmente à licença concedida e às Normas Técnicas Brasileiras aplicáveis.</w:t>
      </w:r>
    </w:p>
    <w:p w:rsidR="00DE4861" w:rsidRPr="00C929E6" w:rsidRDefault="000106E8" w:rsidP="006D1721">
      <w:pPr>
        <w:spacing w:after="0" w:line="240" w:lineRule="auto"/>
        <w:ind w:left="-5" w:right="35"/>
        <w:rPr>
          <w:rFonts w:ascii="Arial" w:hAnsi="Arial" w:cs="Arial"/>
          <w:sz w:val="24"/>
          <w:szCs w:val="24"/>
        </w:rPr>
      </w:pPr>
      <w:r w:rsidRPr="00C929E6">
        <w:rPr>
          <w:rFonts w:ascii="Arial" w:hAnsi="Arial" w:cs="Arial"/>
          <w:sz w:val="24"/>
          <w:szCs w:val="24"/>
        </w:rPr>
        <w:lastRenderedPageBreak/>
        <w:t xml:space="preserve"> </w:t>
      </w: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69</w:t>
      </w:r>
      <w:r w:rsidRPr="00C929E6">
        <w:rPr>
          <w:rFonts w:ascii="Arial" w:hAnsi="Arial" w:cs="Arial"/>
          <w:sz w:val="24"/>
          <w:szCs w:val="24"/>
        </w:rPr>
        <w:t xml:space="preserve"> Toda obra poderá ser vistor</w:t>
      </w:r>
      <w:r w:rsidRPr="00C929E6">
        <w:rPr>
          <w:rFonts w:ascii="Arial" w:hAnsi="Arial" w:cs="Arial"/>
          <w:sz w:val="24"/>
          <w:szCs w:val="24"/>
        </w:rPr>
        <w:t xml:space="preserve">iada pela Prefeitura, em qualquer momento, devendo o responsável garantir o livre acesso da fiscalização ao local. </w:t>
      </w:r>
    </w:p>
    <w:p w:rsidR="00303685" w:rsidRDefault="00303685" w:rsidP="006D1721">
      <w:pPr>
        <w:spacing w:after="0" w:line="240" w:lineRule="auto"/>
        <w:ind w:left="-5" w:right="35"/>
        <w:rPr>
          <w:rFonts w:ascii="Arial" w:hAnsi="Arial" w:cs="Arial"/>
          <w:sz w:val="24"/>
          <w:szCs w:val="24"/>
        </w:rPr>
      </w:pP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pStyle w:val="Ttulo1"/>
        <w:spacing w:after="0" w:line="240" w:lineRule="auto"/>
        <w:ind w:right="48"/>
        <w:rPr>
          <w:rFonts w:ascii="Arial" w:hAnsi="Arial" w:cs="Arial"/>
          <w:b/>
          <w:sz w:val="24"/>
          <w:szCs w:val="24"/>
        </w:rPr>
      </w:pPr>
      <w:r w:rsidRPr="00C929E6">
        <w:rPr>
          <w:rFonts w:ascii="Arial" w:hAnsi="Arial" w:cs="Arial"/>
          <w:b/>
          <w:sz w:val="24"/>
          <w:szCs w:val="24"/>
        </w:rPr>
        <w:t xml:space="preserve">SEÇÃO II – DO CANTEIRO DE OBRAS </w:t>
      </w:r>
    </w:p>
    <w:p w:rsidR="00D400B4" w:rsidRPr="00D400B4" w:rsidRDefault="00D400B4" w:rsidP="00D400B4"/>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70</w:t>
      </w:r>
      <w:r w:rsidRPr="00C929E6">
        <w:rPr>
          <w:rFonts w:ascii="Arial" w:hAnsi="Arial" w:cs="Arial"/>
          <w:sz w:val="24"/>
          <w:szCs w:val="24"/>
        </w:rPr>
        <w:t xml:space="preserve"> O canteiro de obras é o espaço destinado ao apoio à execução e desenvolvimento das obras, serviç</w:t>
      </w:r>
      <w:r w:rsidRPr="00C929E6">
        <w:rPr>
          <w:rFonts w:ascii="Arial" w:hAnsi="Arial" w:cs="Arial"/>
          <w:sz w:val="24"/>
          <w:szCs w:val="24"/>
        </w:rPr>
        <w:t xml:space="preserve">os preparatórios e complementares, implantação de instalações temporárias, entre eles: alojamento, escritório de campo, depósitos e outros de mesma natureza. </w:t>
      </w:r>
    </w:p>
    <w:p w:rsidR="00D400B4" w:rsidRPr="00C929E6" w:rsidRDefault="00D400B4" w:rsidP="006D1721">
      <w:pPr>
        <w:spacing w:after="0" w:line="240" w:lineRule="auto"/>
        <w:ind w:left="-5" w:right="35"/>
        <w:rPr>
          <w:rFonts w:ascii="Arial" w:hAnsi="Arial" w:cs="Arial"/>
          <w:sz w:val="24"/>
          <w:szCs w:val="24"/>
        </w:rPr>
      </w:pPr>
    </w:p>
    <w:p w:rsidR="00D400B4"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1º</w:t>
      </w:r>
      <w:r w:rsidRPr="00C929E6">
        <w:rPr>
          <w:rFonts w:ascii="Arial" w:hAnsi="Arial" w:cs="Arial"/>
          <w:sz w:val="24"/>
          <w:szCs w:val="24"/>
        </w:rPr>
        <w:t xml:space="preserve"> É obrigatória a instalação de placa de identificação, em posição visível a partir do logradouro público, que atenda aos padrões deste Município.</w:t>
      </w:r>
    </w:p>
    <w:p w:rsidR="00DE4861" w:rsidRPr="00C929E6" w:rsidRDefault="000106E8"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2º</w:t>
      </w:r>
      <w:r w:rsidRPr="00C929E6">
        <w:rPr>
          <w:rFonts w:ascii="Arial" w:hAnsi="Arial" w:cs="Arial"/>
          <w:sz w:val="24"/>
          <w:szCs w:val="24"/>
        </w:rPr>
        <w:t xml:space="preserve"> O canteiro de obras, suas instalações e equipamentos, bem como os serviços preparatórios e complementar</w:t>
      </w:r>
      <w:r w:rsidRPr="00C929E6">
        <w:rPr>
          <w:rFonts w:ascii="Arial" w:hAnsi="Arial" w:cs="Arial"/>
          <w:sz w:val="24"/>
          <w:szCs w:val="24"/>
        </w:rPr>
        <w:t xml:space="preserve">es, deverão respeitar o direito de vizinhança previsto no Código Civil Brasileiro e o disposto nesta Lei, nas Normas Técnicas Brasileiras e na legislação urbanística aplicável. </w:t>
      </w:r>
    </w:p>
    <w:p w:rsidR="00D400B4" w:rsidRDefault="00D400B4" w:rsidP="006D1721">
      <w:pPr>
        <w:spacing w:after="0" w:line="240" w:lineRule="auto"/>
        <w:ind w:left="-5" w:right="35"/>
        <w:rPr>
          <w:rFonts w:ascii="Arial" w:hAnsi="Arial" w:cs="Arial"/>
          <w:sz w:val="24"/>
          <w:szCs w:val="24"/>
        </w:rPr>
      </w:pPr>
    </w:p>
    <w:p w:rsidR="00D400B4"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71</w:t>
      </w:r>
      <w:r w:rsidRPr="00C929E6">
        <w:rPr>
          <w:rFonts w:ascii="Arial" w:hAnsi="Arial" w:cs="Arial"/>
          <w:sz w:val="24"/>
          <w:szCs w:val="24"/>
        </w:rPr>
        <w:t xml:space="preserve"> Deverá ser mantida no canteiro de obras, em local de fácil acesso.</w:t>
      </w:r>
    </w:p>
    <w:p w:rsidR="00DE4861" w:rsidRPr="00C929E6" w:rsidRDefault="000106E8"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72</w:t>
      </w:r>
      <w:r w:rsidRPr="00C929E6">
        <w:rPr>
          <w:rFonts w:ascii="Arial" w:hAnsi="Arial" w:cs="Arial"/>
          <w:sz w:val="24"/>
          <w:szCs w:val="24"/>
        </w:rPr>
        <w:t xml:space="preserve"> Durante a execução das obras será obrigatória a instalação de dispositivos de segurança, conforme critérios definidos em legislação específica, visando a proteção de pedestres e edificações vizinhas.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73</w:t>
      </w:r>
      <w:r w:rsidRPr="00C929E6">
        <w:rPr>
          <w:rFonts w:ascii="Arial" w:hAnsi="Arial" w:cs="Arial"/>
          <w:sz w:val="24"/>
          <w:szCs w:val="24"/>
        </w:rPr>
        <w:t xml:space="preserve"> As vias e o passeio público deverão se</w:t>
      </w:r>
      <w:r w:rsidRPr="00C929E6">
        <w:rPr>
          <w:rFonts w:ascii="Arial" w:hAnsi="Arial" w:cs="Arial"/>
          <w:sz w:val="24"/>
          <w:szCs w:val="24"/>
        </w:rPr>
        <w:t xml:space="preserve">r mantidos desobstruídos e em perfeitas condições, sendo proibido a sua utilização, ainda que temporária, como canteiro de obras, salvo se devidamente autorizado </w:t>
      </w:r>
      <w:r w:rsidR="001F4200" w:rsidRPr="00C929E6">
        <w:rPr>
          <w:rFonts w:ascii="Arial" w:hAnsi="Arial" w:cs="Arial"/>
          <w:sz w:val="24"/>
          <w:szCs w:val="24"/>
        </w:rPr>
        <w:t>pelo Poder Executivo Municipal, com no mínimo de 0,80 m livre de obstrução.</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74</w:t>
      </w:r>
      <w:r w:rsidRPr="00C929E6">
        <w:rPr>
          <w:rFonts w:ascii="Arial" w:hAnsi="Arial" w:cs="Arial"/>
          <w:sz w:val="24"/>
          <w:szCs w:val="24"/>
        </w:rPr>
        <w:t xml:space="preserve"> Os elementos do canteiro de obras não poderão prejudicar a arborização da via, a iluminação pública, a visibilidade de placas, avisos ou sinais de trânsito e outras instalações de interesse público. </w:t>
      </w:r>
    </w:p>
    <w:p w:rsidR="00D400B4" w:rsidRDefault="00D400B4" w:rsidP="006D1721">
      <w:pPr>
        <w:spacing w:after="0" w:line="240" w:lineRule="auto"/>
        <w:ind w:left="-5" w:right="35"/>
        <w:rPr>
          <w:rFonts w:ascii="Arial" w:hAnsi="Arial" w:cs="Arial"/>
          <w:sz w:val="24"/>
          <w:szCs w:val="24"/>
        </w:rPr>
      </w:pPr>
    </w:p>
    <w:p w:rsidR="00303685" w:rsidRPr="00C929E6" w:rsidRDefault="00303685" w:rsidP="001C513B">
      <w:pPr>
        <w:spacing w:after="0" w:line="240" w:lineRule="auto"/>
        <w:ind w:left="0" w:right="35" w:firstLine="0"/>
        <w:rPr>
          <w:rFonts w:ascii="Arial" w:hAnsi="Arial" w:cs="Arial"/>
          <w:sz w:val="24"/>
          <w:szCs w:val="24"/>
        </w:rPr>
      </w:pPr>
    </w:p>
    <w:p w:rsidR="00DE4861" w:rsidRDefault="000106E8" w:rsidP="006D1721">
      <w:pPr>
        <w:pStyle w:val="Ttulo1"/>
        <w:spacing w:after="0" w:line="240" w:lineRule="auto"/>
        <w:ind w:right="51"/>
        <w:rPr>
          <w:rFonts w:ascii="Arial" w:hAnsi="Arial" w:cs="Arial"/>
          <w:b/>
          <w:sz w:val="24"/>
          <w:szCs w:val="24"/>
        </w:rPr>
      </w:pPr>
      <w:r w:rsidRPr="00C929E6">
        <w:rPr>
          <w:rFonts w:ascii="Arial" w:hAnsi="Arial" w:cs="Arial"/>
          <w:b/>
          <w:sz w:val="24"/>
          <w:szCs w:val="24"/>
        </w:rPr>
        <w:t xml:space="preserve">SEÇÃO III – DO PREPARO DO TERRENO E ESCAVAÇÕES </w:t>
      </w:r>
    </w:p>
    <w:p w:rsidR="00D400B4" w:rsidRPr="00D400B4" w:rsidRDefault="00D400B4" w:rsidP="00D400B4"/>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Art.</w:t>
      </w:r>
      <w:r w:rsidRPr="00C929E6">
        <w:rPr>
          <w:rFonts w:ascii="Arial" w:hAnsi="Arial" w:cs="Arial"/>
          <w:b/>
          <w:sz w:val="24"/>
          <w:szCs w:val="24"/>
        </w:rPr>
        <w:t xml:space="preserve"> </w:t>
      </w:r>
      <w:r w:rsidR="00B16326">
        <w:rPr>
          <w:rFonts w:ascii="Arial" w:hAnsi="Arial" w:cs="Arial"/>
          <w:b/>
          <w:sz w:val="24"/>
          <w:szCs w:val="24"/>
        </w:rPr>
        <w:t>75</w:t>
      </w:r>
      <w:r w:rsidRPr="00C929E6">
        <w:rPr>
          <w:rFonts w:ascii="Arial" w:hAnsi="Arial" w:cs="Arial"/>
          <w:sz w:val="24"/>
          <w:szCs w:val="24"/>
        </w:rPr>
        <w:t xml:space="preserve"> As atividades de movimentação de terra devem ser acompanhadas por um técnico legalmente habilitado.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00E62723" w:rsidRPr="00C929E6">
        <w:rPr>
          <w:rFonts w:ascii="Arial" w:hAnsi="Arial" w:cs="Arial"/>
          <w:sz w:val="24"/>
          <w:szCs w:val="24"/>
        </w:rPr>
        <w:t>:</w:t>
      </w:r>
      <w:r w:rsidRPr="00C929E6">
        <w:rPr>
          <w:rFonts w:ascii="Arial" w:hAnsi="Arial" w:cs="Arial"/>
          <w:sz w:val="24"/>
          <w:szCs w:val="24"/>
        </w:rPr>
        <w:t xml:space="preserve"> Havendo necessidade de deslocamento e transporte de material para local externo ao imóvel, deverá ser observado o disposto no Código </w:t>
      </w:r>
      <w:r w:rsidRPr="00C929E6">
        <w:rPr>
          <w:rFonts w:ascii="Arial" w:hAnsi="Arial" w:cs="Arial"/>
          <w:sz w:val="24"/>
          <w:szCs w:val="24"/>
        </w:rPr>
        <w:t xml:space="preserve">de Posturas Municipal, assim como nas demais normas que dispõem sobre os resíduos sólidos e limpeza urbana. </w:t>
      </w:r>
    </w:p>
    <w:p w:rsidR="00B51B28" w:rsidRPr="00C929E6" w:rsidRDefault="00B51B28"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lastRenderedPageBreak/>
        <w:t xml:space="preserve">Art. </w:t>
      </w:r>
      <w:r w:rsidR="00B16326">
        <w:rPr>
          <w:rFonts w:ascii="Arial" w:hAnsi="Arial" w:cs="Arial"/>
          <w:b/>
          <w:sz w:val="24"/>
          <w:szCs w:val="24"/>
        </w:rPr>
        <w:t>76</w:t>
      </w:r>
      <w:r w:rsidRPr="00C929E6">
        <w:rPr>
          <w:rFonts w:ascii="Arial" w:hAnsi="Arial" w:cs="Arial"/>
          <w:sz w:val="24"/>
          <w:szCs w:val="24"/>
        </w:rPr>
        <w:t xml:space="preserve"> Fica obrigado a executar as obras corretivas necessárias, o responsável técnico e/ou o proprietário ou possuidor que causar instabilidade/</w:t>
      </w:r>
      <w:r w:rsidRPr="00C929E6">
        <w:rPr>
          <w:rFonts w:ascii="Arial" w:hAnsi="Arial" w:cs="Arial"/>
          <w:sz w:val="24"/>
          <w:szCs w:val="24"/>
        </w:rPr>
        <w:t xml:space="preserve">danos a logradouro público ou terreno vizinho.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77</w:t>
      </w:r>
      <w:r w:rsidRPr="00C929E6">
        <w:rPr>
          <w:rFonts w:ascii="Arial" w:hAnsi="Arial" w:cs="Arial"/>
          <w:sz w:val="24"/>
          <w:szCs w:val="24"/>
        </w:rPr>
        <w:t xml:space="preserve"> Em se fazendo necessária a supressão de arborização, o responsável técnico e o proprietário ou possuidor, deverão solicitar autorização prévia ao Poder Executivo Municipal.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pStyle w:val="Ttulo1"/>
        <w:spacing w:after="0" w:line="240" w:lineRule="auto"/>
        <w:ind w:right="50"/>
        <w:rPr>
          <w:rFonts w:ascii="Arial" w:hAnsi="Arial" w:cs="Arial"/>
          <w:b/>
          <w:sz w:val="24"/>
          <w:szCs w:val="24"/>
        </w:rPr>
      </w:pPr>
      <w:r w:rsidRPr="00C929E6">
        <w:rPr>
          <w:rFonts w:ascii="Arial" w:hAnsi="Arial" w:cs="Arial"/>
          <w:b/>
          <w:sz w:val="24"/>
          <w:szCs w:val="24"/>
        </w:rPr>
        <w:t xml:space="preserve">SEÇÃO IV – DA ACESSIBILIDADE </w:t>
      </w:r>
    </w:p>
    <w:p w:rsidR="00D400B4" w:rsidRPr="00D400B4" w:rsidRDefault="00D400B4" w:rsidP="00D400B4"/>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78</w:t>
      </w:r>
      <w:r w:rsidRPr="00C929E6">
        <w:rPr>
          <w:rFonts w:ascii="Arial" w:hAnsi="Arial" w:cs="Arial"/>
          <w:sz w:val="24"/>
          <w:szCs w:val="24"/>
        </w:rPr>
        <w:t xml:space="preserve"> As obras de construção, reforma, modificação ou ampliação de edificações em geral, deverão atender as regras de acessibilidade previstas nas Normas Técnicas Brasileiras e legislação específica.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79</w:t>
      </w:r>
      <w:r w:rsidRPr="00C929E6">
        <w:rPr>
          <w:rFonts w:ascii="Arial" w:hAnsi="Arial" w:cs="Arial"/>
          <w:sz w:val="24"/>
          <w:szCs w:val="24"/>
        </w:rPr>
        <w:t xml:space="preserve"> Nas obras de </w:t>
      </w:r>
      <w:r w:rsidRPr="00C929E6">
        <w:rPr>
          <w:rFonts w:ascii="Arial" w:hAnsi="Arial" w:cs="Arial"/>
          <w:sz w:val="24"/>
          <w:szCs w:val="24"/>
        </w:rPr>
        <w:t xml:space="preserve">reforma, modificação ou ampliação de edificação somente será exigido o atendimento às regras de acessibilidade na parte da edificação a ser alterada.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00E62723" w:rsidRPr="00C929E6">
        <w:rPr>
          <w:rFonts w:ascii="Arial" w:hAnsi="Arial" w:cs="Arial"/>
          <w:b/>
          <w:sz w:val="24"/>
          <w:szCs w:val="24"/>
        </w:rPr>
        <w:t>:</w:t>
      </w:r>
      <w:r w:rsidRPr="00C929E6">
        <w:rPr>
          <w:rFonts w:ascii="Arial" w:hAnsi="Arial" w:cs="Arial"/>
          <w:sz w:val="24"/>
          <w:szCs w:val="24"/>
        </w:rPr>
        <w:t xml:space="preserve"> É necessária a apresentação de laudo técnico, emitido por profissional devidamente habi</w:t>
      </w:r>
      <w:r w:rsidRPr="00C929E6">
        <w:rPr>
          <w:rFonts w:ascii="Arial" w:hAnsi="Arial" w:cs="Arial"/>
          <w:sz w:val="24"/>
          <w:szCs w:val="24"/>
        </w:rPr>
        <w:t xml:space="preserve">litado, em casos de impossibilidade de atendimento às normas de acessibilidade.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80</w:t>
      </w:r>
      <w:r w:rsidRPr="00C929E6">
        <w:rPr>
          <w:rFonts w:ascii="Arial" w:hAnsi="Arial" w:cs="Arial"/>
          <w:sz w:val="24"/>
          <w:szCs w:val="24"/>
        </w:rPr>
        <w:t xml:space="preserve"> É obrigatória a manutenção das condições de acessibilidade universal nos logradouros públicos do entorno das obras e seus canteiros, sob pena de incorrer em infração </w:t>
      </w:r>
      <w:r w:rsidRPr="00C929E6">
        <w:rPr>
          <w:rFonts w:ascii="Arial" w:hAnsi="Arial" w:cs="Arial"/>
          <w:sz w:val="24"/>
          <w:szCs w:val="24"/>
        </w:rPr>
        <w:t xml:space="preserve">às disposições deste Código de Obras e Edificações. </w:t>
      </w:r>
    </w:p>
    <w:p w:rsidR="00D400B4" w:rsidRPr="00C929E6" w:rsidRDefault="00D400B4" w:rsidP="006D1721">
      <w:pPr>
        <w:spacing w:after="0" w:line="240" w:lineRule="auto"/>
        <w:ind w:left="-5" w:right="35"/>
        <w:rPr>
          <w:rFonts w:ascii="Arial" w:hAnsi="Arial" w:cs="Arial"/>
          <w:sz w:val="24"/>
          <w:szCs w:val="24"/>
        </w:rPr>
      </w:pPr>
    </w:p>
    <w:p w:rsidR="00303685"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81</w:t>
      </w:r>
      <w:r w:rsidRPr="00C929E6">
        <w:rPr>
          <w:rFonts w:ascii="Arial" w:hAnsi="Arial" w:cs="Arial"/>
          <w:sz w:val="24"/>
          <w:szCs w:val="24"/>
        </w:rPr>
        <w:t xml:space="preserve"> A execução de passeio público deverá atender a esta seção</w:t>
      </w:r>
    </w:p>
    <w:p w:rsidR="00DE4861" w:rsidRDefault="000106E8"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pStyle w:val="Ttulo1"/>
        <w:tabs>
          <w:tab w:val="left" w:pos="6804"/>
        </w:tabs>
        <w:spacing w:after="0" w:line="240" w:lineRule="auto"/>
        <w:ind w:left="2552" w:right="2924" w:hanging="284"/>
        <w:rPr>
          <w:rFonts w:ascii="Arial" w:hAnsi="Arial" w:cs="Arial"/>
          <w:b/>
          <w:sz w:val="24"/>
          <w:szCs w:val="24"/>
        </w:rPr>
      </w:pPr>
      <w:r w:rsidRPr="00C929E6">
        <w:rPr>
          <w:rFonts w:ascii="Arial" w:hAnsi="Arial" w:cs="Arial"/>
          <w:b/>
          <w:sz w:val="24"/>
          <w:szCs w:val="24"/>
        </w:rPr>
        <w:t>CAPÍTULO VI – DISPOSIÇÕES GERAIS</w:t>
      </w:r>
      <w:r w:rsidRPr="00C929E6">
        <w:rPr>
          <w:rFonts w:ascii="Arial" w:hAnsi="Arial" w:cs="Arial"/>
          <w:sz w:val="24"/>
          <w:szCs w:val="24"/>
        </w:rPr>
        <w:t xml:space="preserve"> </w:t>
      </w:r>
      <w:r w:rsidRPr="00C929E6">
        <w:rPr>
          <w:rFonts w:ascii="Arial" w:hAnsi="Arial" w:cs="Arial"/>
          <w:b/>
          <w:sz w:val="24"/>
          <w:szCs w:val="24"/>
        </w:rPr>
        <w:t xml:space="preserve">SEÇÃO I – IMPLANTAÇÃO E FACHADAS </w:t>
      </w:r>
    </w:p>
    <w:p w:rsidR="00D400B4" w:rsidRPr="00D400B4" w:rsidRDefault="00D400B4" w:rsidP="00D400B4"/>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82</w:t>
      </w:r>
      <w:r w:rsidRPr="00C929E6">
        <w:rPr>
          <w:rFonts w:ascii="Arial" w:hAnsi="Arial" w:cs="Arial"/>
          <w:sz w:val="24"/>
          <w:szCs w:val="24"/>
        </w:rPr>
        <w:t xml:space="preserve"> - As edificações devem atender às seguintes exigências: </w:t>
      </w:r>
    </w:p>
    <w:p w:rsidR="00D400B4" w:rsidRDefault="00D400B4" w:rsidP="006D1721">
      <w:pPr>
        <w:spacing w:after="0" w:line="240" w:lineRule="auto"/>
        <w:ind w:left="-5" w:right="35"/>
        <w:rPr>
          <w:rFonts w:ascii="Arial" w:hAnsi="Arial" w:cs="Arial"/>
          <w:sz w:val="24"/>
          <w:szCs w:val="24"/>
        </w:rPr>
      </w:pPr>
    </w:p>
    <w:p w:rsidR="00303685" w:rsidRPr="00C929E6" w:rsidRDefault="00303685" w:rsidP="006D1721">
      <w:pPr>
        <w:spacing w:after="0" w:line="240" w:lineRule="auto"/>
        <w:ind w:left="-5" w:right="35"/>
        <w:rPr>
          <w:rFonts w:ascii="Arial" w:hAnsi="Arial" w:cs="Arial"/>
          <w:sz w:val="24"/>
          <w:szCs w:val="24"/>
        </w:rPr>
      </w:pPr>
    </w:p>
    <w:p w:rsidR="00553DE2" w:rsidRDefault="000106E8" w:rsidP="008D6FB3">
      <w:pPr>
        <w:spacing w:after="0" w:line="240" w:lineRule="auto"/>
        <w:ind w:left="0" w:right="35" w:firstLine="0"/>
        <w:rPr>
          <w:rFonts w:ascii="Arial" w:hAnsi="Arial" w:cs="Arial"/>
          <w:sz w:val="24"/>
          <w:szCs w:val="24"/>
        </w:rPr>
      </w:pPr>
      <w:r w:rsidRPr="00B465F0">
        <w:rPr>
          <w:rFonts w:ascii="Arial" w:hAnsi="Arial" w:cs="Arial"/>
          <w:b/>
          <w:sz w:val="24"/>
          <w:szCs w:val="24"/>
        </w:rPr>
        <w:t>1</w:t>
      </w:r>
      <w:r w:rsidR="00D84C7D" w:rsidRPr="00B465F0">
        <w:rPr>
          <w:rFonts w:ascii="Arial" w:hAnsi="Arial" w:cs="Arial"/>
          <w:b/>
          <w:sz w:val="24"/>
          <w:szCs w:val="24"/>
        </w:rPr>
        <w:t>-</w:t>
      </w:r>
      <w:r w:rsidR="00D84C7D" w:rsidRPr="00C929E6">
        <w:rPr>
          <w:rFonts w:ascii="Arial" w:hAnsi="Arial" w:cs="Arial"/>
          <w:sz w:val="24"/>
          <w:szCs w:val="24"/>
        </w:rPr>
        <w:t xml:space="preserve"> Os recuos laterais deverão atender às diretrizes constantes nas Leis de </w:t>
      </w:r>
      <w:r w:rsidR="00303685">
        <w:rPr>
          <w:rFonts w:ascii="Arial" w:hAnsi="Arial" w:cs="Arial"/>
          <w:sz w:val="24"/>
          <w:szCs w:val="24"/>
        </w:rPr>
        <w:t>Parcelamento</w:t>
      </w:r>
    </w:p>
    <w:p w:rsidR="00553DE2" w:rsidRDefault="000106E8" w:rsidP="008D6FB3">
      <w:pPr>
        <w:spacing w:after="0" w:line="240" w:lineRule="auto"/>
        <w:ind w:left="284" w:right="35" w:hanging="284"/>
        <w:rPr>
          <w:rFonts w:ascii="Arial" w:hAnsi="Arial" w:cs="Arial"/>
          <w:sz w:val="24"/>
          <w:szCs w:val="24"/>
        </w:rPr>
      </w:pPr>
      <w:r>
        <w:rPr>
          <w:rFonts w:ascii="Arial" w:hAnsi="Arial" w:cs="Arial"/>
          <w:sz w:val="24"/>
          <w:szCs w:val="24"/>
        </w:rPr>
        <w:t xml:space="preserve">   </w:t>
      </w:r>
      <w:r w:rsidR="00D84C7D" w:rsidRPr="00C929E6">
        <w:rPr>
          <w:rFonts w:ascii="Arial" w:hAnsi="Arial" w:cs="Arial"/>
          <w:sz w:val="24"/>
          <w:szCs w:val="24"/>
        </w:rPr>
        <w:t xml:space="preserve"> Uso e Ocupação do Solo, com um mínimo de 1,50 m (um metro e</w:t>
      </w:r>
      <w:r w:rsidR="00303685">
        <w:rPr>
          <w:rFonts w:ascii="Arial" w:hAnsi="Arial" w:cs="Arial"/>
          <w:sz w:val="24"/>
          <w:szCs w:val="24"/>
        </w:rPr>
        <w:t xml:space="preserve"> cinquenta    </w:t>
      </w:r>
      <w:r w:rsidR="008D6FB3">
        <w:rPr>
          <w:rFonts w:ascii="Arial" w:hAnsi="Arial" w:cs="Arial"/>
          <w:sz w:val="24"/>
          <w:szCs w:val="24"/>
        </w:rPr>
        <w:t xml:space="preserve">      </w:t>
      </w:r>
      <w:r w:rsidR="00303685">
        <w:rPr>
          <w:rFonts w:ascii="Arial" w:hAnsi="Arial" w:cs="Arial"/>
          <w:sz w:val="24"/>
          <w:szCs w:val="24"/>
        </w:rPr>
        <w:t>cent</w:t>
      </w:r>
      <w:r w:rsidR="00401F1B">
        <w:rPr>
          <w:rFonts w:ascii="Arial" w:hAnsi="Arial" w:cs="Arial"/>
          <w:sz w:val="24"/>
          <w:szCs w:val="24"/>
        </w:rPr>
        <w:t>í</w:t>
      </w:r>
      <w:r w:rsidR="00303685">
        <w:rPr>
          <w:rFonts w:ascii="Arial" w:hAnsi="Arial" w:cs="Arial"/>
          <w:sz w:val="24"/>
          <w:szCs w:val="24"/>
        </w:rPr>
        <w:t>met</w:t>
      </w:r>
      <w:r w:rsidR="00401F1B">
        <w:rPr>
          <w:rFonts w:ascii="Arial" w:hAnsi="Arial" w:cs="Arial"/>
          <w:sz w:val="24"/>
          <w:szCs w:val="24"/>
        </w:rPr>
        <w:t>r</w:t>
      </w:r>
      <w:r w:rsidR="00303685">
        <w:rPr>
          <w:rFonts w:ascii="Arial" w:hAnsi="Arial" w:cs="Arial"/>
          <w:sz w:val="24"/>
          <w:szCs w:val="24"/>
        </w:rPr>
        <w:t xml:space="preserve">os), </w:t>
      </w:r>
      <w:r w:rsidR="00D84C7D" w:rsidRPr="00C929E6">
        <w:rPr>
          <w:rFonts w:ascii="Arial" w:hAnsi="Arial" w:cs="Arial"/>
          <w:sz w:val="24"/>
          <w:szCs w:val="24"/>
        </w:rPr>
        <w:t xml:space="preserve">desde que haja vãos iluminantes e ventilantes, prevalecendo </w:t>
      </w:r>
      <w:r w:rsidR="00303685">
        <w:rPr>
          <w:rFonts w:ascii="Arial" w:hAnsi="Arial" w:cs="Arial"/>
          <w:sz w:val="24"/>
          <w:szCs w:val="24"/>
        </w:rPr>
        <w:t>sempre</w:t>
      </w:r>
      <w:r w:rsidR="008D6FB3">
        <w:rPr>
          <w:rFonts w:ascii="Arial" w:hAnsi="Arial" w:cs="Arial"/>
          <w:sz w:val="24"/>
          <w:szCs w:val="24"/>
        </w:rPr>
        <w:t xml:space="preserve"> a</w:t>
      </w:r>
    </w:p>
    <w:p w:rsidR="00DE4861" w:rsidRDefault="000106E8" w:rsidP="008D6FB3">
      <w:pPr>
        <w:spacing w:after="0" w:line="240" w:lineRule="auto"/>
        <w:ind w:left="0" w:right="35" w:firstLine="0"/>
        <w:rPr>
          <w:rFonts w:ascii="Arial" w:hAnsi="Arial" w:cs="Arial"/>
          <w:sz w:val="24"/>
          <w:szCs w:val="24"/>
        </w:rPr>
      </w:pPr>
      <w:r>
        <w:rPr>
          <w:rFonts w:ascii="Arial" w:hAnsi="Arial" w:cs="Arial"/>
          <w:sz w:val="24"/>
          <w:szCs w:val="24"/>
        </w:rPr>
        <w:t xml:space="preserve">   </w:t>
      </w:r>
      <w:r w:rsidR="008D6FB3">
        <w:rPr>
          <w:rFonts w:ascii="Arial" w:hAnsi="Arial" w:cs="Arial"/>
          <w:sz w:val="24"/>
          <w:szCs w:val="24"/>
        </w:rPr>
        <w:t xml:space="preserve"> </w:t>
      </w:r>
      <w:r w:rsidR="00D84C7D" w:rsidRPr="00C929E6">
        <w:rPr>
          <w:rFonts w:ascii="Arial" w:hAnsi="Arial" w:cs="Arial"/>
          <w:sz w:val="24"/>
          <w:szCs w:val="24"/>
        </w:rPr>
        <w:t xml:space="preserve">mais restritiva;  </w:t>
      </w:r>
    </w:p>
    <w:p w:rsidR="00B51B28" w:rsidRPr="00C929E6" w:rsidRDefault="00B51B28" w:rsidP="008D6FB3">
      <w:pPr>
        <w:spacing w:after="0" w:line="240" w:lineRule="auto"/>
        <w:ind w:left="142" w:right="35" w:firstLine="0"/>
        <w:rPr>
          <w:rFonts w:ascii="Arial" w:hAnsi="Arial" w:cs="Arial"/>
          <w:sz w:val="24"/>
          <w:szCs w:val="24"/>
        </w:rPr>
      </w:pPr>
    </w:p>
    <w:p w:rsidR="00DE4861" w:rsidRPr="001C513B" w:rsidRDefault="000106E8" w:rsidP="001C513B">
      <w:pPr>
        <w:spacing w:after="0" w:line="240" w:lineRule="auto"/>
        <w:ind w:right="35"/>
        <w:rPr>
          <w:rFonts w:ascii="Arial" w:hAnsi="Arial" w:cs="Arial"/>
          <w:sz w:val="24"/>
          <w:szCs w:val="24"/>
        </w:rPr>
      </w:pPr>
      <w:r w:rsidRPr="001C513B">
        <w:rPr>
          <w:rFonts w:ascii="Arial" w:hAnsi="Arial" w:cs="Arial"/>
          <w:b/>
          <w:sz w:val="24"/>
          <w:szCs w:val="24"/>
        </w:rPr>
        <w:t>2-</w:t>
      </w:r>
      <w:r>
        <w:rPr>
          <w:rFonts w:ascii="Arial" w:hAnsi="Arial" w:cs="Arial"/>
          <w:sz w:val="24"/>
          <w:szCs w:val="24"/>
        </w:rPr>
        <w:t xml:space="preserve"> </w:t>
      </w:r>
      <w:r w:rsidR="00D84C7D" w:rsidRPr="001C513B">
        <w:rPr>
          <w:rFonts w:ascii="Arial" w:hAnsi="Arial" w:cs="Arial"/>
          <w:sz w:val="24"/>
          <w:szCs w:val="24"/>
        </w:rPr>
        <w:t>A metragem mínima total das edificações unifamiliares é de 20,</w:t>
      </w:r>
      <w:r w:rsidR="00F90730" w:rsidRPr="001C513B">
        <w:rPr>
          <w:rFonts w:ascii="Arial" w:hAnsi="Arial" w:cs="Arial"/>
          <w:sz w:val="24"/>
          <w:szCs w:val="24"/>
        </w:rPr>
        <w:t>00 m² (vinte metros quadrados) sendo obrigatório o fogão de indução;</w:t>
      </w:r>
    </w:p>
    <w:p w:rsidR="00B51B28" w:rsidRPr="00B51B28" w:rsidRDefault="00B51B28" w:rsidP="00B51B28">
      <w:pPr>
        <w:pStyle w:val="PargrafodaLista"/>
        <w:rPr>
          <w:rFonts w:ascii="Arial" w:hAnsi="Arial" w:cs="Arial"/>
          <w:sz w:val="24"/>
          <w:szCs w:val="24"/>
        </w:rPr>
      </w:pPr>
    </w:p>
    <w:p w:rsidR="00B51B28" w:rsidRPr="00B51B28" w:rsidRDefault="00B51B28" w:rsidP="00B51B28">
      <w:pPr>
        <w:pStyle w:val="PargrafodaLista"/>
        <w:spacing w:after="0" w:line="240" w:lineRule="auto"/>
        <w:ind w:left="162" w:right="35" w:firstLine="0"/>
        <w:rPr>
          <w:rFonts w:ascii="Arial" w:hAnsi="Arial" w:cs="Arial"/>
          <w:sz w:val="24"/>
          <w:szCs w:val="24"/>
        </w:rPr>
      </w:pPr>
    </w:p>
    <w:p w:rsidR="00DE4861" w:rsidRPr="001C513B" w:rsidRDefault="000106E8" w:rsidP="001C513B">
      <w:pPr>
        <w:spacing w:after="0" w:line="240" w:lineRule="auto"/>
        <w:ind w:right="35"/>
        <w:rPr>
          <w:rFonts w:ascii="Arial" w:hAnsi="Arial" w:cs="Arial"/>
          <w:sz w:val="24"/>
          <w:szCs w:val="24"/>
        </w:rPr>
      </w:pPr>
      <w:r w:rsidRPr="001C513B">
        <w:rPr>
          <w:rFonts w:ascii="Arial" w:hAnsi="Arial" w:cs="Arial"/>
          <w:b/>
          <w:sz w:val="24"/>
          <w:szCs w:val="24"/>
        </w:rPr>
        <w:t>3-</w:t>
      </w:r>
      <w:r>
        <w:rPr>
          <w:rFonts w:ascii="Arial" w:hAnsi="Arial" w:cs="Arial"/>
          <w:sz w:val="24"/>
          <w:szCs w:val="24"/>
        </w:rPr>
        <w:t xml:space="preserve"> </w:t>
      </w:r>
      <w:r w:rsidR="00D84C7D" w:rsidRPr="001C513B">
        <w:rPr>
          <w:rFonts w:ascii="Arial" w:hAnsi="Arial" w:cs="Arial"/>
          <w:sz w:val="24"/>
          <w:szCs w:val="24"/>
        </w:rPr>
        <w:t xml:space="preserve">É facultativo ao proprietário apresentar a representação da piscina na aprovação do projeto. </w:t>
      </w:r>
      <w:r w:rsidR="00F90730" w:rsidRPr="001C513B">
        <w:rPr>
          <w:rFonts w:ascii="Arial" w:hAnsi="Arial" w:cs="Arial"/>
          <w:sz w:val="24"/>
          <w:szCs w:val="24"/>
        </w:rPr>
        <w:t>Se caso o colocar é obrigatório contar como área construída.</w:t>
      </w:r>
    </w:p>
    <w:p w:rsidR="00B51B28" w:rsidRDefault="00B51B28" w:rsidP="00B51B28">
      <w:pPr>
        <w:pStyle w:val="PargrafodaLista"/>
        <w:spacing w:after="0" w:line="240" w:lineRule="auto"/>
        <w:ind w:left="162" w:right="35" w:firstLine="0"/>
        <w:rPr>
          <w:rFonts w:ascii="Arial" w:hAnsi="Arial" w:cs="Arial"/>
          <w:sz w:val="24"/>
          <w:szCs w:val="24"/>
        </w:rPr>
      </w:pPr>
    </w:p>
    <w:p w:rsidR="00B51B28" w:rsidRPr="00C929E6" w:rsidRDefault="00B51B28" w:rsidP="00B51B28">
      <w:pPr>
        <w:pStyle w:val="PargrafodaLista"/>
        <w:spacing w:after="0" w:line="240" w:lineRule="auto"/>
        <w:ind w:left="162" w:right="35" w:firstLine="0"/>
        <w:rPr>
          <w:rFonts w:ascii="Arial" w:hAnsi="Arial" w:cs="Arial"/>
          <w:sz w:val="24"/>
          <w:szCs w:val="24"/>
        </w:rPr>
      </w:pPr>
    </w:p>
    <w:p w:rsidR="001C513B" w:rsidRDefault="000106E8" w:rsidP="001C513B">
      <w:pPr>
        <w:spacing w:after="0" w:line="240" w:lineRule="auto"/>
        <w:ind w:left="0" w:right="35" w:firstLine="0"/>
        <w:rPr>
          <w:rFonts w:ascii="Arial" w:hAnsi="Arial" w:cs="Arial"/>
          <w:color w:val="0D0D0D"/>
          <w:sz w:val="24"/>
          <w:szCs w:val="24"/>
        </w:rPr>
      </w:pPr>
      <w:r>
        <w:rPr>
          <w:rFonts w:ascii="Arial" w:hAnsi="Arial" w:cs="Arial"/>
          <w:b/>
          <w:color w:val="0D0D0D"/>
          <w:sz w:val="24"/>
          <w:szCs w:val="24"/>
        </w:rPr>
        <w:t xml:space="preserve"> 4- </w:t>
      </w:r>
      <w:r w:rsidR="00D84C7D" w:rsidRPr="00C929E6">
        <w:rPr>
          <w:rFonts w:ascii="Arial" w:hAnsi="Arial" w:cs="Arial"/>
          <w:color w:val="0D0D0D"/>
          <w:sz w:val="24"/>
          <w:szCs w:val="24"/>
        </w:rPr>
        <w:t xml:space="preserve">A metragem mínima de jardim de inverno e </w:t>
      </w:r>
      <w:r>
        <w:rPr>
          <w:rFonts w:ascii="Arial" w:hAnsi="Arial" w:cs="Arial"/>
          <w:color w:val="0D0D0D"/>
          <w:sz w:val="24"/>
          <w:szCs w:val="24"/>
        </w:rPr>
        <w:t xml:space="preserve">poço de iluminação e ventilação admitida    </w:t>
      </w:r>
    </w:p>
    <w:p w:rsidR="001C513B" w:rsidRDefault="000106E8" w:rsidP="001C513B">
      <w:pPr>
        <w:spacing w:after="0" w:line="240" w:lineRule="auto"/>
        <w:ind w:left="0" w:right="35" w:firstLine="0"/>
        <w:rPr>
          <w:rFonts w:ascii="Arial" w:hAnsi="Arial" w:cs="Arial"/>
          <w:color w:val="0D0D0D"/>
          <w:sz w:val="24"/>
          <w:szCs w:val="24"/>
        </w:rPr>
      </w:pPr>
      <w:r>
        <w:rPr>
          <w:rFonts w:ascii="Arial" w:hAnsi="Arial" w:cs="Arial"/>
          <w:color w:val="0D0D0D"/>
          <w:sz w:val="24"/>
          <w:szCs w:val="24"/>
        </w:rPr>
        <w:t xml:space="preserve"> é</w:t>
      </w:r>
      <w:r w:rsidR="00D84C7D" w:rsidRPr="00C929E6">
        <w:rPr>
          <w:rFonts w:ascii="Arial" w:hAnsi="Arial" w:cs="Arial"/>
          <w:color w:val="0D0D0D"/>
          <w:sz w:val="24"/>
          <w:szCs w:val="24"/>
        </w:rPr>
        <w:t xml:space="preserve"> 1,50 m (um metro e cinquenta centímetros) de largura e 4,5 m² (quatro metros</w:t>
      </w:r>
      <w:r w:rsidR="00D14410">
        <w:rPr>
          <w:rFonts w:ascii="Arial" w:hAnsi="Arial" w:cs="Arial"/>
          <w:color w:val="0D0D0D"/>
          <w:sz w:val="24"/>
          <w:szCs w:val="24"/>
        </w:rPr>
        <w:t>,</w:t>
      </w:r>
      <w:r w:rsidR="00D84C7D" w:rsidRPr="00C929E6">
        <w:rPr>
          <w:rFonts w:ascii="Arial" w:hAnsi="Arial" w:cs="Arial"/>
          <w:color w:val="0D0D0D"/>
          <w:sz w:val="24"/>
          <w:szCs w:val="24"/>
        </w:rPr>
        <w:t xml:space="preserve"> e meio </w:t>
      </w:r>
      <w:r>
        <w:rPr>
          <w:rFonts w:ascii="Arial" w:hAnsi="Arial" w:cs="Arial"/>
          <w:color w:val="0D0D0D"/>
          <w:sz w:val="24"/>
          <w:szCs w:val="24"/>
        </w:rPr>
        <w:t xml:space="preserve">   </w:t>
      </w:r>
    </w:p>
    <w:p w:rsidR="00D400B4" w:rsidRDefault="000106E8" w:rsidP="001C513B">
      <w:pPr>
        <w:spacing w:after="0" w:line="240" w:lineRule="auto"/>
        <w:ind w:left="0" w:right="35" w:firstLine="0"/>
        <w:rPr>
          <w:rFonts w:ascii="Arial" w:hAnsi="Arial" w:cs="Arial"/>
          <w:color w:val="0D0D0D"/>
          <w:sz w:val="24"/>
          <w:szCs w:val="24"/>
        </w:rPr>
      </w:pPr>
      <w:r>
        <w:rPr>
          <w:rFonts w:ascii="Arial" w:hAnsi="Arial" w:cs="Arial"/>
          <w:color w:val="0D0D0D"/>
          <w:sz w:val="24"/>
          <w:szCs w:val="24"/>
        </w:rPr>
        <w:t xml:space="preserve"> </w:t>
      </w:r>
      <w:r w:rsidR="00D84C7D" w:rsidRPr="00C929E6">
        <w:rPr>
          <w:rFonts w:ascii="Arial" w:hAnsi="Arial" w:cs="Arial"/>
          <w:color w:val="0D0D0D"/>
          <w:sz w:val="24"/>
          <w:szCs w:val="24"/>
        </w:rPr>
        <w:t>quadrados) de área.</w:t>
      </w:r>
    </w:p>
    <w:p w:rsidR="00D400B4" w:rsidRDefault="00D400B4" w:rsidP="001C513B">
      <w:pPr>
        <w:spacing w:after="0" w:line="240" w:lineRule="auto"/>
        <w:ind w:left="0" w:right="35" w:firstLine="0"/>
        <w:rPr>
          <w:rFonts w:ascii="Arial" w:hAnsi="Arial" w:cs="Arial"/>
          <w:color w:val="0D0D0D"/>
          <w:sz w:val="24"/>
          <w:szCs w:val="24"/>
        </w:rPr>
      </w:pPr>
    </w:p>
    <w:p w:rsidR="00DE4861" w:rsidRPr="00C929E6" w:rsidRDefault="000106E8" w:rsidP="001C513B">
      <w:pPr>
        <w:spacing w:after="0" w:line="240" w:lineRule="auto"/>
        <w:ind w:left="0" w:right="35" w:firstLine="0"/>
        <w:rPr>
          <w:rFonts w:ascii="Arial" w:hAnsi="Arial" w:cs="Arial"/>
          <w:sz w:val="24"/>
          <w:szCs w:val="24"/>
        </w:rPr>
      </w:pPr>
      <w:r w:rsidRPr="00C929E6">
        <w:rPr>
          <w:rFonts w:ascii="Arial" w:hAnsi="Arial" w:cs="Arial"/>
          <w:color w:val="0D0D0D"/>
          <w:sz w:val="24"/>
          <w:szCs w:val="24"/>
        </w:rPr>
        <w:t xml:space="preserve"> </w:t>
      </w: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83</w:t>
      </w:r>
      <w:r w:rsidRPr="00C929E6">
        <w:rPr>
          <w:rFonts w:ascii="Arial" w:hAnsi="Arial" w:cs="Arial"/>
          <w:sz w:val="24"/>
          <w:szCs w:val="24"/>
        </w:rPr>
        <w:t xml:space="preserve"> Poderão ser aceitas pequenas alterações que não impliquem divergência superior a 5% (cinco por cento) nas metragens lineares e/ou 10% (dez por cento) na metragem quadrada da edificação, constantes da peça gráfica aprovada e as observadas na obra executada</w:t>
      </w:r>
      <w:r w:rsidRPr="00C929E6">
        <w:rPr>
          <w:rFonts w:ascii="Arial" w:hAnsi="Arial" w:cs="Arial"/>
          <w:sz w:val="24"/>
          <w:szCs w:val="24"/>
        </w:rPr>
        <w:t xml:space="preserve">, desde que não ultrapasse 10 m² (dez metros quadrados). </w:t>
      </w:r>
    </w:p>
    <w:p w:rsidR="00D400B4" w:rsidRPr="00C929E6" w:rsidRDefault="00D400B4" w:rsidP="006D1721">
      <w:pPr>
        <w:spacing w:after="0" w:line="240" w:lineRule="auto"/>
        <w:ind w:left="-5" w:right="35"/>
        <w:rPr>
          <w:rFonts w:ascii="Arial" w:hAnsi="Arial" w:cs="Arial"/>
          <w:sz w:val="24"/>
          <w:szCs w:val="24"/>
        </w:rPr>
      </w:pPr>
    </w:p>
    <w:p w:rsidR="00D400B4"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00E62723" w:rsidRPr="00C929E6">
        <w:rPr>
          <w:rFonts w:ascii="Arial" w:hAnsi="Arial" w:cs="Arial"/>
          <w:sz w:val="24"/>
          <w:szCs w:val="24"/>
        </w:rPr>
        <w:t>:</w:t>
      </w:r>
      <w:r w:rsidRPr="00C929E6">
        <w:rPr>
          <w:rFonts w:ascii="Arial" w:hAnsi="Arial" w:cs="Arial"/>
          <w:sz w:val="24"/>
          <w:szCs w:val="24"/>
        </w:rPr>
        <w:t xml:space="preserve"> O aumento</w:t>
      </w:r>
      <w:r w:rsidR="00F90730" w:rsidRPr="00C929E6">
        <w:rPr>
          <w:rFonts w:ascii="Arial" w:hAnsi="Arial" w:cs="Arial"/>
          <w:sz w:val="24"/>
          <w:szCs w:val="24"/>
        </w:rPr>
        <w:t xml:space="preserve"> da metragem somente será aceito</w:t>
      </w:r>
      <w:r w:rsidRPr="00C929E6">
        <w:rPr>
          <w:rFonts w:ascii="Arial" w:hAnsi="Arial" w:cs="Arial"/>
          <w:sz w:val="24"/>
          <w:szCs w:val="24"/>
        </w:rPr>
        <w:t xml:space="preserve"> se ocorrer em relação à edificação, não serão aceitas edificações complementares.</w:t>
      </w:r>
    </w:p>
    <w:p w:rsidR="00DE4861" w:rsidRPr="00C929E6" w:rsidRDefault="000106E8"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84</w:t>
      </w:r>
      <w:r w:rsidRPr="00C929E6">
        <w:rPr>
          <w:rFonts w:ascii="Arial" w:hAnsi="Arial" w:cs="Arial"/>
          <w:sz w:val="24"/>
          <w:szCs w:val="24"/>
        </w:rPr>
        <w:t xml:space="preserve"> Cabe ao Município conceder o emplacamento municipal aos prédios, ou seja, numeração predial.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1º</w:t>
      </w:r>
      <w:r w:rsidRPr="00C929E6">
        <w:rPr>
          <w:rFonts w:ascii="Arial" w:hAnsi="Arial" w:cs="Arial"/>
          <w:sz w:val="24"/>
          <w:szCs w:val="24"/>
        </w:rPr>
        <w:t xml:space="preserve"> O emplacamento municipal só pode ser fornecido no ato do protocolo do Projeto de Construção ou Regularização ou, ainda, se for apresentado documento que c</w:t>
      </w:r>
      <w:r w:rsidRPr="00C929E6">
        <w:rPr>
          <w:rFonts w:ascii="Arial" w:hAnsi="Arial" w:cs="Arial"/>
          <w:sz w:val="24"/>
          <w:szCs w:val="24"/>
        </w:rPr>
        <w:t xml:space="preserve">omprove sua regularidade perante o Município, como Alvará de Construção, Regularização, Reforma, Adaptação ou Habite-se.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2º</w:t>
      </w:r>
      <w:r w:rsidRPr="00C929E6">
        <w:rPr>
          <w:rFonts w:ascii="Arial" w:hAnsi="Arial" w:cs="Arial"/>
          <w:sz w:val="24"/>
          <w:szCs w:val="24"/>
        </w:rPr>
        <w:t xml:space="preserve"> Se o prédio estiver averbado e sem informação do referido emplacamento municipal, deve ser solicitada Certidão de Emplacamento.</w:t>
      </w:r>
      <w:r w:rsidRPr="00C929E6">
        <w:rPr>
          <w:rFonts w:ascii="Arial" w:hAnsi="Arial" w:cs="Arial"/>
          <w:sz w:val="24"/>
          <w:szCs w:val="24"/>
        </w:rPr>
        <w:t xml:space="preserve">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85</w:t>
      </w:r>
      <w:r w:rsidRPr="00C929E6">
        <w:rPr>
          <w:rFonts w:ascii="Arial" w:hAnsi="Arial" w:cs="Arial"/>
          <w:sz w:val="24"/>
          <w:szCs w:val="24"/>
        </w:rPr>
        <w:t xml:space="preserve"> Será obrigatória a instalação de caixa de gordura em todas as edificações, sendo a SAAEB Ambiental o órgão responsável pela fiscalização. </w:t>
      </w:r>
    </w:p>
    <w:p w:rsidR="00D400B4" w:rsidRPr="00C929E6" w:rsidRDefault="00D400B4" w:rsidP="006D1721">
      <w:pPr>
        <w:spacing w:after="0" w:line="240" w:lineRule="auto"/>
        <w:ind w:left="-5" w:right="35"/>
        <w:rPr>
          <w:rFonts w:ascii="Arial" w:hAnsi="Arial" w:cs="Arial"/>
          <w:sz w:val="24"/>
          <w:szCs w:val="24"/>
        </w:rPr>
      </w:pPr>
    </w:p>
    <w:p w:rsidR="00D400B4" w:rsidRDefault="000106E8" w:rsidP="006D1721">
      <w:pPr>
        <w:pStyle w:val="Ttulo1"/>
        <w:spacing w:after="0" w:line="240" w:lineRule="auto"/>
        <w:ind w:right="52"/>
        <w:rPr>
          <w:rFonts w:ascii="Arial" w:hAnsi="Arial" w:cs="Arial"/>
          <w:b/>
          <w:sz w:val="24"/>
          <w:szCs w:val="24"/>
        </w:rPr>
      </w:pPr>
      <w:r w:rsidRPr="00C929E6">
        <w:rPr>
          <w:rFonts w:ascii="Arial" w:hAnsi="Arial" w:cs="Arial"/>
          <w:b/>
          <w:sz w:val="24"/>
          <w:szCs w:val="24"/>
        </w:rPr>
        <w:t>SEÇÃO II – DA ÁREA CONSTRUÍDA</w:t>
      </w:r>
    </w:p>
    <w:p w:rsidR="00DE4861" w:rsidRPr="00C929E6" w:rsidRDefault="000106E8" w:rsidP="006D1721">
      <w:pPr>
        <w:pStyle w:val="Ttulo1"/>
        <w:spacing w:after="0" w:line="240" w:lineRule="auto"/>
        <w:ind w:right="52"/>
        <w:rPr>
          <w:rFonts w:ascii="Arial" w:hAnsi="Arial" w:cs="Arial"/>
          <w:b/>
          <w:sz w:val="24"/>
          <w:szCs w:val="24"/>
        </w:rPr>
      </w:pPr>
      <w:r w:rsidRPr="00C929E6">
        <w:rPr>
          <w:rFonts w:ascii="Arial" w:hAnsi="Arial" w:cs="Arial"/>
          <w:b/>
          <w:sz w:val="24"/>
          <w:szCs w:val="24"/>
        </w:rPr>
        <w:t xml:space="preserve"> </w:t>
      </w: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86</w:t>
      </w:r>
      <w:r w:rsidRPr="00C929E6">
        <w:rPr>
          <w:rFonts w:ascii="Arial" w:hAnsi="Arial" w:cs="Arial"/>
          <w:sz w:val="24"/>
          <w:szCs w:val="24"/>
        </w:rPr>
        <w:t xml:space="preserve"> Para fins de aplicação dos índices de ocupação e aproveitamento d</w:t>
      </w:r>
      <w:r w:rsidRPr="00C929E6">
        <w:rPr>
          <w:rFonts w:ascii="Arial" w:hAnsi="Arial" w:cs="Arial"/>
          <w:sz w:val="24"/>
          <w:szCs w:val="24"/>
        </w:rPr>
        <w:t xml:space="preserve">o solo, observados os limites estabelecidos previstos em lei, não é considerada área construída computável: </w:t>
      </w:r>
    </w:p>
    <w:p w:rsidR="00540EC9" w:rsidRPr="00C929E6" w:rsidRDefault="00540EC9" w:rsidP="006D1721">
      <w:pPr>
        <w:spacing w:after="0" w:line="240" w:lineRule="auto"/>
        <w:ind w:left="-5" w:right="35"/>
        <w:rPr>
          <w:rFonts w:ascii="Arial" w:hAnsi="Arial" w:cs="Arial"/>
          <w:sz w:val="24"/>
          <w:szCs w:val="24"/>
        </w:rPr>
      </w:pPr>
    </w:p>
    <w:p w:rsidR="00DE4861" w:rsidRPr="00C929E6"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 os demais tipos de mobiliário e a obra complementar com área construída de até 5,00 m² (cinco metros quadrados);  </w:t>
      </w:r>
    </w:p>
    <w:p w:rsidR="00DE4861" w:rsidRPr="00C929E6"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w:t>
      </w:r>
      <w:r w:rsidR="00D84C7D" w:rsidRPr="00C929E6">
        <w:rPr>
          <w:rFonts w:ascii="Arial" w:hAnsi="Arial" w:cs="Arial"/>
          <w:sz w:val="24"/>
          <w:szCs w:val="24"/>
        </w:rPr>
        <w:t xml:space="preserve"> sótão, porão e similares, independente de metragem e altura; </w:t>
      </w:r>
    </w:p>
    <w:p w:rsidR="00DE4861" w:rsidRPr="00C929E6"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III -</w:t>
      </w:r>
      <w:r w:rsidR="00D84C7D" w:rsidRPr="00C929E6">
        <w:rPr>
          <w:rFonts w:ascii="Arial" w:hAnsi="Arial" w:cs="Arial"/>
          <w:sz w:val="24"/>
          <w:szCs w:val="24"/>
        </w:rPr>
        <w:t xml:space="preserve"> estacionamentos com cobertura móvel ou retrátil, como lonas, sombrites e similares; </w:t>
      </w: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IV</w:t>
      </w:r>
      <w:r w:rsidR="00D84C7D" w:rsidRPr="00C929E6">
        <w:rPr>
          <w:rFonts w:ascii="Arial" w:hAnsi="Arial" w:cs="Arial"/>
          <w:sz w:val="24"/>
          <w:szCs w:val="24"/>
        </w:rPr>
        <w:t xml:space="preserve"> - a saliência, com as seguintes características e dimensões em relação ao plano da fachada e corpo da edificação: </w:t>
      </w:r>
    </w:p>
    <w:p w:rsidR="00540EC9" w:rsidRPr="00C929E6" w:rsidRDefault="00540EC9" w:rsidP="006D1721">
      <w:pPr>
        <w:spacing w:after="0" w:line="240" w:lineRule="auto"/>
        <w:ind w:left="-5" w:right="35"/>
        <w:rPr>
          <w:rFonts w:ascii="Arial" w:hAnsi="Arial" w:cs="Arial"/>
          <w:sz w:val="24"/>
          <w:szCs w:val="24"/>
        </w:rPr>
      </w:pPr>
    </w:p>
    <w:p w:rsidR="00DE4861" w:rsidRPr="00981A40" w:rsidRDefault="000106E8" w:rsidP="006A2059">
      <w:pPr>
        <w:spacing w:after="0" w:line="240" w:lineRule="auto"/>
        <w:ind w:left="0" w:right="35" w:firstLine="0"/>
        <w:rPr>
          <w:rFonts w:ascii="Arial" w:hAnsi="Arial" w:cs="Arial"/>
          <w:sz w:val="24"/>
          <w:szCs w:val="24"/>
        </w:rPr>
      </w:pPr>
      <w:r>
        <w:rPr>
          <w:rFonts w:ascii="Arial" w:hAnsi="Arial" w:cs="Arial"/>
          <w:sz w:val="24"/>
          <w:szCs w:val="24"/>
        </w:rPr>
        <w:t xml:space="preserve">a) </w:t>
      </w:r>
      <w:r w:rsidR="00D84C7D" w:rsidRPr="00981A40">
        <w:rPr>
          <w:rFonts w:ascii="Arial" w:hAnsi="Arial" w:cs="Arial"/>
          <w:sz w:val="24"/>
          <w:szCs w:val="24"/>
        </w:rPr>
        <w:t xml:space="preserve">elemento arquitetônico, ornato, ornamento, jardineira, floreira, brise, aba horizontal e vertical, com até 0,40 m (quarenta centímetros) de profundidade; </w:t>
      </w:r>
    </w:p>
    <w:p w:rsidR="00DE4861" w:rsidRPr="00C929E6" w:rsidRDefault="000106E8" w:rsidP="006D1721">
      <w:pPr>
        <w:numPr>
          <w:ilvl w:val="0"/>
          <w:numId w:val="6"/>
        </w:numPr>
        <w:spacing w:after="0" w:line="240" w:lineRule="auto"/>
        <w:ind w:right="35" w:hanging="243"/>
        <w:rPr>
          <w:rFonts w:ascii="Arial" w:hAnsi="Arial" w:cs="Arial"/>
          <w:sz w:val="24"/>
          <w:szCs w:val="24"/>
        </w:rPr>
      </w:pPr>
      <w:r w:rsidRPr="00C929E6">
        <w:rPr>
          <w:rFonts w:ascii="Arial" w:hAnsi="Arial" w:cs="Arial"/>
          <w:sz w:val="24"/>
          <w:szCs w:val="24"/>
        </w:rPr>
        <w:t xml:space="preserve">viga, pilar com até 0,40 m (quarenta centímetros) de avanço; </w:t>
      </w:r>
    </w:p>
    <w:p w:rsidR="00DE4861" w:rsidRDefault="000106E8" w:rsidP="006D1721">
      <w:pPr>
        <w:numPr>
          <w:ilvl w:val="0"/>
          <w:numId w:val="6"/>
        </w:numPr>
        <w:spacing w:after="0" w:line="240" w:lineRule="auto"/>
        <w:ind w:right="35" w:hanging="243"/>
        <w:rPr>
          <w:rFonts w:ascii="Arial" w:hAnsi="Arial" w:cs="Arial"/>
          <w:sz w:val="24"/>
          <w:szCs w:val="24"/>
        </w:rPr>
      </w:pPr>
      <w:r w:rsidRPr="00C929E6">
        <w:rPr>
          <w:rFonts w:ascii="Arial" w:hAnsi="Arial" w:cs="Arial"/>
          <w:sz w:val="24"/>
          <w:szCs w:val="24"/>
        </w:rPr>
        <w:t>beiral</w:t>
      </w:r>
      <w:r w:rsidRPr="00C929E6">
        <w:rPr>
          <w:rFonts w:ascii="Arial" w:hAnsi="Arial" w:cs="Arial"/>
          <w:sz w:val="24"/>
          <w:szCs w:val="24"/>
        </w:rPr>
        <w:t xml:space="preserve"> da cobertura; marquise em balanço, não sobreposta, coberturas e semelhantes com até 0,80 m (oitenta centímetros) de largura e acima de 3 m (três metros) de altura; </w:t>
      </w:r>
    </w:p>
    <w:p w:rsidR="00540EC9" w:rsidRPr="00C929E6" w:rsidRDefault="00540EC9" w:rsidP="00540EC9">
      <w:pPr>
        <w:spacing w:after="0" w:line="240" w:lineRule="auto"/>
        <w:ind w:left="243" w:right="35" w:firstLine="0"/>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lastRenderedPageBreak/>
        <w:t>V</w:t>
      </w:r>
      <w:r w:rsidRPr="00C929E6">
        <w:rPr>
          <w:rFonts w:ascii="Arial" w:hAnsi="Arial" w:cs="Arial"/>
          <w:sz w:val="24"/>
          <w:szCs w:val="24"/>
        </w:rPr>
        <w:t xml:space="preserve"> - a área técnica, sem permanência humana, destinada a instalações e equipamentos, tais </w:t>
      </w:r>
      <w:r w:rsidRPr="00C929E6">
        <w:rPr>
          <w:rFonts w:ascii="Arial" w:hAnsi="Arial" w:cs="Arial"/>
          <w:sz w:val="24"/>
          <w:szCs w:val="24"/>
        </w:rPr>
        <w:t xml:space="preserve">como cisternas, caixas d´água; painéis fotovoltaicos; casa de máquinas; abrigo para gás e similares; </w:t>
      </w:r>
    </w:p>
    <w:p w:rsidR="00540EC9" w:rsidRPr="00C929E6" w:rsidRDefault="00540EC9" w:rsidP="006D1721">
      <w:pPr>
        <w:spacing w:after="0" w:line="240" w:lineRule="auto"/>
        <w:ind w:left="-5" w:right="35"/>
        <w:rPr>
          <w:rFonts w:ascii="Arial" w:hAnsi="Arial" w:cs="Arial"/>
          <w:sz w:val="24"/>
          <w:szCs w:val="24"/>
        </w:rPr>
      </w:pPr>
    </w:p>
    <w:p w:rsidR="00540EC9"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1º</w:t>
      </w:r>
      <w:r w:rsidRPr="00C929E6">
        <w:rPr>
          <w:rFonts w:ascii="Arial" w:hAnsi="Arial" w:cs="Arial"/>
          <w:sz w:val="24"/>
          <w:szCs w:val="24"/>
        </w:rPr>
        <w:t xml:space="preserve"> As saliências a que se referem as alíneas “a”, “b” e “c” do inciso IV do “caput” deste artigo não são consideradas para fins do cálculo da área cons</w:t>
      </w:r>
      <w:r w:rsidRPr="00C929E6">
        <w:rPr>
          <w:rFonts w:ascii="Arial" w:hAnsi="Arial" w:cs="Arial"/>
          <w:sz w:val="24"/>
          <w:szCs w:val="24"/>
        </w:rPr>
        <w:t>truída e podem ocupar as faixas de recuo.</w:t>
      </w:r>
    </w:p>
    <w:p w:rsidR="00DE4861" w:rsidRPr="00C929E6" w:rsidRDefault="000106E8"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2º</w:t>
      </w:r>
      <w:r w:rsidRPr="00C929E6">
        <w:rPr>
          <w:rFonts w:ascii="Arial" w:hAnsi="Arial" w:cs="Arial"/>
          <w:sz w:val="24"/>
          <w:szCs w:val="24"/>
        </w:rPr>
        <w:t xml:space="preserve"> As saliências constantes da alínea “c” poderão ser construídas sobre o passeio público desde que não ultrapasse 50% do passeio, limitadas a 0,80 m. </w:t>
      </w:r>
    </w:p>
    <w:p w:rsidR="00540EC9" w:rsidRPr="00C929E6" w:rsidRDefault="00540EC9"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3º</w:t>
      </w:r>
      <w:r w:rsidRPr="00C929E6">
        <w:rPr>
          <w:rFonts w:ascii="Arial" w:hAnsi="Arial" w:cs="Arial"/>
          <w:sz w:val="24"/>
          <w:szCs w:val="24"/>
        </w:rPr>
        <w:t xml:space="preserve"> As áreas sob a projeção das saliências poderão ser c</w:t>
      </w:r>
      <w:r w:rsidRPr="00C929E6">
        <w:rPr>
          <w:rFonts w:ascii="Arial" w:hAnsi="Arial" w:cs="Arial"/>
          <w:sz w:val="24"/>
          <w:szCs w:val="24"/>
        </w:rPr>
        <w:t xml:space="preserve">onsideradas para cálculo para os índices de permeabilidade.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87</w:t>
      </w:r>
      <w:r w:rsidRPr="00C929E6">
        <w:rPr>
          <w:rFonts w:ascii="Arial" w:hAnsi="Arial" w:cs="Arial"/>
          <w:sz w:val="24"/>
          <w:szCs w:val="24"/>
        </w:rPr>
        <w:t xml:space="preserve"> Será considerada área construída: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 xml:space="preserve">I - </w:t>
      </w:r>
      <w:r w:rsidR="00D84C7D" w:rsidRPr="00C929E6">
        <w:rPr>
          <w:rFonts w:ascii="Arial" w:hAnsi="Arial" w:cs="Arial"/>
          <w:sz w:val="24"/>
          <w:szCs w:val="24"/>
        </w:rPr>
        <w:t xml:space="preserve">construções realizadas com qualquer material que possuam acima de 2,30 m de altura, sendo desconsiderados elementos esbeltos, tais como muros, cercas e suas coberturas; </w:t>
      </w:r>
    </w:p>
    <w:p w:rsidR="00540EC9" w:rsidRPr="00C929E6" w:rsidRDefault="00540EC9"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 </w:t>
      </w:r>
      <w:r w:rsidR="00D84C7D" w:rsidRPr="00C929E6">
        <w:rPr>
          <w:rFonts w:ascii="Arial" w:hAnsi="Arial" w:cs="Arial"/>
          <w:sz w:val="24"/>
          <w:szCs w:val="24"/>
        </w:rPr>
        <w:t xml:space="preserve">beiral, marquise em balanço e semelhantes com projeção superior a 80 cm (oitenta centímetros). Será considerada área construída somente a metragem que ultrapassar a medida indicada. </w:t>
      </w:r>
    </w:p>
    <w:p w:rsidR="00D400B4" w:rsidRPr="00C929E6" w:rsidRDefault="00D400B4"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00DE23DD" w:rsidRPr="00C929E6">
        <w:rPr>
          <w:rFonts w:ascii="Arial" w:hAnsi="Arial" w:cs="Arial"/>
          <w:sz w:val="24"/>
          <w:szCs w:val="24"/>
        </w:rPr>
        <w:t>:</w:t>
      </w:r>
      <w:r w:rsidRPr="00C929E6">
        <w:rPr>
          <w:rFonts w:ascii="Arial" w:hAnsi="Arial" w:cs="Arial"/>
          <w:sz w:val="24"/>
          <w:szCs w:val="24"/>
        </w:rPr>
        <w:t xml:space="preserve"> O setor de cadastro somente alterará o cadastro de terreno para construção nos casos em que a edificação atingir a metragem mínima de edificação prevista neste Código.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88</w:t>
      </w:r>
      <w:r w:rsidRPr="00C929E6">
        <w:rPr>
          <w:rFonts w:ascii="Arial" w:hAnsi="Arial" w:cs="Arial"/>
          <w:sz w:val="24"/>
          <w:szCs w:val="24"/>
        </w:rPr>
        <w:t xml:space="preserve"> Em todo lote urbano do Município deverá ser </w:t>
      </w:r>
      <w:r w:rsidR="009C2E7A" w:rsidRPr="00C929E6">
        <w:rPr>
          <w:rFonts w:ascii="Arial" w:hAnsi="Arial" w:cs="Arial"/>
          <w:sz w:val="24"/>
          <w:szCs w:val="24"/>
        </w:rPr>
        <w:t>mantido</w:t>
      </w:r>
      <w:r w:rsidRPr="00C929E6">
        <w:rPr>
          <w:rFonts w:ascii="Arial" w:hAnsi="Arial" w:cs="Arial"/>
          <w:sz w:val="24"/>
          <w:szCs w:val="24"/>
        </w:rPr>
        <w:t xml:space="preserve"> uma área permeável mínima</w:t>
      </w:r>
      <w:r w:rsidRPr="00C929E6">
        <w:rPr>
          <w:rFonts w:ascii="Arial" w:hAnsi="Arial" w:cs="Arial"/>
          <w:sz w:val="24"/>
          <w:szCs w:val="24"/>
        </w:rPr>
        <w:t xml:space="preserve"> prevista no Plano Diretor da sua área total, a qual ficará livre de edificação, da projeção desta ou de avanço do subsolo. </w:t>
      </w:r>
    </w:p>
    <w:p w:rsidR="00D400B4" w:rsidRPr="00C929E6" w:rsidRDefault="00D400B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89</w:t>
      </w:r>
      <w:r w:rsidRPr="00C929E6">
        <w:rPr>
          <w:rFonts w:ascii="Arial" w:hAnsi="Arial" w:cs="Arial"/>
          <w:sz w:val="24"/>
          <w:szCs w:val="24"/>
        </w:rPr>
        <w:t xml:space="preserve"> Será permitida a utilização das seguintes soluções para composição da área permeável exigida: </w:t>
      </w:r>
    </w:p>
    <w:p w:rsidR="00D400B4" w:rsidRPr="00C929E6" w:rsidRDefault="00D400B4" w:rsidP="006D1721">
      <w:pPr>
        <w:spacing w:after="0" w:line="240" w:lineRule="auto"/>
        <w:ind w:left="-5" w:right="35"/>
        <w:rPr>
          <w:rFonts w:ascii="Arial" w:hAnsi="Arial" w:cs="Arial"/>
          <w:sz w:val="24"/>
          <w:szCs w:val="24"/>
        </w:rPr>
      </w:pP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 xml:space="preserve">I </w:t>
      </w:r>
      <w:r w:rsidRPr="00C929E6">
        <w:rPr>
          <w:rFonts w:ascii="Arial" w:hAnsi="Arial" w:cs="Arial"/>
          <w:sz w:val="24"/>
          <w:szCs w:val="24"/>
        </w:rPr>
        <w:t xml:space="preserve">- </w:t>
      </w:r>
      <w:r w:rsidR="00D84C7D" w:rsidRPr="00C929E6">
        <w:rPr>
          <w:rFonts w:ascii="Arial" w:hAnsi="Arial" w:cs="Arial"/>
          <w:sz w:val="24"/>
          <w:szCs w:val="24"/>
        </w:rPr>
        <w:t xml:space="preserve">telhado verde ou jardins em pavimentos não cobertos, desde que providos de coleta e armazenamento das águas absorvidas para uma caixa de infiltração ou retenção; </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w:t>
      </w:r>
      <w:r w:rsidR="00D84C7D" w:rsidRPr="00C929E6">
        <w:rPr>
          <w:rFonts w:ascii="Arial" w:hAnsi="Arial" w:cs="Arial"/>
          <w:sz w:val="24"/>
          <w:szCs w:val="24"/>
        </w:rPr>
        <w:t xml:space="preserve">piso drenante vazado (concregrama), com superfície vazada mínima de 50% (cinquenta porcento); </w:t>
      </w:r>
    </w:p>
    <w:p w:rsidR="00DE4861" w:rsidRPr="00C929E6" w:rsidRDefault="000106E8" w:rsidP="006D1721">
      <w:pPr>
        <w:spacing w:after="0" w:line="240" w:lineRule="auto"/>
        <w:ind w:left="285" w:right="35" w:hanging="285"/>
        <w:rPr>
          <w:rFonts w:ascii="Arial" w:hAnsi="Arial" w:cs="Arial"/>
          <w:sz w:val="24"/>
          <w:szCs w:val="24"/>
        </w:rPr>
      </w:pPr>
      <w:r w:rsidRPr="00C929E6">
        <w:rPr>
          <w:rFonts w:ascii="Arial" w:hAnsi="Arial" w:cs="Arial"/>
          <w:b/>
          <w:sz w:val="24"/>
          <w:szCs w:val="24"/>
        </w:rPr>
        <w:t xml:space="preserve">III </w:t>
      </w:r>
      <w:r w:rsidRPr="00C929E6">
        <w:rPr>
          <w:rFonts w:ascii="Arial" w:hAnsi="Arial" w:cs="Arial"/>
          <w:sz w:val="24"/>
          <w:szCs w:val="24"/>
        </w:rPr>
        <w:t xml:space="preserve">- </w:t>
      </w:r>
      <w:r w:rsidR="00D84C7D" w:rsidRPr="00C929E6">
        <w:rPr>
          <w:rFonts w:ascii="Arial" w:hAnsi="Arial" w:cs="Arial"/>
          <w:sz w:val="24"/>
          <w:szCs w:val="24"/>
        </w:rPr>
        <w:t xml:space="preserve">piso em concreto drenante (concreto pré-moldado sem agregado miúdo); </w:t>
      </w:r>
    </w:p>
    <w:p w:rsidR="00DE4861" w:rsidRPr="00C929E6" w:rsidRDefault="000106E8" w:rsidP="006D1721">
      <w:pPr>
        <w:spacing w:after="0" w:line="240" w:lineRule="auto"/>
        <w:ind w:left="285" w:right="35" w:hanging="285"/>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 </w:t>
      </w:r>
      <w:r w:rsidR="00D84C7D" w:rsidRPr="00C929E6">
        <w:rPr>
          <w:rFonts w:ascii="Arial" w:hAnsi="Arial" w:cs="Arial"/>
          <w:sz w:val="24"/>
          <w:szCs w:val="24"/>
        </w:rPr>
        <w:t xml:space="preserve">Piso em concreto intertravado em base de areia sem rejunte; </w:t>
      </w: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V</w:t>
      </w:r>
      <w:r w:rsidRPr="00C929E6">
        <w:rPr>
          <w:rFonts w:ascii="Arial" w:hAnsi="Arial" w:cs="Arial"/>
          <w:sz w:val="24"/>
          <w:szCs w:val="24"/>
        </w:rPr>
        <w:t xml:space="preserve"> - </w:t>
      </w:r>
      <w:r w:rsidR="00D84C7D" w:rsidRPr="00C929E6">
        <w:rPr>
          <w:rFonts w:ascii="Arial" w:hAnsi="Arial" w:cs="Arial"/>
          <w:sz w:val="24"/>
          <w:szCs w:val="24"/>
        </w:rPr>
        <w:t xml:space="preserve">poderão ser aceitas outras alternativas além das descritas nos incisos de I a IV, desde que comprovado por laudo técnico de empresas especializadas, quanto à capacidade de permeabilidade da alternativa adotada. </w:t>
      </w:r>
    </w:p>
    <w:p w:rsidR="00D6705E" w:rsidRDefault="00D6705E" w:rsidP="006D1721">
      <w:pPr>
        <w:spacing w:after="0" w:line="240" w:lineRule="auto"/>
        <w:ind w:left="0" w:right="35" w:firstLine="0"/>
        <w:rPr>
          <w:rFonts w:ascii="Arial" w:hAnsi="Arial" w:cs="Arial"/>
          <w:sz w:val="24"/>
          <w:szCs w:val="24"/>
        </w:rPr>
      </w:pPr>
    </w:p>
    <w:p w:rsidR="00D400B4" w:rsidRDefault="00D400B4" w:rsidP="006D1721">
      <w:pPr>
        <w:spacing w:after="0" w:line="240" w:lineRule="auto"/>
        <w:ind w:left="0" w:right="35" w:firstLine="0"/>
        <w:rPr>
          <w:rFonts w:ascii="Arial" w:hAnsi="Arial" w:cs="Arial"/>
          <w:sz w:val="24"/>
          <w:szCs w:val="24"/>
        </w:rPr>
      </w:pPr>
    </w:p>
    <w:p w:rsidR="007A3BCF" w:rsidRPr="00C929E6" w:rsidRDefault="007A3BCF" w:rsidP="006D1721">
      <w:pPr>
        <w:spacing w:after="0" w:line="240" w:lineRule="auto"/>
        <w:ind w:left="0" w:right="35" w:firstLine="0"/>
        <w:rPr>
          <w:rFonts w:ascii="Arial" w:hAnsi="Arial" w:cs="Arial"/>
          <w:sz w:val="24"/>
          <w:szCs w:val="24"/>
        </w:rPr>
      </w:pPr>
    </w:p>
    <w:p w:rsidR="00DE4861" w:rsidRDefault="000106E8" w:rsidP="006D1721">
      <w:pPr>
        <w:pStyle w:val="Ttulo1"/>
        <w:spacing w:after="0" w:line="240" w:lineRule="auto"/>
        <w:ind w:right="46"/>
        <w:rPr>
          <w:rFonts w:ascii="Arial" w:hAnsi="Arial" w:cs="Arial"/>
          <w:b/>
          <w:sz w:val="24"/>
          <w:szCs w:val="24"/>
        </w:rPr>
      </w:pPr>
      <w:r w:rsidRPr="00C929E6">
        <w:rPr>
          <w:rFonts w:ascii="Arial" w:hAnsi="Arial" w:cs="Arial"/>
          <w:b/>
          <w:sz w:val="24"/>
          <w:szCs w:val="24"/>
        </w:rPr>
        <w:lastRenderedPageBreak/>
        <w:t xml:space="preserve">SEÇÃO III – DO ESTACIONAMENTO </w:t>
      </w:r>
    </w:p>
    <w:p w:rsidR="00D6705E" w:rsidRPr="00D6705E" w:rsidRDefault="00D6705E" w:rsidP="00D6705E"/>
    <w:p w:rsidR="00D400B4" w:rsidRPr="00D400B4" w:rsidRDefault="00D400B4" w:rsidP="00D400B4"/>
    <w:p w:rsidR="004C62B9"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Art.</w:t>
      </w:r>
      <w:r w:rsidR="00B16326">
        <w:rPr>
          <w:rFonts w:ascii="Arial" w:hAnsi="Arial" w:cs="Arial"/>
          <w:b/>
          <w:sz w:val="24"/>
          <w:szCs w:val="24"/>
        </w:rPr>
        <w:t>90</w:t>
      </w:r>
      <w:r w:rsidRPr="00C929E6">
        <w:rPr>
          <w:rFonts w:ascii="Arial" w:hAnsi="Arial" w:cs="Arial"/>
          <w:sz w:val="24"/>
          <w:szCs w:val="24"/>
        </w:rPr>
        <w:t xml:space="preserve"> Para efeito de distribuição, localização, dimensionamento das vagas e cálculos da capacidade de lotação, bem como de </w:t>
      </w:r>
      <w:r w:rsidRPr="00C929E6">
        <w:rPr>
          <w:rFonts w:ascii="Arial" w:hAnsi="Arial" w:cs="Arial"/>
          <w:sz w:val="24"/>
          <w:szCs w:val="24"/>
        </w:rPr>
        <w:t>condições de acesso, circulação, estacionamento ou carga e descarga, são fixadas as seguintes dimensões mínimas de automóveis e utilitários:</w:t>
      </w:r>
    </w:p>
    <w:p w:rsidR="00DE4861" w:rsidRPr="00C929E6" w:rsidRDefault="000106E8"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E4861" w:rsidRPr="00C929E6" w:rsidRDefault="000106E8" w:rsidP="006D1721">
      <w:pPr>
        <w:numPr>
          <w:ilvl w:val="0"/>
          <w:numId w:val="7"/>
        </w:numPr>
        <w:spacing w:after="0" w:line="240" w:lineRule="auto"/>
        <w:ind w:right="35" w:hanging="232"/>
        <w:rPr>
          <w:rFonts w:ascii="Arial" w:hAnsi="Arial" w:cs="Arial"/>
          <w:sz w:val="24"/>
          <w:szCs w:val="24"/>
        </w:rPr>
      </w:pPr>
      <w:r w:rsidRPr="00C929E6">
        <w:rPr>
          <w:rFonts w:ascii="Arial" w:hAnsi="Arial" w:cs="Arial"/>
          <w:sz w:val="24"/>
          <w:szCs w:val="24"/>
        </w:rPr>
        <w:t xml:space="preserve">comprimento 5,00 m (cinco metros); </w:t>
      </w:r>
    </w:p>
    <w:p w:rsidR="00DE4861" w:rsidRPr="00C929E6" w:rsidRDefault="000106E8" w:rsidP="006D1721">
      <w:pPr>
        <w:numPr>
          <w:ilvl w:val="0"/>
          <w:numId w:val="7"/>
        </w:numPr>
        <w:spacing w:after="0" w:line="240" w:lineRule="auto"/>
        <w:ind w:right="35" w:hanging="232"/>
        <w:rPr>
          <w:rFonts w:ascii="Arial" w:hAnsi="Arial" w:cs="Arial"/>
          <w:sz w:val="24"/>
          <w:szCs w:val="24"/>
        </w:rPr>
      </w:pPr>
      <w:r w:rsidRPr="00C929E6">
        <w:rPr>
          <w:rFonts w:ascii="Arial" w:hAnsi="Arial" w:cs="Arial"/>
          <w:sz w:val="24"/>
          <w:szCs w:val="24"/>
        </w:rPr>
        <w:t xml:space="preserve">largura 2,50 m (dois metros e cinquenta centímetros); </w:t>
      </w:r>
    </w:p>
    <w:p w:rsidR="00DE4861" w:rsidRDefault="000106E8" w:rsidP="006D1721">
      <w:pPr>
        <w:numPr>
          <w:ilvl w:val="0"/>
          <w:numId w:val="7"/>
        </w:numPr>
        <w:spacing w:after="0" w:line="240" w:lineRule="auto"/>
        <w:ind w:right="35" w:hanging="232"/>
        <w:rPr>
          <w:rFonts w:ascii="Arial" w:hAnsi="Arial" w:cs="Arial"/>
          <w:sz w:val="24"/>
          <w:szCs w:val="24"/>
        </w:rPr>
      </w:pPr>
      <w:r w:rsidRPr="00C929E6">
        <w:rPr>
          <w:rFonts w:ascii="Arial" w:hAnsi="Arial" w:cs="Arial"/>
          <w:sz w:val="24"/>
          <w:szCs w:val="24"/>
        </w:rPr>
        <w:t>altura</w:t>
      </w:r>
      <w:r w:rsidRPr="00C929E6">
        <w:rPr>
          <w:rFonts w:ascii="Arial" w:hAnsi="Arial" w:cs="Arial"/>
          <w:sz w:val="24"/>
          <w:szCs w:val="24"/>
        </w:rPr>
        <w:t xml:space="preserve"> 2,00 m (dois metros). </w:t>
      </w:r>
    </w:p>
    <w:p w:rsidR="009C1301" w:rsidRPr="00C929E6" w:rsidRDefault="009C1301" w:rsidP="009C1301">
      <w:pPr>
        <w:spacing w:after="0" w:line="240" w:lineRule="auto"/>
        <w:ind w:left="232" w:right="35" w:firstLine="0"/>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9D7AA7">
        <w:rPr>
          <w:rFonts w:ascii="Arial" w:hAnsi="Arial" w:cs="Arial"/>
          <w:b/>
          <w:color w:val="000000" w:themeColor="text1"/>
          <w:sz w:val="24"/>
          <w:szCs w:val="24"/>
        </w:rPr>
        <w:t>Parágrafo único</w:t>
      </w:r>
      <w:r w:rsidR="00501201" w:rsidRPr="009D7AA7">
        <w:rPr>
          <w:rFonts w:ascii="Arial" w:hAnsi="Arial" w:cs="Arial"/>
          <w:b/>
          <w:color w:val="000000" w:themeColor="text1"/>
          <w:sz w:val="24"/>
          <w:szCs w:val="24"/>
        </w:rPr>
        <w:t>-</w:t>
      </w:r>
      <w:r w:rsidR="00D84C7D" w:rsidRPr="009D7AA7">
        <w:rPr>
          <w:rFonts w:ascii="Arial" w:hAnsi="Arial" w:cs="Arial"/>
          <w:color w:val="000000" w:themeColor="text1"/>
          <w:sz w:val="24"/>
          <w:szCs w:val="24"/>
        </w:rPr>
        <w:t xml:space="preserve"> </w:t>
      </w:r>
      <w:r w:rsidR="00D84C7D" w:rsidRPr="009D7AA7">
        <w:rPr>
          <w:rFonts w:ascii="Arial" w:hAnsi="Arial" w:cs="Arial"/>
          <w:sz w:val="24"/>
          <w:szCs w:val="24"/>
        </w:rPr>
        <w:t>As vagas deverão ser dimensionadas integralmente dentro do lote, sendo vedada a utilização do passeio público para estacionamento.</w:t>
      </w:r>
      <w:r w:rsidR="00D84C7D" w:rsidRPr="00C929E6">
        <w:rPr>
          <w:rFonts w:ascii="Arial" w:hAnsi="Arial" w:cs="Arial"/>
          <w:sz w:val="24"/>
          <w:szCs w:val="24"/>
        </w:rPr>
        <w:t xml:space="preserve"> </w:t>
      </w:r>
    </w:p>
    <w:p w:rsidR="004C62B9" w:rsidRPr="00C929E6" w:rsidRDefault="004C62B9" w:rsidP="006D1721">
      <w:pPr>
        <w:spacing w:after="0" w:line="240" w:lineRule="auto"/>
        <w:ind w:left="-5" w:right="35"/>
        <w:rPr>
          <w:rFonts w:ascii="Arial" w:hAnsi="Arial" w:cs="Arial"/>
          <w:sz w:val="24"/>
          <w:szCs w:val="24"/>
        </w:rPr>
      </w:pPr>
    </w:p>
    <w:p w:rsidR="009C130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91</w:t>
      </w:r>
      <w:r w:rsidRPr="00C929E6">
        <w:rPr>
          <w:rFonts w:ascii="Arial" w:hAnsi="Arial" w:cs="Arial"/>
          <w:sz w:val="24"/>
          <w:szCs w:val="24"/>
        </w:rPr>
        <w:t xml:space="preserve"> Os espaços de estacionamento ou as garagens coletivas e os espaços de carga e descarga, bem como seus respectivos acessos, deverão satisfazer as condições seguintes: </w:t>
      </w:r>
    </w:p>
    <w:p w:rsidR="00DE4861" w:rsidRPr="00C929E6" w:rsidRDefault="000106E8" w:rsidP="006D1721">
      <w:pPr>
        <w:spacing w:after="0" w:line="240" w:lineRule="auto"/>
        <w:ind w:left="-5" w:right="35"/>
        <w:rPr>
          <w:rFonts w:ascii="Arial" w:hAnsi="Arial" w:cs="Arial"/>
          <w:sz w:val="24"/>
          <w:szCs w:val="24"/>
        </w:rPr>
      </w:pPr>
      <w:r>
        <w:rPr>
          <w:rFonts w:ascii="Arial" w:hAnsi="Arial" w:cs="Arial"/>
          <w:sz w:val="24"/>
          <w:szCs w:val="24"/>
        </w:rPr>
        <w:t xml:space="preserve">      </w:t>
      </w:r>
    </w:p>
    <w:p w:rsidR="00DE4861" w:rsidRPr="00C929E6" w:rsidRDefault="000106E8" w:rsidP="006D1721">
      <w:pPr>
        <w:numPr>
          <w:ilvl w:val="0"/>
          <w:numId w:val="8"/>
        </w:numPr>
        <w:spacing w:after="0" w:line="240" w:lineRule="auto"/>
        <w:ind w:right="35" w:hanging="162"/>
        <w:rPr>
          <w:rFonts w:ascii="Arial" w:hAnsi="Arial" w:cs="Arial"/>
          <w:sz w:val="24"/>
          <w:szCs w:val="24"/>
        </w:rPr>
      </w:pPr>
      <w:r w:rsidRPr="00C929E6">
        <w:rPr>
          <w:rFonts w:ascii="Arial" w:hAnsi="Arial" w:cs="Arial"/>
          <w:b/>
          <w:sz w:val="24"/>
          <w:szCs w:val="24"/>
        </w:rPr>
        <w:t>-</w:t>
      </w:r>
      <w:r w:rsidRPr="00C929E6">
        <w:rPr>
          <w:rFonts w:ascii="Arial" w:hAnsi="Arial" w:cs="Arial"/>
          <w:sz w:val="24"/>
          <w:szCs w:val="24"/>
        </w:rPr>
        <w:t xml:space="preserve"> Os espaços para acesso e movimentação de pessoas serão separados e protegidos d</w:t>
      </w:r>
      <w:r w:rsidRPr="00C929E6">
        <w:rPr>
          <w:rFonts w:ascii="Arial" w:hAnsi="Arial" w:cs="Arial"/>
          <w:sz w:val="24"/>
          <w:szCs w:val="24"/>
        </w:rPr>
        <w:t xml:space="preserve">as faixas para acesso e circulação de veículos. </w:t>
      </w:r>
    </w:p>
    <w:p w:rsidR="00DE4861" w:rsidRDefault="000106E8" w:rsidP="006D1721">
      <w:pPr>
        <w:numPr>
          <w:ilvl w:val="0"/>
          <w:numId w:val="8"/>
        </w:numPr>
        <w:spacing w:after="0" w:line="240" w:lineRule="auto"/>
        <w:ind w:right="35" w:hanging="162"/>
        <w:rPr>
          <w:rFonts w:ascii="Arial" w:hAnsi="Arial" w:cs="Arial"/>
          <w:sz w:val="24"/>
          <w:szCs w:val="24"/>
        </w:rPr>
      </w:pPr>
      <w:r w:rsidRPr="00C929E6">
        <w:rPr>
          <w:rFonts w:ascii="Arial" w:hAnsi="Arial" w:cs="Arial"/>
          <w:sz w:val="24"/>
          <w:szCs w:val="24"/>
        </w:rPr>
        <w:t xml:space="preserve">- Junto aos logradouros públicos os acessos de veículos: </w:t>
      </w:r>
    </w:p>
    <w:p w:rsidR="004C62B9" w:rsidRPr="00C929E6" w:rsidRDefault="004C62B9" w:rsidP="004C62B9">
      <w:pPr>
        <w:spacing w:after="0" w:line="240" w:lineRule="auto"/>
        <w:ind w:left="162" w:right="35" w:firstLine="0"/>
        <w:rPr>
          <w:rFonts w:ascii="Arial" w:hAnsi="Arial" w:cs="Arial"/>
          <w:sz w:val="24"/>
          <w:szCs w:val="24"/>
        </w:rPr>
      </w:pPr>
    </w:p>
    <w:p w:rsidR="006B726E"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 xml:space="preserve">a)  </w:t>
      </w:r>
      <w:r w:rsidRPr="00C929E6">
        <w:rPr>
          <w:rFonts w:ascii="Arial" w:hAnsi="Arial" w:cs="Arial"/>
          <w:sz w:val="24"/>
          <w:szCs w:val="24"/>
        </w:rPr>
        <w:t>terão</w:t>
      </w:r>
      <w:r w:rsidR="00D84C7D" w:rsidRPr="00C929E6">
        <w:rPr>
          <w:rFonts w:ascii="Arial" w:hAnsi="Arial" w:cs="Arial"/>
          <w:sz w:val="24"/>
          <w:szCs w:val="24"/>
        </w:rPr>
        <w:t xml:space="preserve"> a soma de suas larguras totalizando, no máximo, 7,00 m (sete metros), se o imóvel tiver testada igual ou inferior a 20,00 m (vinte metros), poderá haver, na testada excedente, aberturas, cujas larguras somarão, no máximo 7,00 m (sete metros) cada uma e que ficarão sempre distanciadas por intervalos medindo 5,00 m (cinco metros), no mínimo, onde o alinhamento será dotado de fecho;</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sz w:val="24"/>
          <w:szCs w:val="24"/>
        </w:rPr>
        <w:t xml:space="preserve"> </w:t>
      </w: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b)</w:t>
      </w:r>
      <w:r w:rsidRPr="00C929E6">
        <w:rPr>
          <w:rFonts w:ascii="Arial" w:hAnsi="Arial" w:cs="Arial"/>
          <w:sz w:val="24"/>
          <w:szCs w:val="24"/>
        </w:rPr>
        <w:t xml:space="preserve">  </w:t>
      </w:r>
      <w:r w:rsidR="006B726E" w:rsidRPr="00C929E6">
        <w:rPr>
          <w:rFonts w:ascii="Arial" w:hAnsi="Arial" w:cs="Arial"/>
          <w:sz w:val="24"/>
          <w:szCs w:val="24"/>
        </w:rPr>
        <w:t>e</w:t>
      </w:r>
      <w:r w:rsidR="00D1446B" w:rsidRPr="00C929E6">
        <w:rPr>
          <w:rFonts w:ascii="Arial" w:hAnsi="Arial" w:cs="Arial"/>
          <w:sz w:val="24"/>
          <w:szCs w:val="24"/>
        </w:rPr>
        <w:t>stacionamentos e rampas de acesso t</w:t>
      </w:r>
      <w:r w:rsidR="00D84C7D" w:rsidRPr="00C929E6">
        <w:rPr>
          <w:rFonts w:ascii="Arial" w:hAnsi="Arial" w:cs="Arial"/>
          <w:sz w:val="24"/>
          <w:szCs w:val="24"/>
        </w:rPr>
        <w:t xml:space="preserve">erão guias do passeio apenas rebaixadas e a concordância vertical da diferença de nível feita por meio de rampa, avançando transversalmente até 1/3 (um terço) da largura do passeio, respeitados os mínimos de 0,50 m (cinquenta centímetros) e o máximo de 1,00 m (um metro); </w:t>
      </w:r>
    </w:p>
    <w:p w:rsidR="004C62B9" w:rsidRPr="00C929E6" w:rsidRDefault="004C62B9" w:rsidP="006D1721">
      <w:pPr>
        <w:spacing w:after="0" w:line="240" w:lineRule="auto"/>
        <w:ind w:left="0" w:right="35" w:firstLine="0"/>
        <w:rPr>
          <w:rFonts w:ascii="Arial" w:hAnsi="Arial" w:cs="Arial"/>
          <w:sz w:val="24"/>
          <w:szCs w:val="24"/>
        </w:rPr>
      </w:pPr>
    </w:p>
    <w:p w:rsidR="00DE4861" w:rsidRPr="009C1301" w:rsidRDefault="000106E8" w:rsidP="009C1301">
      <w:pPr>
        <w:spacing w:after="0" w:line="240" w:lineRule="auto"/>
        <w:ind w:right="35"/>
        <w:rPr>
          <w:rFonts w:ascii="Arial" w:hAnsi="Arial" w:cs="Arial"/>
          <w:sz w:val="24"/>
          <w:szCs w:val="24"/>
        </w:rPr>
      </w:pPr>
      <w:r w:rsidRPr="009C1301">
        <w:rPr>
          <w:rFonts w:ascii="Arial" w:hAnsi="Arial" w:cs="Arial"/>
          <w:b/>
          <w:sz w:val="24"/>
          <w:szCs w:val="24"/>
        </w:rPr>
        <w:t>c)</w:t>
      </w:r>
      <w:r>
        <w:rPr>
          <w:rFonts w:ascii="Arial" w:hAnsi="Arial" w:cs="Arial"/>
          <w:b/>
          <w:sz w:val="24"/>
          <w:szCs w:val="24"/>
        </w:rPr>
        <w:t xml:space="preserve"> </w:t>
      </w:r>
      <w:r w:rsidR="00DE23DD" w:rsidRPr="009C1301">
        <w:rPr>
          <w:rFonts w:ascii="Arial" w:hAnsi="Arial" w:cs="Arial"/>
          <w:sz w:val="24"/>
          <w:szCs w:val="24"/>
        </w:rPr>
        <w:t>terão</w:t>
      </w:r>
      <w:r w:rsidR="00D84C7D" w:rsidRPr="009C1301">
        <w:rPr>
          <w:rFonts w:ascii="Arial" w:hAnsi="Arial" w:cs="Arial"/>
          <w:sz w:val="24"/>
          <w:szCs w:val="24"/>
        </w:rPr>
        <w:t xml:space="preserve"> a rampa de concordância vertical entre o nível do passeio e o da soleira da abertura, situada inteiramente dentro do alinhamento do imóvel; </w:t>
      </w:r>
    </w:p>
    <w:p w:rsidR="004C62B9" w:rsidRPr="004C62B9" w:rsidRDefault="004C62B9" w:rsidP="004C62B9">
      <w:pPr>
        <w:pStyle w:val="PargrafodaLista"/>
        <w:spacing w:after="0" w:line="240" w:lineRule="auto"/>
        <w:ind w:left="232" w:right="35" w:firstLine="0"/>
        <w:rPr>
          <w:rFonts w:ascii="Arial" w:hAnsi="Arial" w:cs="Arial"/>
          <w:sz w:val="24"/>
          <w:szCs w:val="24"/>
        </w:rPr>
      </w:pPr>
    </w:p>
    <w:p w:rsidR="00DE4861" w:rsidRPr="009C1301" w:rsidRDefault="000106E8" w:rsidP="009C1301">
      <w:pPr>
        <w:spacing w:after="0" w:line="240" w:lineRule="auto"/>
        <w:ind w:right="35"/>
        <w:rPr>
          <w:rFonts w:ascii="Arial" w:hAnsi="Arial" w:cs="Arial"/>
          <w:sz w:val="24"/>
          <w:szCs w:val="24"/>
        </w:rPr>
      </w:pPr>
      <w:r w:rsidRPr="009C1301">
        <w:rPr>
          <w:rFonts w:ascii="Arial" w:hAnsi="Arial" w:cs="Arial"/>
          <w:b/>
          <w:sz w:val="24"/>
          <w:szCs w:val="24"/>
        </w:rPr>
        <w:t>d)</w:t>
      </w:r>
      <w:r>
        <w:rPr>
          <w:rFonts w:ascii="Arial" w:hAnsi="Arial" w:cs="Arial"/>
          <w:b/>
          <w:sz w:val="24"/>
          <w:szCs w:val="24"/>
        </w:rPr>
        <w:t xml:space="preserve"> </w:t>
      </w:r>
      <w:r w:rsidR="00DE23DD" w:rsidRPr="009C1301">
        <w:rPr>
          <w:rFonts w:ascii="Arial" w:hAnsi="Arial" w:cs="Arial"/>
          <w:sz w:val="24"/>
          <w:szCs w:val="24"/>
        </w:rPr>
        <w:t>quando</w:t>
      </w:r>
      <w:r w:rsidR="00D84C7D" w:rsidRPr="009C1301">
        <w:rPr>
          <w:rFonts w:ascii="Arial" w:hAnsi="Arial" w:cs="Arial"/>
          <w:sz w:val="24"/>
          <w:szCs w:val="24"/>
        </w:rPr>
        <w:t xml:space="preserve"> os terrenos forem de esquina, ficarão distanciados, no mínimo de 5,00 m (cinco metros), a partir do centro da curva de concordância; </w:t>
      </w:r>
    </w:p>
    <w:p w:rsidR="009C1301" w:rsidRDefault="009C1301" w:rsidP="006D1721">
      <w:pPr>
        <w:spacing w:after="0" w:line="240" w:lineRule="auto"/>
        <w:ind w:left="0" w:right="35" w:firstLine="0"/>
        <w:rPr>
          <w:rFonts w:ascii="Arial" w:hAnsi="Arial" w:cs="Arial"/>
          <w:b/>
          <w:sz w:val="24"/>
          <w:szCs w:val="24"/>
        </w:rPr>
      </w:pPr>
    </w:p>
    <w:p w:rsidR="00DE4861" w:rsidRDefault="000106E8" w:rsidP="009C1301">
      <w:pPr>
        <w:spacing w:after="0" w:line="240" w:lineRule="auto"/>
        <w:ind w:left="0" w:right="35" w:firstLine="0"/>
        <w:rPr>
          <w:rFonts w:ascii="Arial" w:hAnsi="Arial" w:cs="Arial"/>
          <w:sz w:val="24"/>
          <w:szCs w:val="24"/>
        </w:rPr>
      </w:pPr>
      <w:r w:rsidRPr="00C929E6">
        <w:rPr>
          <w:rFonts w:ascii="Arial" w:hAnsi="Arial" w:cs="Arial"/>
          <w:b/>
          <w:sz w:val="24"/>
          <w:szCs w:val="24"/>
        </w:rPr>
        <w:t>e)</w:t>
      </w:r>
      <w:r w:rsidRPr="00C929E6">
        <w:rPr>
          <w:rFonts w:ascii="Arial" w:hAnsi="Arial" w:cs="Arial"/>
          <w:sz w:val="24"/>
          <w:szCs w:val="24"/>
        </w:rPr>
        <w:t xml:space="preserve"> d</w:t>
      </w:r>
      <w:r w:rsidR="00D84C7D" w:rsidRPr="00C929E6">
        <w:rPr>
          <w:rFonts w:ascii="Arial" w:hAnsi="Arial" w:cs="Arial"/>
          <w:sz w:val="24"/>
          <w:szCs w:val="24"/>
        </w:rPr>
        <w:t xml:space="preserve">a mesma forma, também poderão ser projetados acessos para quaisquer outros usos independentemente do previsto na alínea "g", quando o ângulo interno formado pelos alinhamentos das vias for igual ou maior a 135° (cento e trinta e cinco graus); </w:t>
      </w:r>
    </w:p>
    <w:p w:rsidR="004C62B9" w:rsidRPr="00C929E6" w:rsidRDefault="004C62B9" w:rsidP="006D1721">
      <w:pPr>
        <w:spacing w:after="0" w:line="240" w:lineRule="auto"/>
        <w:ind w:left="-15" w:right="35" w:firstLine="0"/>
        <w:rPr>
          <w:rFonts w:ascii="Arial" w:hAnsi="Arial" w:cs="Arial"/>
          <w:sz w:val="24"/>
          <w:szCs w:val="24"/>
        </w:rPr>
      </w:pPr>
    </w:p>
    <w:p w:rsidR="00DE4861" w:rsidRPr="009C1301" w:rsidRDefault="000106E8" w:rsidP="009C1301">
      <w:pPr>
        <w:spacing w:after="0" w:line="240" w:lineRule="auto"/>
        <w:ind w:right="35"/>
        <w:rPr>
          <w:rFonts w:ascii="Arial" w:hAnsi="Arial" w:cs="Arial"/>
          <w:sz w:val="24"/>
          <w:szCs w:val="24"/>
        </w:rPr>
      </w:pPr>
      <w:r w:rsidRPr="009C1301">
        <w:rPr>
          <w:rFonts w:ascii="Arial" w:hAnsi="Arial" w:cs="Arial"/>
          <w:b/>
          <w:sz w:val="24"/>
          <w:szCs w:val="24"/>
        </w:rPr>
        <w:t>f)</w:t>
      </w:r>
      <w:r>
        <w:rPr>
          <w:rFonts w:ascii="Arial" w:hAnsi="Arial" w:cs="Arial"/>
          <w:sz w:val="24"/>
          <w:szCs w:val="24"/>
        </w:rPr>
        <w:t xml:space="preserve"> </w:t>
      </w:r>
      <w:r w:rsidR="006B726E" w:rsidRPr="009C1301">
        <w:rPr>
          <w:rFonts w:ascii="Arial" w:hAnsi="Arial" w:cs="Arial"/>
          <w:sz w:val="24"/>
          <w:szCs w:val="24"/>
        </w:rPr>
        <w:t>não</w:t>
      </w:r>
      <w:r w:rsidR="00D84C7D" w:rsidRPr="009C1301">
        <w:rPr>
          <w:rFonts w:ascii="Arial" w:hAnsi="Arial" w:cs="Arial"/>
          <w:sz w:val="24"/>
          <w:szCs w:val="24"/>
        </w:rPr>
        <w:t xml:space="preserve"> se faz permitido rebaixamento total das guias frontais a qualquer tipo de imóvel para fins de estacionamento de veículos. A cada imóvel é permitido rebaixamento de guia – referente à entrada e saída de veículos –com medida máxima de 50% (cinquenta </w:t>
      </w:r>
      <w:r w:rsidR="00D84C7D" w:rsidRPr="009C1301">
        <w:rPr>
          <w:rFonts w:ascii="Arial" w:hAnsi="Arial" w:cs="Arial"/>
          <w:sz w:val="24"/>
          <w:szCs w:val="24"/>
        </w:rPr>
        <w:lastRenderedPageBreak/>
        <w:t xml:space="preserve">por cento) da </w:t>
      </w:r>
      <w:r w:rsidR="00246ACA" w:rsidRPr="009C1301">
        <w:rPr>
          <w:rFonts w:ascii="Arial" w:hAnsi="Arial" w:cs="Arial"/>
          <w:sz w:val="24"/>
          <w:szCs w:val="24"/>
        </w:rPr>
        <w:t>medida de cada testada de lote e no caso de rebaixamento total, o proprietário será obrigado a refazer o meio fio em 50%.</w:t>
      </w:r>
    </w:p>
    <w:p w:rsidR="004C62B9" w:rsidRPr="004C62B9" w:rsidRDefault="004C62B9" w:rsidP="004C62B9">
      <w:pPr>
        <w:pStyle w:val="PargrafodaLista"/>
        <w:spacing w:after="0" w:line="240" w:lineRule="auto"/>
        <w:ind w:left="232" w:right="35" w:firstLine="0"/>
        <w:rPr>
          <w:rFonts w:ascii="Arial" w:hAnsi="Arial" w:cs="Arial"/>
          <w:sz w:val="24"/>
          <w:szCs w:val="24"/>
        </w:rPr>
      </w:pPr>
    </w:p>
    <w:p w:rsidR="00DE4861" w:rsidRPr="004C62B9" w:rsidRDefault="000106E8" w:rsidP="00437C1E">
      <w:pPr>
        <w:pStyle w:val="PargrafodaLista"/>
        <w:spacing w:after="0" w:line="240" w:lineRule="auto"/>
        <w:ind w:left="0" w:right="35" w:firstLine="0"/>
        <w:rPr>
          <w:rFonts w:ascii="Arial" w:hAnsi="Arial" w:cs="Arial"/>
          <w:sz w:val="24"/>
          <w:szCs w:val="24"/>
        </w:rPr>
      </w:pPr>
      <w:r w:rsidRPr="009C1301">
        <w:rPr>
          <w:rFonts w:ascii="Arial" w:hAnsi="Arial" w:cs="Arial"/>
          <w:b/>
          <w:sz w:val="24"/>
          <w:szCs w:val="24"/>
        </w:rPr>
        <w:t>g)</w:t>
      </w:r>
      <w:r>
        <w:rPr>
          <w:rFonts w:ascii="Arial" w:hAnsi="Arial" w:cs="Arial"/>
          <w:sz w:val="24"/>
          <w:szCs w:val="24"/>
        </w:rPr>
        <w:t xml:space="preserve"> </w:t>
      </w:r>
      <w:r w:rsidR="006B726E" w:rsidRPr="004C62B9">
        <w:rPr>
          <w:rFonts w:ascii="Arial" w:hAnsi="Arial" w:cs="Arial"/>
          <w:sz w:val="24"/>
          <w:szCs w:val="24"/>
        </w:rPr>
        <w:t>t</w:t>
      </w:r>
      <w:r w:rsidR="00D84C7D" w:rsidRPr="004C62B9">
        <w:rPr>
          <w:rFonts w:ascii="Arial" w:hAnsi="Arial" w:cs="Arial"/>
          <w:sz w:val="24"/>
          <w:szCs w:val="24"/>
        </w:rPr>
        <w:t>odo e qualquer rebaixamento de guia, inclusive os casos previstos nas alíneas anteriores, deverá, sempre que necessário, observar o interesse da coletividade em pr</w:t>
      </w:r>
      <w:r w:rsidR="004C62B9" w:rsidRPr="004C62B9">
        <w:rPr>
          <w:rFonts w:ascii="Arial" w:hAnsi="Arial" w:cs="Arial"/>
          <w:sz w:val="24"/>
          <w:szCs w:val="24"/>
        </w:rPr>
        <w:t>ejuízo do interesse particular.</w:t>
      </w:r>
    </w:p>
    <w:p w:rsidR="004C62B9" w:rsidRPr="004C62B9" w:rsidRDefault="004C62B9" w:rsidP="004C62B9">
      <w:pPr>
        <w:pStyle w:val="PargrafodaLista"/>
        <w:rPr>
          <w:rFonts w:ascii="Arial" w:hAnsi="Arial" w:cs="Arial"/>
          <w:sz w:val="24"/>
          <w:szCs w:val="24"/>
        </w:rPr>
      </w:pPr>
    </w:p>
    <w:p w:rsidR="004C62B9" w:rsidRPr="004C62B9" w:rsidRDefault="004C62B9" w:rsidP="004C62B9">
      <w:pPr>
        <w:pStyle w:val="PargrafodaLista"/>
        <w:spacing w:after="0" w:line="240" w:lineRule="auto"/>
        <w:ind w:left="232" w:right="35" w:firstLine="0"/>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92</w:t>
      </w:r>
      <w:r w:rsidRPr="00C929E6">
        <w:rPr>
          <w:rFonts w:ascii="Arial" w:hAnsi="Arial" w:cs="Arial"/>
          <w:sz w:val="24"/>
          <w:szCs w:val="24"/>
        </w:rPr>
        <w:t xml:space="preserve"> As rampas deverão apresentar:  </w:t>
      </w:r>
    </w:p>
    <w:p w:rsidR="004C62B9" w:rsidRPr="00C929E6" w:rsidRDefault="004C62B9" w:rsidP="006D1721">
      <w:pPr>
        <w:spacing w:after="0" w:line="240" w:lineRule="auto"/>
        <w:ind w:left="-5" w:right="35"/>
        <w:rPr>
          <w:rFonts w:ascii="Arial" w:hAnsi="Arial" w:cs="Arial"/>
          <w:sz w:val="24"/>
          <w:szCs w:val="24"/>
        </w:rPr>
      </w:pPr>
    </w:p>
    <w:p w:rsidR="00DE4861" w:rsidRDefault="000106E8" w:rsidP="006D1721">
      <w:pPr>
        <w:pStyle w:val="PargrafodaLista"/>
        <w:numPr>
          <w:ilvl w:val="0"/>
          <w:numId w:val="9"/>
        </w:numPr>
        <w:spacing w:after="0" w:line="240" w:lineRule="auto"/>
        <w:ind w:left="284" w:right="35" w:hanging="284"/>
        <w:rPr>
          <w:rFonts w:ascii="Arial" w:hAnsi="Arial" w:cs="Arial"/>
          <w:sz w:val="24"/>
          <w:szCs w:val="24"/>
        </w:rPr>
      </w:pPr>
      <w:r w:rsidRPr="00C929E6">
        <w:rPr>
          <w:rFonts w:ascii="Arial" w:hAnsi="Arial" w:cs="Arial"/>
          <w:sz w:val="24"/>
          <w:szCs w:val="24"/>
        </w:rPr>
        <w:t xml:space="preserve">recuo de 4,00 m (quatro metros) do alinhamento dos logradouros, para seu início;  </w:t>
      </w:r>
    </w:p>
    <w:p w:rsidR="004C62B9" w:rsidRPr="009C1301" w:rsidRDefault="000106E8" w:rsidP="00FE3216">
      <w:pPr>
        <w:pStyle w:val="PargrafodaLista"/>
        <w:numPr>
          <w:ilvl w:val="0"/>
          <w:numId w:val="9"/>
        </w:numPr>
        <w:spacing w:after="0" w:line="240" w:lineRule="auto"/>
        <w:ind w:right="35"/>
        <w:rPr>
          <w:rFonts w:ascii="Arial" w:hAnsi="Arial" w:cs="Arial"/>
          <w:sz w:val="24"/>
          <w:szCs w:val="24"/>
        </w:rPr>
      </w:pPr>
      <w:r w:rsidRPr="009C1301">
        <w:rPr>
          <w:rFonts w:ascii="Arial" w:hAnsi="Arial" w:cs="Arial"/>
          <w:sz w:val="24"/>
          <w:szCs w:val="24"/>
        </w:rPr>
        <w:t>declividade</w:t>
      </w:r>
      <w:r w:rsidRPr="009C1301">
        <w:rPr>
          <w:rFonts w:ascii="Arial" w:hAnsi="Arial" w:cs="Arial"/>
          <w:sz w:val="24"/>
          <w:szCs w:val="24"/>
        </w:rPr>
        <w:t xml:space="preserve"> máxima de 25% (vinte e cinco por cento) quando destinada à circulação de automóveis e utilitários;  </w:t>
      </w:r>
    </w:p>
    <w:p w:rsidR="004C62B9" w:rsidRPr="004C62B9" w:rsidRDefault="004C62B9" w:rsidP="004C62B9">
      <w:pPr>
        <w:pStyle w:val="PargrafodaLista"/>
        <w:spacing w:after="0" w:line="240" w:lineRule="auto"/>
        <w:ind w:left="360" w:right="35" w:firstLine="0"/>
        <w:rPr>
          <w:rFonts w:ascii="Arial" w:hAnsi="Arial" w:cs="Arial"/>
          <w:sz w:val="24"/>
          <w:szCs w:val="24"/>
        </w:rPr>
      </w:pPr>
    </w:p>
    <w:p w:rsidR="00DE4861" w:rsidRPr="004C62B9" w:rsidRDefault="000106E8" w:rsidP="004C62B9">
      <w:pPr>
        <w:pStyle w:val="PargrafodaLista"/>
        <w:numPr>
          <w:ilvl w:val="0"/>
          <w:numId w:val="9"/>
        </w:numPr>
        <w:spacing w:after="0" w:line="240" w:lineRule="auto"/>
        <w:ind w:right="35"/>
        <w:rPr>
          <w:rFonts w:ascii="Arial" w:hAnsi="Arial" w:cs="Arial"/>
          <w:sz w:val="24"/>
          <w:szCs w:val="24"/>
        </w:rPr>
      </w:pPr>
      <w:r w:rsidRPr="004C62B9">
        <w:rPr>
          <w:rFonts w:ascii="Arial" w:hAnsi="Arial" w:cs="Arial"/>
          <w:sz w:val="24"/>
          <w:szCs w:val="24"/>
        </w:rPr>
        <w:t xml:space="preserve">declividade de 12% (doze por cento) quando destinada à circulação de caminhões e ônibus. </w:t>
      </w:r>
    </w:p>
    <w:p w:rsidR="004C62B9" w:rsidRPr="004C62B9" w:rsidRDefault="004C62B9" w:rsidP="004C62B9">
      <w:pPr>
        <w:pStyle w:val="PargrafodaLista"/>
        <w:spacing w:after="0" w:line="240" w:lineRule="auto"/>
        <w:ind w:left="360" w:right="35" w:firstLine="0"/>
        <w:rPr>
          <w:rFonts w:ascii="Arial" w:hAnsi="Arial" w:cs="Arial"/>
          <w:sz w:val="24"/>
          <w:szCs w:val="24"/>
        </w:rPr>
      </w:pPr>
    </w:p>
    <w:p w:rsidR="00DE4861" w:rsidRDefault="000106E8" w:rsidP="006D1721">
      <w:pPr>
        <w:spacing w:after="0" w:line="240" w:lineRule="auto"/>
        <w:ind w:left="-15" w:right="35" w:firstLine="0"/>
        <w:rPr>
          <w:rFonts w:ascii="Arial" w:hAnsi="Arial" w:cs="Arial"/>
          <w:sz w:val="24"/>
          <w:szCs w:val="24"/>
        </w:rPr>
      </w:pPr>
      <w:r w:rsidRPr="00C929E6">
        <w:rPr>
          <w:rFonts w:ascii="Arial" w:hAnsi="Arial" w:cs="Arial"/>
          <w:b/>
          <w:sz w:val="24"/>
          <w:szCs w:val="24"/>
        </w:rPr>
        <w:t>Parágrafo único</w:t>
      </w:r>
      <w:r w:rsidR="006B726E" w:rsidRPr="00C929E6">
        <w:rPr>
          <w:rFonts w:ascii="Arial" w:hAnsi="Arial" w:cs="Arial"/>
          <w:b/>
          <w:sz w:val="24"/>
          <w:szCs w:val="24"/>
        </w:rPr>
        <w:t>:</w:t>
      </w:r>
      <w:r w:rsidRPr="00C929E6">
        <w:rPr>
          <w:rFonts w:ascii="Arial" w:hAnsi="Arial" w:cs="Arial"/>
          <w:sz w:val="24"/>
          <w:szCs w:val="24"/>
        </w:rPr>
        <w:t xml:space="preserve"> A seção transversal das rampas não poderá apr</w:t>
      </w:r>
      <w:r w:rsidRPr="00C929E6">
        <w:rPr>
          <w:rFonts w:ascii="Arial" w:hAnsi="Arial" w:cs="Arial"/>
          <w:sz w:val="24"/>
          <w:szCs w:val="24"/>
        </w:rPr>
        <w:t xml:space="preserve">esentar declividade superior a 2% (dois por cento). </w:t>
      </w:r>
    </w:p>
    <w:p w:rsidR="004C62B9" w:rsidRDefault="004C62B9" w:rsidP="006D1721">
      <w:pPr>
        <w:spacing w:after="0" w:line="240" w:lineRule="auto"/>
        <w:ind w:left="-15" w:right="35" w:firstLine="0"/>
        <w:rPr>
          <w:rFonts w:ascii="Arial" w:hAnsi="Arial" w:cs="Arial"/>
          <w:sz w:val="24"/>
          <w:szCs w:val="24"/>
        </w:rPr>
      </w:pPr>
    </w:p>
    <w:p w:rsidR="00D6705E" w:rsidRPr="00C929E6" w:rsidRDefault="00D6705E" w:rsidP="006D1721">
      <w:pPr>
        <w:spacing w:after="0" w:line="240" w:lineRule="auto"/>
        <w:ind w:left="-15" w:right="35" w:firstLine="0"/>
        <w:rPr>
          <w:rFonts w:ascii="Arial" w:hAnsi="Arial" w:cs="Arial"/>
          <w:sz w:val="24"/>
          <w:szCs w:val="24"/>
        </w:rPr>
      </w:pPr>
    </w:p>
    <w:p w:rsidR="00DE4861" w:rsidRDefault="000106E8" w:rsidP="006D1721">
      <w:pPr>
        <w:pStyle w:val="Ttulo1"/>
        <w:spacing w:after="0" w:line="240" w:lineRule="auto"/>
        <w:ind w:right="49"/>
        <w:rPr>
          <w:rFonts w:ascii="Arial" w:hAnsi="Arial" w:cs="Arial"/>
          <w:b/>
          <w:sz w:val="24"/>
          <w:szCs w:val="24"/>
        </w:rPr>
      </w:pPr>
      <w:r w:rsidRPr="00C929E6">
        <w:rPr>
          <w:rFonts w:ascii="Arial" w:hAnsi="Arial" w:cs="Arial"/>
          <w:b/>
          <w:sz w:val="24"/>
          <w:szCs w:val="24"/>
        </w:rPr>
        <w:t xml:space="preserve">SEÇÃO IV - EIV (ESTUDO DE IMPACTO DE VIZINHANÇA) </w:t>
      </w:r>
    </w:p>
    <w:p w:rsidR="004C62B9" w:rsidRPr="004C62B9" w:rsidRDefault="004C62B9" w:rsidP="004C62B9"/>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93</w:t>
      </w:r>
      <w:r w:rsidRPr="00C929E6">
        <w:rPr>
          <w:rFonts w:ascii="Arial" w:hAnsi="Arial" w:cs="Arial"/>
          <w:sz w:val="24"/>
          <w:szCs w:val="24"/>
        </w:rPr>
        <w:t xml:space="preserve"> Para aplicação da exigência prevista no Plano Diretor em relação à apresentação de EIV, consideram</w:t>
      </w:r>
      <w:r w:rsidR="00D1446B" w:rsidRPr="00C929E6">
        <w:rPr>
          <w:rFonts w:ascii="Arial" w:hAnsi="Arial" w:cs="Arial"/>
          <w:sz w:val="24"/>
          <w:szCs w:val="24"/>
        </w:rPr>
        <w:t>-</w:t>
      </w:r>
      <w:r w:rsidRPr="00C929E6">
        <w:rPr>
          <w:rFonts w:ascii="Arial" w:hAnsi="Arial" w:cs="Arial"/>
          <w:sz w:val="24"/>
          <w:szCs w:val="24"/>
        </w:rPr>
        <w:t xml:space="preserve">se indústrias de baixo risco e impacto, e, </w:t>
      </w:r>
      <w:r w:rsidRPr="00C929E6">
        <w:rPr>
          <w:rFonts w:ascii="Arial" w:hAnsi="Arial" w:cs="Arial"/>
          <w:sz w:val="24"/>
          <w:szCs w:val="24"/>
        </w:rPr>
        <w:t>portanto, dispensadas da apresentação de EIV, edificações não</w:t>
      </w:r>
      <w:r w:rsidR="00D1446B" w:rsidRPr="00C929E6">
        <w:rPr>
          <w:rFonts w:ascii="Arial" w:hAnsi="Arial" w:cs="Arial"/>
          <w:sz w:val="24"/>
          <w:szCs w:val="24"/>
        </w:rPr>
        <w:t xml:space="preserve"> </w:t>
      </w:r>
      <w:r w:rsidRPr="00C929E6">
        <w:rPr>
          <w:rFonts w:ascii="Arial" w:hAnsi="Arial" w:cs="Arial"/>
          <w:sz w:val="24"/>
          <w:szCs w:val="24"/>
        </w:rPr>
        <w:t xml:space="preserve">residenciais do tipo industrial até 1.200 m² (mil e duzentos metros quadrados) de área construída. </w:t>
      </w:r>
    </w:p>
    <w:p w:rsidR="004C62B9" w:rsidRPr="00C929E6" w:rsidRDefault="004C62B9"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94</w:t>
      </w:r>
      <w:r w:rsidRPr="00C929E6">
        <w:rPr>
          <w:rFonts w:ascii="Arial" w:hAnsi="Arial" w:cs="Arial"/>
          <w:sz w:val="24"/>
          <w:szCs w:val="24"/>
        </w:rPr>
        <w:t xml:space="preserve"> Acima de 1.</w:t>
      </w:r>
      <w:r w:rsidR="00D1446B" w:rsidRPr="00C929E6">
        <w:rPr>
          <w:rFonts w:ascii="Arial" w:hAnsi="Arial" w:cs="Arial"/>
          <w:sz w:val="24"/>
          <w:szCs w:val="24"/>
        </w:rPr>
        <w:t>0</w:t>
      </w:r>
      <w:r w:rsidRPr="00C929E6">
        <w:rPr>
          <w:rFonts w:ascii="Arial" w:hAnsi="Arial" w:cs="Arial"/>
          <w:sz w:val="24"/>
          <w:szCs w:val="24"/>
        </w:rPr>
        <w:t xml:space="preserve">00 m² (mil metros quadrados) de área construída, será exigida apresentação de EIV </w:t>
      </w:r>
      <w:r w:rsidR="00D1446B" w:rsidRPr="00C929E6">
        <w:rPr>
          <w:rFonts w:ascii="Arial" w:hAnsi="Arial" w:cs="Arial"/>
          <w:sz w:val="24"/>
          <w:szCs w:val="24"/>
        </w:rPr>
        <w:t>auto declaratório</w:t>
      </w:r>
      <w:r w:rsidRPr="00C929E6">
        <w:rPr>
          <w:rFonts w:ascii="Arial" w:hAnsi="Arial" w:cs="Arial"/>
          <w:sz w:val="24"/>
          <w:szCs w:val="24"/>
        </w:rPr>
        <w:t xml:space="preserve">, conforme modelo previsto no Anexo. </w:t>
      </w:r>
    </w:p>
    <w:p w:rsidR="004C62B9" w:rsidRPr="00C929E6" w:rsidRDefault="004C62B9"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95</w:t>
      </w:r>
      <w:r w:rsidRPr="00C929E6">
        <w:rPr>
          <w:rFonts w:ascii="Arial" w:hAnsi="Arial" w:cs="Arial"/>
          <w:sz w:val="24"/>
          <w:szCs w:val="24"/>
        </w:rPr>
        <w:t xml:space="preserve"> Nos casos previstos no artigo anterior, a critério do proprietário, poderá ser apresentada autodeclaração se r</w:t>
      </w:r>
      <w:r w:rsidRPr="00C929E6">
        <w:rPr>
          <w:rFonts w:ascii="Arial" w:hAnsi="Arial" w:cs="Arial"/>
          <w:sz w:val="24"/>
          <w:szCs w:val="24"/>
        </w:rPr>
        <w:t xml:space="preserve">esponsabilizando pelo início da obra mesmo antes da aprovação do EIV. </w:t>
      </w:r>
    </w:p>
    <w:p w:rsidR="004C62B9" w:rsidRPr="00C929E6" w:rsidRDefault="004C62B9"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96</w:t>
      </w:r>
      <w:r w:rsidRPr="00C929E6">
        <w:rPr>
          <w:rFonts w:ascii="Arial" w:hAnsi="Arial" w:cs="Arial"/>
          <w:sz w:val="24"/>
          <w:szCs w:val="24"/>
        </w:rPr>
        <w:t xml:space="preserve"> As demais construções independerão da apresentação de EIV, sendo necessária sua aprovação apenas quando do licenciamento das atividades. </w:t>
      </w:r>
    </w:p>
    <w:p w:rsidR="004C62B9" w:rsidRDefault="004C62B9" w:rsidP="006D1721">
      <w:pPr>
        <w:spacing w:after="0" w:line="240" w:lineRule="auto"/>
        <w:ind w:left="-5" w:right="35"/>
        <w:rPr>
          <w:rFonts w:ascii="Arial" w:hAnsi="Arial" w:cs="Arial"/>
          <w:sz w:val="24"/>
          <w:szCs w:val="24"/>
        </w:rPr>
      </w:pPr>
    </w:p>
    <w:p w:rsidR="009C1301" w:rsidRPr="00C929E6" w:rsidRDefault="009C1301" w:rsidP="006D1721">
      <w:pPr>
        <w:spacing w:after="0" w:line="240" w:lineRule="auto"/>
        <w:ind w:left="-5" w:right="35"/>
        <w:rPr>
          <w:rFonts w:ascii="Arial" w:hAnsi="Arial" w:cs="Arial"/>
          <w:sz w:val="24"/>
          <w:szCs w:val="24"/>
        </w:rPr>
      </w:pPr>
    </w:p>
    <w:p w:rsidR="00DE4861" w:rsidRPr="00C929E6" w:rsidRDefault="000106E8" w:rsidP="006D1721">
      <w:pPr>
        <w:spacing w:after="0" w:line="240" w:lineRule="auto"/>
        <w:ind w:right="53"/>
        <w:jc w:val="center"/>
        <w:rPr>
          <w:rFonts w:ascii="Arial" w:hAnsi="Arial" w:cs="Arial"/>
          <w:b/>
          <w:sz w:val="24"/>
          <w:szCs w:val="24"/>
        </w:rPr>
      </w:pPr>
      <w:r w:rsidRPr="00C929E6">
        <w:rPr>
          <w:rFonts w:ascii="Arial" w:hAnsi="Arial" w:cs="Arial"/>
          <w:b/>
          <w:sz w:val="24"/>
          <w:szCs w:val="24"/>
        </w:rPr>
        <w:t xml:space="preserve">CAPÍTULO VII – DA SUSTENTABILIDADE  </w:t>
      </w:r>
    </w:p>
    <w:p w:rsidR="00DE4861" w:rsidRDefault="000106E8" w:rsidP="006D1721">
      <w:pPr>
        <w:pStyle w:val="Ttulo1"/>
        <w:spacing w:after="0" w:line="240" w:lineRule="auto"/>
        <w:ind w:right="48"/>
        <w:rPr>
          <w:rFonts w:ascii="Arial" w:hAnsi="Arial" w:cs="Arial"/>
          <w:b/>
          <w:sz w:val="24"/>
          <w:szCs w:val="24"/>
        </w:rPr>
      </w:pPr>
      <w:r w:rsidRPr="00C929E6">
        <w:rPr>
          <w:rFonts w:ascii="Arial" w:hAnsi="Arial" w:cs="Arial"/>
          <w:b/>
          <w:sz w:val="24"/>
          <w:szCs w:val="24"/>
        </w:rPr>
        <w:t xml:space="preserve">SEÇÃO I - LIXEIRA </w:t>
      </w:r>
    </w:p>
    <w:p w:rsidR="004C62B9" w:rsidRPr="004C62B9" w:rsidRDefault="004C62B9" w:rsidP="004C62B9"/>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97</w:t>
      </w:r>
      <w:r w:rsidRPr="00C929E6">
        <w:rPr>
          <w:rFonts w:ascii="Arial" w:hAnsi="Arial" w:cs="Arial"/>
          <w:sz w:val="24"/>
          <w:szCs w:val="24"/>
        </w:rPr>
        <w:t xml:space="preserve"> Em residências unifamiliares, é recomendável que sejam instaladas lixeiras dentro do alinhamento predial, na faixa de serviços, com altura padrão de 1,00 m (um metro) do piso, atendendo a geração de resíduos da residência e ficando proibidas as lixeiras i</w:t>
      </w:r>
      <w:r w:rsidRPr="00C929E6">
        <w:rPr>
          <w:rFonts w:ascii="Arial" w:hAnsi="Arial" w:cs="Arial"/>
          <w:sz w:val="24"/>
          <w:szCs w:val="24"/>
        </w:rPr>
        <w:t xml:space="preserve">nstaladas em muros, portões ou outros suportes similares. </w:t>
      </w:r>
    </w:p>
    <w:p w:rsidR="004C62B9" w:rsidRDefault="004C62B9" w:rsidP="006D1721">
      <w:pPr>
        <w:spacing w:after="0" w:line="240" w:lineRule="auto"/>
        <w:ind w:left="-5" w:right="35"/>
        <w:rPr>
          <w:rFonts w:ascii="Arial" w:hAnsi="Arial" w:cs="Arial"/>
          <w:sz w:val="24"/>
          <w:szCs w:val="24"/>
        </w:rPr>
      </w:pPr>
    </w:p>
    <w:p w:rsidR="009C1301" w:rsidRPr="00C929E6" w:rsidRDefault="009C1301"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98</w:t>
      </w:r>
      <w:r w:rsidRPr="00C929E6">
        <w:rPr>
          <w:rFonts w:ascii="Arial" w:hAnsi="Arial" w:cs="Arial"/>
          <w:sz w:val="24"/>
          <w:szCs w:val="24"/>
        </w:rPr>
        <w:t xml:space="preserve"> Em edificações residenciais verticais, estabelecimentos de atividades econômicas, loteamentos, condomínios de lotes e condomínios edilícios – horizontais, verticais e mistos – faz-se nece</w:t>
      </w:r>
      <w:r w:rsidRPr="00C929E6">
        <w:rPr>
          <w:rFonts w:ascii="Arial" w:hAnsi="Arial" w:cs="Arial"/>
          <w:sz w:val="24"/>
          <w:szCs w:val="24"/>
        </w:rPr>
        <w:t xml:space="preserve">ssária a instalação de abrigos para acondicionamento de resíduos sólidos, assim como aqui definidos: </w:t>
      </w:r>
    </w:p>
    <w:p w:rsidR="004C62B9" w:rsidRPr="00C929E6" w:rsidRDefault="004C62B9"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 O abrigo deve ser dimensionado de forma a acondicionar contêineres próprios ao armazenamento dos resíduos – incluindo-se os recicláveis e os não reci</w:t>
      </w:r>
      <w:r w:rsidRPr="00C929E6">
        <w:rPr>
          <w:rFonts w:ascii="Arial" w:hAnsi="Arial" w:cs="Arial"/>
          <w:sz w:val="24"/>
          <w:szCs w:val="24"/>
        </w:rPr>
        <w:t>cláveis – e sua existência é condição à obtenção do Habite</w:t>
      </w:r>
      <w:r w:rsidR="00CD085E" w:rsidRPr="00C929E6">
        <w:rPr>
          <w:rFonts w:ascii="Arial" w:hAnsi="Arial" w:cs="Arial"/>
          <w:sz w:val="24"/>
          <w:szCs w:val="24"/>
        </w:rPr>
        <w:t>-</w:t>
      </w:r>
      <w:r w:rsidRPr="00C929E6">
        <w:rPr>
          <w:rFonts w:ascii="Arial" w:hAnsi="Arial" w:cs="Arial"/>
          <w:sz w:val="24"/>
          <w:szCs w:val="24"/>
        </w:rPr>
        <w:t xml:space="preserve">se das seguintes edificações no Município: </w:t>
      </w:r>
    </w:p>
    <w:p w:rsidR="004C62B9" w:rsidRPr="00C929E6" w:rsidRDefault="004C62B9" w:rsidP="006D1721">
      <w:pPr>
        <w:spacing w:after="0" w:line="240" w:lineRule="auto"/>
        <w:ind w:left="-5" w:right="35"/>
        <w:rPr>
          <w:rFonts w:ascii="Arial" w:hAnsi="Arial" w:cs="Arial"/>
          <w:sz w:val="24"/>
          <w:szCs w:val="24"/>
        </w:rPr>
      </w:pPr>
    </w:p>
    <w:p w:rsidR="00DE4861" w:rsidRPr="004C62B9" w:rsidRDefault="000106E8" w:rsidP="006A2059">
      <w:pPr>
        <w:pStyle w:val="PargrafodaLista"/>
        <w:numPr>
          <w:ilvl w:val="0"/>
          <w:numId w:val="11"/>
        </w:numPr>
        <w:spacing w:after="0" w:line="240" w:lineRule="auto"/>
        <w:ind w:left="284" w:right="35" w:hanging="284"/>
        <w:rPr>
          <w:rFonts w:ascii="Arial" w:hAnsi="Arial" w:cs="Arial"/>
          <w:sz w:val="24"/>
          <w:szCs w:val="24"/>
        </w:rPr>
      </w:pPr>
      <w:r w:rsidRPr="004C62B9">
        <w:rPr>
          <w:rFonts w:ascii="Arial" w:hAnsi="Arial" w:cs="Arial"/>
          <w:sz w:val="24"/>
          <w:szCs w:val="24"/>
        </w:rPr>
        <w:t>edificações residenciais multifamiliares, a exemplo de condomínios e ass</w:t>
      </w:r>
      <w:r w:rsidR="006B726E" w:rsidRPr="004C62B9">
        <w:rPr>
          <w:rFonts w:ascii="Arial" w:hAnsi="Arial" w:cs="Arial"/>
          <w:sz w:val="24"/>
          <w:szCs w:val="24"/>
        </w:rPr>
        <w:t xml:space="preserve">emelhados, onde a soma de todas </w:t>
      </w:r>
      <w:r w:rsidRPr="004C62B9">
        <w:rPr>
          <w:rFonts w:ascii="Arial" w:hAnsi="Arial" w:cs="Arial"/>
          <w:sz w:val="24"/>
          <w:szCs w:val="24"/>
        </w:rPr>
        <w:t>as unidades tenham número maior ou igual a 40 (q</w:t>
      </w:r>
      <w:r w:rsidRPr="004C62B9">
        <w:rPr>
          <w:rFonts w:ascii="Arial" w:hAnsi="Arial" w:cs="Arial"/>
          <w:sz w:val="24"/>
          <w:szCs w:val="24"/>
        </w:rPr>
        <w:t xml:space="preserve">uarenta) dormitórios; e </w:t>
      </w:r>
    </w:p>
    <w:p w:rsidR="004C62B9" w:rsidRPr="004C62B9" w:rsidRDefault="004C62B9" w:rsidP="004C62B9">
      <w:pPr>
        <w:pStyle w:val="PargrafodaLista"/>
        <w:spacing w:after="0" w:line="240" w:lineRule="auto"/>
        <w:ind w:right="35" w:firstLine="0"/>
        <w:rPr>
          <w:rFonts w:ascii="Arial" w:hAnsi="Arial" w:cs="Arial"/>
          <w:sz w:val="24"/>
          <w:szCs w:val="24"/>
        </w:rPr>
      </w:pPr>
    </w:p>
    <w:p w:rsidR="00DE4861" w:rsidRPr="004C62B9" w:rsidRDefault="000106E8" w:rsidP="006A2059">
      <w:pPr>
        <w:pStyle w:val="PargrafodaLista"/>
        <w:numPr>
          <w:ilvl w:val="0"/>
          <w:numId w:val="11"/>
        </w:numPr>
        <w:spacing w:after="0" w:line="240" w:lineRule="auto"/>
        <w:ind w:left="284" w:right="35" w:hanging="284"/>
        <w:rPr>
          <w:rFonts w:ascii="Arial" w:hAnsi="Arial" w:cs="Arial"/>
          <w:sz w:val="24"/>
          <w:szCs w:val="24"/>
        </w:rPr>
      </w:pPr>
      <w:r w:rsidRPr="004C62B9">
        <w:rPr>
          <w:rFonts w:ascii="Arial" w:hAnsi="Arial" w:cs="Arial"/>
          <w:sz w:val="24"/>
          <w:szCs w:val="24"/>
        </w:rPr>
        <w:t xml:space="preserve">edificações de atividades econômicas, a exemplo de centros comerciais, empresariais e similares, cuja área construída seja equivalente ou superior a 750,00m² (setecentos e cinquenta metros quadrados); </w:t>
      </w:r>
    </w:p>
    <w:p w:rsidR="009C1301" w:rsidRDefault="009C1301" w:rsidP="006D1721">
      <w:pPr>
        <w:spacing w:after="0" w:line="240" w:lineRule="auto"/>
        <w:ind w:left="0" w:right="35" w:firstLine="0"/>
        <w:rPr>
          <w:rFonts w:ascii="Arial" w:hAnsi="Arial" w:cs="Arial"/>
          <w:b/>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w:t>
      </w:r>
      <w:r w:rsidR="00D84C7D" w:rsidRPr="00C929E6">
        <w:rPr>
          <w:rFonts w:ascii="Arial" w:hAnsi="Arial" w:cs="Arial"/>
          <w:sz w:val="24"/>
          <w:szCs w:val="24"/>
        </w:rPr>
        <w:t xml:space="preserve">– O abrigo deve estar situado em área interna ao terreno do loteamento, condomínio ou edificação, no alinhamento frontal com a via pública, no nível da calçada e com rampa de acesso para facilitar o deslocamento dos contêineres; </w:t>
      </w:r>
    </w:p>
    <w:p w:rsidR="004C62B9" w:rsidRPr="00C929E6" w:rsidRDefault="004C62B9"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w:t>
      </w:r>
      <w:r w:rsidR="00D84C7D" w:rsidRPr="00C929E6">
        <w:rPr>
          <w:rFonts w:ascii="Arial" w:hAnsi="Arial" w:cs="Arial"/>
          <w:sz w:val="24"/>
          <w:szCs w:val="24"/>
        </w:rPr>
        <w:t xml:space="preserve">– O abrigo não pode ser geminado a imóveis vizinhos, habitados ou não, apresentando distância mínima de afastamento de 3,00 m (três metros); </w:t>
      </w:r>
    </w:p>
    <w:p w:rsidR="004C62B9" w:rsidRPr="00C929E6" w:rsidRDefault="004C62B9"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142" w:right="35" w:hanging="142"/>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w:t>
      </w:r>
      <w:r w:rsidR="00D84C7D" w:rsidRPr="00C929E6">
        <w:rPr>
          <w:rFonts w:ascii="Arial" w:hAnsi="Arial" w:cs="Arial"/>
          <w:sz w:val="24"/>
          <w:szCs w:val="24"/>
        </w:rPr>
        <w:t xml:space="preserve">– O abrigo deve ser ventilado, iluminado e de fácil acesso; </w:t>
      </w:r>
    </w:p>
    <w:p w:rsidR="004C62B9" w:rsidRPr="00C929E6" w:rsidRDefault="004C62B9" w:rsidP="006D1721">
      <w:pPr>
        <w:spacing w:after="0" w:line="240" w:lineRule="auto"/>
        <w:ind w:left="142" w:right="35" w:hanging="142"/>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w:t>
      </w:r>
      <w:r w:rsidR="00D84C7D" w:rsidRPr="00C929E6">
        <w:rPr>
          <w:rFonts w:ascii="Arial" w:hAnsi="Arial" w:cs="Arial"/>
          <w:sz w:val="24"/>
          <w:szCs w:val="24"/>
        </w:rPr>
        <w:t xml:space="preserve">– O projeto do abrigo deve prever ventilação mínima de 2 (duas) aberturas para a área externa, com dimensões mínimas de 0,10 m (dez centímetros) por 0,20 m (vinte centímetros) cada, localizadas a 0,20 m (vinte centímetros) do teto; </w:t>
      </w:r>
    </w:p>
    <w:p w:rsidR="004C62B9" w:rsidRPr="00C929E6" w:rsidRDefault="004C62B9"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V</w:t>
      </w:r>
      <w:r w:rsidR="00D84C7D" w:rsidRPr="00C929E6">
        <w:rPr>
          <w:rFonts w:ascii="Arial" w:hAnsi="Arial" w:cs="Arial"/>
          <w:sz w:val="24"/>
          <w:szCs w:val="24"/>
        </w:rPr>
        <w:t xml:space="preserve">– Deve ser prevista, em projeto, área para estacionamento ou faixa de acomodação – recuo – paralelo para veículo coletor, sendo localizada em frente ao abrigo e sem a utilização do leito viário, com o objetivo de proporcionar segurança no deslocamento dos coletores e não atrapalhar a fluidez do trânsito; </w:t>
      </w:r>
    </w:p>
    <w:p w:rsidR="004C62B9" w:rsidRPr="00C929E6" w:rsidRDefault="004C62B9"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VI</w:t>
      </w:r>
      <w:r w:rsidRPr="00C929E6">
        <w:rPr>
          <w:rFonts w:ascii="Arial" w:hAnsi="Arial" w:cs="Arial"/>
          <w:sz w:val="24"/>
          <w:szCs w:val="24"/>
        </w:rPr>
        <w:t xml:space="preserve"> </w:t>
      </w:r>
      <w:r w:rsidR="00D84C7D" w:rsidRPr="00C929E6">
        <w:rPr>
          <w:rFonts w:ascii="Arial" w:hAnsi="Arial" w:cs="Arial"/>
          <w:sz w:val="24"/>
          <w:szCs w:val="24"/>
        </w:rPr>
        <w:t xml:space="preserve">– Deve ser previsto em projeto, ainda, local adequado para coleta, seleção e armazenamento de materiais tanto recicláveis – visando a implantação de coleta seletiva no município com de orgânicos; </w:t>
      </w:r>
    </w:p>
    <w:p w:rsidR="004C62B9" w:rsidRPr="00C929E6" w:rsidRDefault="004C62B9"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VII</w:t>
      </w:r>
      <w:r w:rsidR="00D84C7D" w:rsidRPr="00C929E6">
        <w:rPr>
          <w:rFonts w:ascii="Arial" w:hAnsi="Arial" w:cs="Arial"/>
          <w:sz w:val="24"/>
          <w:szCs w:val="24"/>
        </w:rPr>
        <w:t xml:space="preserve">– As paredes do abrigo devem ser azulejadas ou pintadas com tinta epóxi, além de serem providas de ponto de água para lavagem do compartimento e dos contêineres; </w:t>
      </w:r>
    </w:p>
    <w:p w:rsidR="004C62B9" w:rsidRPr="00C929E6" w:rsidRDefault="004C62B9"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VIII</w:t>
      </w:r>
      <w:r w:rsidRPr="00C929E6">
        <w:rPr>
          <w:rFonts w:ascii="Arial" w:hAnsi="Arial" w:cs="Arial"/>
          <w:sz w:val="24"/>
          <w:szCs w:val="24"/>
        </w:rPr>
        <w:t xml:space="preserve"> </w:t>
      </w:r>
      <w:r w:rsidR="00D84C7D" w:rsidRPr="00C929E6">
        <w:rPr>
          <w:rFonts w:ascii="Arial" w:hAnsi="Arial" w:cs="Arial"/>
          <w:sz w:val="24"/>
          <w:szCs w:val="24"/>
        </w:rPr>
        <w:t xml:space="preserve">– O piso do abrigo deve ser revestido com material liso impermeável, lavável e de fácil limpeza, ser rebaixado para evitar o refluxo de líquidos e ser provido de grelhas para escoamento de chorume com ralo sifonado ligado </w:t>
      </w:r>
      <w:r w:rsidRPr="00C929E6">
        <w:rPr>
          <w:rFonts w:ascii="Arial" w:hAnsi="Arial" w:cs="Arial"/>
          <w:sz w:val="24"/>
          <w:szCs w:val="24"/>
        </w:rPr>
        <w:t>à</w:t>
      </w:r>
      <w:r w:rsidR="00D84C7D" w:rsidRPr="00C929E6">
        <w:rPr>
          <w:rFonts w:ascii="Arial" w:hAnsi="Arial" w:cs="Arial"/>
          <w:sz w:val="24"/>
          <w:szCs w:val="24"/>
        </w:rPr>
        <w:t xml:space="preserve"> rede de esgoto do empreendimento, observando a NBR 8.160/99 ou a que vier a substitui-la para possibi</w:t>
      </w:r>
      <w:r w:rsidRPr="00C929E6">
        <w:rPr>
          <w:rFonts w:ascii="Arial" w:hAnsi="Arial" w:cs="Arial"/>
          <w:sz w:val="24"/>
          <w:szCs w:val="24"/>
        </w:rPr>
        <w:t xml:space="preserve">litar a higienização do local; </w:t>
      </w:r>
      <w:r w:rsidR="00D84C7D" w:rsidRPr="00C929E6">
        <w:rPr>
          <w:rFonts w:ascii="Arial" w:hAnsi="Arial" w:cs="Arial"/>
          <w:sz w:val="24"/>
          <w:szCs w:val="24"/>
        </w:rPr>
        <w:t xml:space="preserve"> </w:t>
      </w:r>
    </w:p>
    <w:p w:rsidR="0067255B" w:rsidRDefault="0067255B"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IX</w:t>
      </w:r>
      <w:r w:rsidRPr="00C929E6">
        <w:rPr>
          <w:rFonts w:ascii="Arial" w:hAnsi="Arial" w:cs="Arial"/>
          <w:sz w:val="24"/>
          <w:szCs w:val="24"/>
        </w:rPr>
        <w:t xml:space="preserve"> </w:t>
      </w:r>
      <w:r w:rsidR="00D84C7D" w:rsidRPr="00C929E6">
        <w:rPr>
          <w:rFonts w:ascii="Arial" w:hAnsi="Arial" w:cs="Arial"/>
          <w:sz w:val="24"/>
          <w:szCs w:val="24"/>
        </w:rPr>
        <w:t xml:space="preserve">– As portas do abrigo devem ser de alumínio com venezianas, de vão livre mínimo de 1,00 m (um metro) de altura, devendo ser instalada tela de proteção contra roedores e vetores. Faz-se necessário prever símbolo de identificação em local de fácil visualização de acordo com a natureza ou grupo de resíduos. A abertura das portas dever ser voltada à circulação, evitando assim a impossibilidade de acesso aos depósitos a partir de obstrução causadas por acúmulo de resíduos. </w:t>
      </w:r>
    </w:p>
    <w:p w:rsidR="004C62B9" w:rsidRPr="00C929E6" w:rsidRDefault="004C62B9"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00C91E47" w:rsidRPr="00C929E6">
        <w:rPr>
          <w:rFonts w:ascii="Arial" w:hAnsi="Arial" w:cs="Arial"/>
          <w:b/>
          <w:sz w:val="24"/>
          <w:szCs w:val="24"/>
        </w:rPr>
        <w:t>:</w:t>
      </w:r>
      <w:r w:rsidRPr="00C929E6">
        <w:rPr>
          <w:rFonts w:ascii="Arial" w:hAnsi="Arial" w:cs="Arial"/>
          <w:sz w:val="24"/>
          <w:szCs w:val="24"/>
        </w:rPr>
        <w:t xml:space="preserve"> No caso de condomíni</w:t>
      </w:r>
      <w:r w:rsidRPr="00C929E6">
        <w:rPr>
          <w:rFonts w:ascii="Arial" w:hAnsi="Arial" w:cs="Arial"/>
          <w:sz w:val="24"/>
          <w:szCs w:val="24"/>
        </w:rPr>
        <w:t xml:space="preserve">os fechados ou loteamento, a parte interna deve ser regulamentada pela associação. </w:t>
      </w:r>
    </w:p>
    <w:p w:rsidR="004C62B9" w:rsidRPr="00C929E6" w:rsidRDefault="004C62B9"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99</w:t>
      </w:r>
      <w:r w:rsidRPr="00C929E6">
        <w:rPr>
          <w:rFonts w:ascii="Arial" w:hAnsi="Arial" w:cs="Arial"/>
          <w:sz w:val="24"/>
          <w:szCs w:val="24"/>
        </w:rPr>
        <w:t xml:space="preserve"> Com relação ao dimensionamento dos espaços destinados ao abrigo para acondicionamento de resíduos sólidos em edificações residenciais verticais, estabelecimentos de atividades econômicas, loteamentos, condomínios de lotes e condomínios edilícios – horizon</w:t>
      </w:r>
      <w:r w:rsidRPr="00C929E6">
        <w:rPr>
          <w:rFonts w:ascii="Arial" w:hAnsi="Arial" w:cs="Arial"/>
          <w:sz w:val="24"/>
          <w:szCs w:val="24"/>
        </w:rPr>
        <w:t xml:space="preserve">tais, verticais e mistos – o empreendedor deve realizar uma estimativa da geração de lixo das unidades, para verificar se o espaço previsto em projeto atende à demanda de resíduos gerados pelo empreendimento, observando as seguintes diretrizes mínimas: </w:t>
      </w:r>
    </w:p>
    <w:p w:rsidR="004C62B9" w:rsidRPr="00C929E6" w:rsidRDefault="004C62B9" w:rsidP="006D1721">
      <w:pPr>
        <w:spacing w:after="0" w:line="240" w:lineRule="auto"/>
        <w:ind w:left="-5" w:right="35"/>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w:t>
      </w:r>
      <w:r w:rsidR="00D84C7D" w:rsidRPr="00C929E6">
        <w:rPr>
          <w:rFonts w:ascii="Arial" w:hAnsi="Arial" w:cs="Arial"/>
          <w:sz w:val="24"/>
          <w:szCs w:val="24"/>
        </w:rPr>
        <w:t xml:space="preserve">– O dimensionamento dos espaços destinados aos abrigos deve se dar conforme a quantidade de moradores ou usuários no local multiplicado pela produção média diária de 1kg (um quilograma) de resíduos sólidos por pessoa, considerando a proporção estimada de 70% (setenta por cento) reciclável e 30% (trinta por cento) orgânico. </w:t>
      </w:r>
    </w:p>
    <w:p w:rsidR="004C62B9" w:rsidRPr="00C929E6" w:rsidRDefault="004C62B9"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w:t>
      </w:r>
      <w:r w:rsidR="00D84C7D" w:rsidRPr="00C929E6">
        <w:rPr>
          <w:rFonts w:ascii="Arial" w:hAnsi="Arial" w:cs="Arial"/>
          <w:sz w:val="24"/>
          <w:szCs w:val="24"/>
        </w:rPr>
        <w:t xml:space="preserve">– O dimensionamento deve considerar a quantidade de dias de coleta dos resíduos sólidos realizadas semanalmente e a capacidade de armazenamento no período de estocagem. </w:t>
      </w:r>
    </w:p>
    <w:p w:rsidR="004C62B9" w:rsidRPr="00C929E6" w:rsidRDefault="004C62B9"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w:t>
      </w:r>
      <w:r w:rsidR="00D84C7D" w:rsidRPr="00C929E6">
        <w:rPr>
          <w:rFonts w:ascii="Arial" w:hAnsi="Arial" w:cs="Arial"/>
          <w:sz w:val="24"/>
          <w:szCs w:val="24"/>
        </w:rPr>
        <w:t xml:space="preserve">– Os espaços devem ser suficientes para comportar o volume de resíduos produzidos durante, no mínimo, 3 (três) dias bem como possibilitar o manuseio dos mesmos e trânsito de pessoal. </w:t>
      </w:r>
    </w:p>
    <w:p w:rsidR="004C62B9" w:rsidRPr="00C929E6" w:rsidRDefault="004C62B9" w:rsidP="006D1721">
      <w:pPr>
        <w:spacing w:after="0" w:line="240" w:lineRule="auto"/>
        <w:ind w:left="0" w:right="35" w:firstLine="0"/>
        <w:rPr>
          <w:rFonts w:ascii="Arial" w:hAnsi="Arial" w:cs="Arial"/>
          <w:sz w:val="24"/>
          <w:szCs w:val="24"/>
        </w:rPr>
      </w:pPr>
    </w:p>
    <w:p w:rsidR="004C62B9"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100</w:t>
      </w:r>
      <w:r w:rsidRPr="00C929E6">
        <w:rPr>
          <w:rFonts w:ascii="Arial" w:hAnsi="Arial" w:cs="Arial"/>
          <w:sz w:val="24"/>
          <w:szCs w:val="24"/>
        </w:rPr>
        <w:t xml:space="preserve"> Recomenda-se firmar parceria com cooperativa ou associação especific</w:t>
      </w:r>
      <w:r w:rsidRPr="00C929E6">
        <w:rPr>
          <w:rFonts w:ascii="Arial" w:hAnsi="Arial" w:cs="Arial"/>
          <w:sz w:val="24"/>
          <w:szCs w:val="24"/>
        </w:rPr>
        <w:t>a para retirada periódica do lixo reciclável nos casos onde não houver coleta seletiva no Município.</w:t>
      </w:r>
    </w:p>
    <w:p w:rsidR="00DE4861" w:rsidRPr="00C929E6" w:rsidRDefault="000106E8"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101</w:t>
      </w:r>
      <w:r w:rsidRPr="00C929E6">
        <w:rPr>
          <w:rFonts w:ascii="Arial" w:hAnsi="Arial" w:cs="Arial"/>
          <w:sz w:val="24"/>
          <w:szCs w:val="24"/>
        </w:rPr>
        <w:t xml:space="preserve"> Os condomínios, loteamentos fechados e prédio multifamiliares têm 12 (doze) meses para se adequarem a esta Lei Complementar, salvo em casos em q</w:t>
      </w:r>
      <w:r w:rsidRPr="00C929E6">
        <w:rPr>
          <w:rFonts w:ascii="Arial" w:hAnsi="Arial" w:cs="Arial"/>
          <w:sz w:val="24"/>
          <w:szCs w:val="24"/>
        </w:rPr>
        <w:t xml:space="preserve">ue seja comprovada, tecnicamente, a impossibilidade de adequação, devendo ser analisado o não cumprimento dessa solicitação. </w:t>
      </w:r>
    </w:p>
    <w:p w:rsidR="004C62B9" w:rsidRPr="00C929E6" w:rsidRDefault="004C62B9" w:rsidP="006D1721">
      <w:pPr>
        <w:spacing w:after="0" w:line="240" w:lineRule="auto"/>
        <w:ind w:left="-5" w:right="35"/>
        <w:rPr>
          <w:rFonts w:ascii="Arial" w:hAnsi="Arial" w:cs="Arial"/>
          <w:sz w:val="24"/>
          <w:szCs w:val="24"/>
        </w:rPr>
      </w:pPr>
    </w:p>
    <w:p w:rsidR="00DE4861" w:rsidRPr="00C929E6" w:rsidRDefault="000106E8" w:rsidP="006D1721">
      <w:pPr>
        <w:spacing w:after="0" w:line="240" w:lineRule="auto"/>
        <w:ind w:right="48"/>
        <w:jc w:val="center"/>
        <w:rPr>
          <w:rFonts w:ascii="Arial" w:hAnsi="Arial" w:cs="Arial"/>
          <w:b/>
          <w:sz w:val="24"/>
          <w:szCs w:val="24"/>
        </w:rPr>
      </w:pPr>
      <w:r w:rsidRPr="00C929E6">
        <w:rPr>
          <w:rFonts w:ascii="Arial" w:hAnsi="Arial" w:cs="Arial"/>
          <w:b/>
          <w:sz w:val="24"/>
          <w:szCs w:val="24"/>
        </w:rPr>
        <w:t xml:space="preserve">CAPÍTULO VIII - FISCALIZAÇÃO, VISTORIA E PENALIDADES </w:t>
      </w:r>
    </w:p>
    <w:p w:rsidR="00DE4861" w:rsidRDefault="000106E8" w:rsidP="006D1721">
      <w:pPr>
        <w:pStyle w:val="Ttulo1"/>
        <w:spacing w:after="0" w:line="240" w:lineRule="auto"/>
        <w:ind w:right="50"/>
        <w:rPr>
          <w:rFonts w:ascii="Arial" w:hAnsi="Arial" w:cs="Arial"/>
          <w:b/>
          <w:sz w:val="24"/>
          <w:szCs w:val="24"/>
        </w:rPr>
      </w:pPr>
      <w:r w:rsidRPr="00C929E6">
        <w:rPr>
          <w:rFonts w:ascii="Arial" w:hAnsi="Arial" w:cs="Arial"/>
          <w:b/>
          <w:sz w:val="24"/>
          <w:szCs w:val="24"/>
        </w:rPr>
        <w:t xml:space="preserve">SEÇÃO I – DAS DISPOSIÇÕES GERAIS </w:t>
      </w:r>
    </w:p>
    <w:p w:rsidR="004C62B9" w:rsidRPr="004C62B9" w:rsidRDefault="004C62B9" w:rsidP="004C62B9"/>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102</w:t>
      </w:r>
      <w:r w:rsidRPr="00C929E6">
        <w:rPr>
          <w:rFonts w:ascii="Arial" w:hAnsi="Arial" w:cs="Arial"/>
          <w:sz w:val="24"/>
          <w:szCs w:val="24"/>
        </w:rPr>
        <w:t xml:space="preserve"> A inobservância a qualquer disposição deste Código de Obras e Edificações, seja por ação ou omissão, é considerada infração e implicará na lavratura do competente Auto de Notificação ao infrator. </w:t>
      </w:r>
    </w:p>
    <w:p w:rsidR="004C62B9" w:rsidRPr="00C929E6" w:rsidRDefault="004C62B9"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103</w:t>
      </w:r>
      <w:r w:rsidRPr="00C929E6">
        <w:rPr>
          <w:rFonts w:ascii="Arial" w:hAnsi="Arial" w:cs="Arial"/>
          <w:sz w:val="24"/>
          <w:szCs w:val="24"/>
        </w:rPr>
        <w:t xml:space="preserve"> Para os efeitos deste Código de Obras e Edificações, considera-se infrator o proprietário ou possuidor do imóvel e, ainda, quando for o caso, o síndico, o usuário, o responsável pelo uso, o autor do projeto se deu causa à infração, bem como o executor da </w:t>
      </w:r>
      <w:r w:rsidRPr="00C929E6">
        <w:rPr>
          <w:rFonts w:ascii="Arial" w:hAnsi="Arial" w:cs="Arial"/>
          <w:sz w:val="24"/>
          <w:szCs w:val="24"/>
        </w:rPr>
        <w:t xml:space="preserve">obra. </w:t>
      </w:r>
    </w:p>
    <w:p w:rsidR="004C62B9" w:rsidRPr="00C929E6" w:rsidRDefault="004C62B9"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104</w:t>
      </w:r>
      <w:r w:rsidRPr="00C929E6">
        <w:rPr>
          <w:rFonts w:ascii="Arial" w:hAnsi="Arial" w:cs="Arial"/>
          <w:sz w:val="24"/>
          <w:szCs w:val="24"/>
        </w:rPr>
        <w:t xml:space="preserve"> A fiscalização será exercida por um agente credenciado pela Prefeitura Municipal de Bebedouro, neste Código de Obras e Edificações denominado Agente Fiscalizador, sendo assegurado seu livre acesso ao local da obra. </w:t>
      </w:r>
    </w:p>
    <w:p w:rsidR="004C62B9" w:rsidRPr="00C929E6" w:rsidRDefault="004C62B9" w:rsidP="006D1721">
      <w:pPr>
        <w:spacing w:after="0" w:line="240" w:lineRule="auto"/>
        <w:ind w:left="-5" w:right="35"/>
        <w:rPr>
          <w:rFonts w:ascii="Arial" w:hAnsi="Arial" w:cs="Arial"/>
          <w:sz w:val="24"/>
          <w:szCs w:val="24"/>
        </w:rPr>
      </w:pPr>
    </w:p>
    <w:p w:rsidR="00DE4861" w:rsidRDefault="000106E8" w:rsidP="006D1721">
      <w:pPr>
        <w:pStyle w:val="Ttulo1"/>
        <w:spacing w:after="0" w:line="240" w:lineRule="auto"/>
        <w:ind w:right="53"/>
        <w:rPr>
          <w:rFonts w:ascii="Arial" w:hAnsi="Arial" w:cs="Arial"/>
          <w:b/>
          <w:sz w:val="24"/>
          <w:szCs w:val="24"/>
        </w:rPr>
      </w:pPr>
      <w:r w:rsidRPr="00C929E6">
        <w:rPr>
          <w:rFonts w:ascii="Arial" w:hAnsi="Arial" w:cs="Arial"/>
          <w:b/>
          <w:sz w:val="24"/>
          <w:szCs w:val="24"/>
        </w:rPr>
        <w:t>SEÇÃO II – DA NOTIFICA</w:t>
      </w:r>
      <w:r w:rsidRPr="00C929E6">
        <w:rPr>
          <w:rFonts w:ascii="Arial" w:hAnsi="Arial" w:cs="Arial"/>
          <w:b/>
          <w:sz w:val="24"/>
          <w:szCs w:val="24"/>
        </w:rPr>
        <w:t xml:space="preserve">ÇÃO </w:t>
      </w:r>
    </w:p>
    <w:p w:rsidR="004C62B9" w:rsidRPr="004C62B9" w:rsidRDefault="004C62B9" w:rsidP="004C62B9"/>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105</w:t>
      </w:r>
      <w:r w:rsidRPr="00C929E6">
        <w:rPr>
          <w:rFonts w:ascii="Arial" w:hAnsi="Arial" w:cs="Arial"/>
          <w:sz w:val="24"/>
          <w:szCs w:val="24"/>
        </w:rPr>
        <w:t xml:space="preserve"> Em caso de não atendimento ao disposto neste Código de Obras e Edificações, o agente fiscalizador lavrará notificação, que conterá: </w:t>
      </w:r>
    </w:p>
    <w:p w:rsidR="00516514" w:rsidRPr="00C929E6" w:rsidRDefault="00516514" w:rsidP="006D1721">
      <w:pPr>
        <w:spacing w:after="0" w:line="240" w:lineRule="auto"/>
        <w:ind w:left="-5" w:right="35"/>
        <w:rPr>
          <w:rFonts w:ascii="Arial" w:hAnsi="Arial" w:cs="Arial"/>
          <w:sz w:val="24"/>
          <w:szCs w:val="24"/>
        </w:rPr>
      </w:pPr>
    </w:p>
    <w:p w:rsidR="00C91E47"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 xml:space="preserve">I - </w:t>
      </w:r>
      <w:r w:rsidR="00D14410">
        <w:rPr>
          <w:rFonts w:ascii="Arial" w:hAnsi="Arial" w:cs="Arial"/>
          <w:sz w:val="24"/>
          <w:szCs w:val="24"/>
        </w:rPr>
        <w:t>Data, local e</w:t>
      </w:r>
      <w:r w:rsidRPr="00C929E6">
        <w:rPr>
          <w:rFonts w:ascii="Arial" w:hAnsi="Arial" w:cs="Arial"/>
          <w:sz w:val="24"/>
          <w:szCs w:val="24"/>
        </w:rPr>
        <w:t xml:space="preserve"> hora</w:t>
      </w:r>
      <w:r w:rsidR="00D84C7D" w:rsidRPr="00C929E6">
        <w:rPr>
          <w:rFonts w:ascii="Arial" w:hAnsi="Arial" w:cs="Arial"/>
          <w:sz w:val="24"/>
          <w:szCs w:val="24"/>
        </w:rPr>
        <w:t xml:space="preserve"> de sua lavratura; </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 xml:space="preserve">II </w:t>
      </w:r>
      <w:r w:rsidRPr="00C929E6">
        <w:rPr>
          <w:rFonts w:ascii="Arial" w:hAnsi="Arial" w:cs="Arial"/>
          <w:sz w:val="24"/>
          <w:szCs w:val="24"/>
        </w:rPr>
        <w:t xml:space="preserve">- </w:t>
      </w:r>
      <w:r w:rsidR="00D84C7D" w:rsidRPr="00C929E6">
        <w:rPr>
          <w:rFonts w:ascii="Arial" w:hAnsi="Arial" w:cs="Arial"/>
          <w:sz w:val="24"/>
          <w:szCs w:val="24"/>
        </w:rPr>
        <w:t xml:space="preserve">Qualificação do notificado com indicação de nome e/ou razão social, se possível; </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 </w:t>
      </w:r>
      <w:r w:rsidR="00D84C7D" w:rsidRPr="00C929E6">
        <w:rPr>
          <w:rFonts w:ascii="Arial" w:hAnsi="Arial" w:cs="Arial"/>
          <w:sz w:val="24"/>
          <w:szCs w:val="24"/>
        </w:rPr>
        <w:t xml:space="preserve">Local em que a infração se tiver verificado; </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 </w:t>
      </w:r>
      <w:r w:rsidR="00D84C7D" w:rsidRPr="00C929E6">
        <w:rPr>
          <w:rFonts w:ascii="Arial" w:hAnsi="Arial" w:cs="Arial"/>
          <w:sz w:val="24"/>
          <w:szCs w:val="24"/>
        </w:rPr>
        <w:t xml:space="preserve">Descrição sucinta e objetiva da infração; </w:t>
      </w:r>
    </w:p>
    <w:p w:rsidR="0054762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V</w:t>
      </w:r>
      <w:r w:rsidRPr="00C929E6">
        <w:rPr>
          <w:rFonts w:ascii="Arial" w:hAnsi="Arial" w:cs="Arial"/>
          <w:sz w:val="24"/>
          <w:szCs w:val="24"/>
        </w:rPr>
        <w:t xml:space="preserve"> - </w:t>
      </w:r>
      <w:r w:rsidR="00D84C7D" w:rsidRPr="00C929E6">
        <w:rPr>
          <w:rFonts w:ascii="Arial" w:hAnsi="Arial" w:cs="Arial"/>
          <w:sz w:val="24"/>
          <w:szCs w:val="24"/>
        </w:rPr>
        <w:t>Identificação e assinatura do agente fiscalizador, com indicação de sua matrícula e/ou cargo ou função;</w:t>
      </w:r>
    </w:p>
    <w:p w:rsidR="00D42C9E" w:rsidRPr="00C929E6" w:rsidRDefault="00D42C9E" w:rsidP="006D1721">
      <w:pPr>
        <w:spacing w:after="0" w:line="240" w:lineRule="auto"/>
        <w:ind w:left="0" w:right="35" w:firstLine="0"/>
        <w:rPr>
          <w:rFonts w:ascii="Arial" w:hAnsi="Arial" w:cs="Arial"/>
          <w:sz w:val="24"/>
          <w:szCs w:val="24"/>
        </w:rPr>
      </w:pPr>
    </w:p>
    <w:p w:rsidR="00DE4861" w:rsidRDefault="000106E8" w:rsidP="0067255B">
      <w:pPr>
        <w:spacing w:after="0" w:line="240" w:lineRule="auto"/>
        <w:ind w:left="-142" w:right="35" w:firstLine="0"/>
        <w:rPr>
          <w:rFonts w:ascii="Arial" w:hAnsi="Arial" w:cs="Arial"/>
          <w:sz w:val="24"/>
          <w:szCs w:val="24"/>
        </w:rPr>
      </w:pPr>
      <w:r w:rsidRPr="00C929E6">
        <w:rPr>
          <w:rFonts w:ascii="Arial" w:hAnsi="Arial" w:cs="Arial"/>
          <w:sz w:val="24"/>
          <w:szCs w:val="24"/>
        </w:rPr>
        <w:t xml:space="preserve"> </w:t>
      </w:r>
      <w:r w:rsidRPr="00C929E6">
        <w:rPr>
          <w:rFonts w:ascii="Arial" w:hAnsi="Arial" w:cs="Arial"/>
          <w:b/>
          <w:sz w:val="24"/>
          <w:szCs w:val="24"/>
        </w:rPr>
        <w:t>§ 1°</w:t>
      </w:r>
      <w:r w:rsidRPr="00C929E6">
        <w:rPr>
          <w:rFonts w:ascii="Arial" w:hAnsi="Arial" w:cs="Arial"/>
          <w:sz w:val="24"/>
          <w:szCs w:val="24"/>
        </w:rPr>
        <w:t xml:space="preserve"> A notificação do infrator será feita pessoalmente ou por via postal, com aviso de recebimento. </w:t>
      </w:r>
    </w:p>
    <w:p w:rsidR="00516514" w:rsidRPr="00C929E6" w:rsidRDefault="00516514"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2º</w:t>
      </w:r>
      <w:r w:rsidRPr="00C929E6">
        <w:rPr>
          <w:rFonts w:ascii="Arial" w:hAnsi="Arial" w:cs="Arial"/>
          <w:sz w:val="24"/>
          <w:szCs w:val="24"/>
        </w:rPr>
        <w:t xml:space="preserve"> Havendo recusa do infrator em receber a notificação, o agente fiscal fará const</w:t>
      </w:r>
      <w:r w:rsidR="00BF40BF" w:rsidRPr="00C929E6">
        <w:rPr>
          <w:rFonts w:ascii="Arial" w:hAnsi="Arial" w:cs="Arial"/>
          <w:sz w:val="24"/>
          <w:szCs w:val="24"/>
        </w:rPr>
        <w:t>ar o fato no próprio documento, sem precisar de testemunha.</w:t>
      </w:r>
    </w:p>
    <w:p w:rsidR="00516514" w:rsidRPr="00C929E6" w:rsidRDefault="0051651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3º</w:t>
      </w:r>
      <w:r w:rsidRPr="00C929E6">
        <w:rPr>
          <w:rFonts w:ascii="Arial" w:hAnsi="Arial" w:cs="Arial"/>
          <w:sz w:val="24"/>
          <w:szCs w:val="24"/>
        </w:rPr>
        <w:t xml:space="preserve"> Não sendo possível notificar o infrator por uma das formas elencadas no § 1º deste artigo, a Notificação deverá ser publicada via edital no Diário Oficial do Município. </w:t>
      </w:r>
    </w:p>
    <w:p w:rsidR="00516514" w:rsidRPr="00C929E6" w:rsidRDefault="0051651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106</w:t>
      </w:r>
      <w:r w:rsidRPr="00C929E6">
        <w:rPr>
          <w:rFonts w:ascii="Arial" w:hAnsi="Arial" w:cs="Arial"/>
          <w:sz w:val="24"/>
          <w:szCs w:val="24"/>
        </w:rPr>
        <w:t xml:space="preserve"> O prazo para atendimento da notificação será de 5 (cinco) dias, contados da data de seu recebimento ou de sua publicação no Diário Oficial do Município. </w:t>
      </w:r>
    </w:p>
    <w:p w:rsidR="00516514" w:rsidRPr="00C929E6" w:rsidRDefault="0051651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00547621" w:rsidRPr="00C929E6">
        <w:rPr>
          <w:rFonts w:ascii="Arial" w:hAnsi="Arial" w:cs="Arial"/>
          <w:sz w:val="24"/>
          <w:szCs w:val="24"/>
        </w:rPr>
        <w:t>:</w:t>
      </w:r>
      <w:r w:rsidRPr="00C929E6">
        <w:rPr>
          <w:rFonts w:ascii="Arial" w:hAnsi="Arial" w:cs="Arial"/>
          <w:sz w:val="24"/>
          <w:szCs w:val="24"/>
        </w:rPr>
        <w:t xml:space="preserve"> O prazo poderá ser prorrogado à critério da Autoridade Municipal competente, desde que requerido e fundamentado tempestivamente. </w:t>
      </w:r>
    </w:p>
    <w:p w:rsidR="00516514" w:rsidRPr="00C929E6" w:rsidRDefault="0051651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107</w:t>
      </w:r>
      <w:r w:rsidRPr="00C929E6">
        <w:rPr>
          <w:rFonts w:ascii="Arial" w:hAnsi="Arial" w:cs="Arial"/>
          <w:sz w:val="24"/>
          <w:szCs w:val="24"/>
        </w:rPr>
        <w:t xml:space="preserve"> O não atendimento à notificação no prazo estabelecido ensejará a lavratura de Auto de Infração e aplicação de multa</w:t>
      </w:r>
      <w:r w:rsidRPr="00C929E6">
        <w:rPr>
          <w:rFonts w:ascii="Arial" w:hAnsi="Arial" w:cs="Arial"/>
          <w:sz w:val="24"/>
          <w:szCs w:val="24"/>
        </w:rPr>
        <w:t xml:space="preserve">. </w:t>
      </w:r>
    </w:p>
    <w:p w:rsidR="00516514" w:rsidRPr="00C929E6" w:rsidRDefault="00516514" w:rsidP="006D1721">
      <w:pPr>
        <w:spacing w:after="0" w:line="240" w:lineRule="auto"/>
        <w:ind w:left="-5" w:right="35"/>
        <w:rPr>
          <w:rFonts w:ascii="Arial" w:hAnsi="Arial" w:cs="Arial"/>
          <w:sz w:val="24"/>
          <w:szCs w:val="24"/>
        </w:rPr>
      </w:pPr>
    </w:p>
    <w:p w:rsidR="00DE4861" w:rsidRDefault="000106E8" w:rsidP="006D1721">
      <w:pPr>
        <w:pStyle w:val="Ttulo1"/>
        <w:spacing w:after="0" w:line="240" w:lineRule="auto"/>
        <w:ind w:right="47"/>
        <w:rPr>
          <w:rFonts w:ascii="Arial" w:hAnsi="Arial" w:cs="Arial"/>
          <w:b/>
          <w:sz w:val="24"/>
          <w:szCs w:val="24"/>
        </w:rPr>
      </w:pPr>
      <w:r w:rsidRPr="00C929E6">
        <w:rPr>
          <w:rFonts w:ascii="Arial" w:hAnsi="Arial" w:cs="Arial"/>
          <w:b/>
          <w:sz w:val="24"/>
          <w:szCs w:val="24"/>
        </w:rPr>
        <w:t xml:space="preserve">SEÇÃO III – DO AUTO DE INFRAÇÃO </w:t>
      </w:r>
    </w:p>
    <w:p w:rsidR="00516514" w:rsidRPr="00516514" w:rsidRDefault="00516514" w:rsidP="00516514"/>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108</w:t>
      </w:r>
      <w:r w:rsidRPr="00C929E6">
        <w:rPr>
          <w:rFonts w:ascii="Arial" w:hAnsi="Arial" w:cs="Arial"/>
          <w:sz w:val="24"/>
          <w:szCs w:val="24"/>
        </w:rPr>
        <w:t xml:space="preserve"> O não atendimento ao contido na Notificação acarretará a lavratura do Auto de Infração e imposição de multa em desfavor do infrator. </w:t>
      </w:r>
    </w:p>
    <w:p w:rsidR="00516514" w:rsidRPr="00C929E6" w:rsidRDefault="0051651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109</w:t>
      </w:r>
      <w:r w:rsidRPr="00C929E6">
        <w:rPr>
          <w:rFonts w:ascii="Arial" w:hAnsi="Arial" w:cs="Arial"/>
          <w:sz w:val="24"/>
          <w:szCs w:val="24"/>
        </w:rPr>
        <w:t xml:space="preserve"> O Auto de infração deverá ser lavrado com precisão e clareza, e c</w:t>
      </w:r>
      <w:r w:rsidRPr="00C929E6">
        <w:rPr>
          <w:rFonts w:ascii="Arial" w:hAnsi="Arial" w:cs="Arial"/>
          <w:sz w:val="24"/>
          <w:szCs w:val="24"/>
        </w:rPr>
        <w:t xml:space="preserve">onterá as seguintes informações: </w:t>
      </w:r>
    </w:p>
    <w:p w:rsidR="00516514" w:rsidRPr="00C929E6" w:rsidRDefault="00516514" w:rsidP="006D1721">
      <w:pPr>
        <w:spacing w:after="0" w:line="240" w:lineRule="auto"/>
        <w:ind w:left="-5" w:right="35"/>
        <w:rPr>
          <w:rFonts w:ascii="Arial" w:hAnsi="Arial" w:cs="Arial"/>
          <w:sz w:val="24"/>
          <w:szCs w:val="24"/>
        </w:rPr>
      </w:pP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 xml:space="preserve">I - </w:t>
      </w:r>
      <w:r w:rsidRPr="00C929E6">
        <w:rPr>
          <w:rFonts w:ascii="Arial" w:hAnsi="Arial" w:cs="Arial"/>
          <w:sz w:val="24"/>
          <w:szCs w:val="24"/>
        </w:rPr>
        <w:t>Data, local e hora</w:t>
      </w:r>
      <w:r w:rsidR="00D84C7D" w:rsidRPr="00C929E6">
        <w:rPr>
          <w:rFonts w:ascii="Arial" w:hAnsi="Arial" w:cs="Arial"/>
          <w:sz w:val="24"/>
          <w:szCs w:val="24"/>
        </w:rPr>
        <w:t xml:space="preserve"> de sua lavratura; </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 xml:space="preserve">II - </w:t>
      </w:r>
      <w:r w:rsidR="00D84C7D" w:rsidRPr="00C929E6">
        <w:rPr>
          <w:rFonts w:ascii="Arial" w:hAnsi="Arial" w:cs="Arial"/>
          <w:sz w:val="24"/>
          <w:szCs w:val="24"/>
        </w:rPr>
        <w:t xml:space="preserve">Qualificação do autuado com indicação de nome e/ou razão social, endereço, número do Alvará ou Processo de Licenciamento e C.P.F./M.F. ou C.N.P.J./M.F., se possível; </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w:t>
      </w:r>
      <w:r w:rsidR="00D84C7D" w:rsidRPr="00C929E6">
        <w:rPr>
          <w:rFonts w:ascii="Arial" w:hAnsi="Arial" w:cs="Arial"/>
          <w:sz w:val="24"/>
          <w:szCs w:val="24"/>
        </w:rPr>
        <w:t xml:space="preserve">Local em que a infração se tiver verificado; </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w:t>
      </w:r>
      <w:r w:rsidR="00D84C7D" w:rsidRPr="00C929E6">
        <w:rPr>
          <w:rFonts w:ascii="Arial" w:hAnsi="Arial" w:cs="Arial"/>
          <w:sz w:val="24"/>
          <w:szCs w:val="24"/>
        </w:rPr>
        <w:t xml:space="preserve">Descrição sucinta e objetiva da infração; </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V</w:t>
      </w:r>
      <w:r w:rsidRPr="00C929E6">
        <w:rPr>
          <w:rFonts w:ascii="Arial" w:hAnsi="Arial" w:cs="Arial"/>
          <w:sz w:val="24"/>
          <w:szCs w:val="24"/>
        </w:rPr>
        <w:t xml:space="preserve"> - </w:t>
      </w:r>
      <w:r w:rsidR="00D84C7D" w:rsidRPr="00C929E6">
        <w:rPr>
          <w:rFonts w:ascii="Arial" w:hAnsi="Arial" w:cs="Arial"/>
          <w:sz w:val="24"/>
          <w:szCs w:val="24"/>
        </w:rPr>
        <w:t xml:space="preserve">Capitulação da infração com indicação do dispositivo legal infringido; </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VI</w:t>
      </w:r>
      <w:r w:rsidRPr="00C929E6">
        <w:rPr>
          <w:rFonts w:ascii="Arial" w:hAnsi="Arial" w:cs="Arial"/>
          <w:sz w:val="24"/>
          <w:szCs w:val="24"/>
        </w:rPr>
        <w:t xml:space="preserve"> - </w:t>
      </w:r>
      <w:r w:rsidR="00D84C7D" w:rsidRPr="00C929E6">
        <w:rPr>
          <w:rFonts w:ascii="Arial" w:hAnsi="Arial" w:cs="Arial"/>
          <w:sz w:val="24"/>
          <w:szCs w:val="24"/>
        </w:rPr>
        <w:t xml:space="preserve">Medida preventiva aplicável, quando for o caso; </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VII</w:t>
      </w:r>
      <w:r w:rsidRPr="00C929E6">
        <w:rPr>
          <w:rFonts w:ascii="Arial" w:hAnsi="Arial" w:cs="Arial"/>
          <w:sz w:val="24"/>
          <w:szCs w:val="24"/>
        </w:rPr>
        <w:t xml:space="preserve"> - </w:t>
      </w:r>
      <w:r w:rsidR="00D84C7D" w:rsidRPr="00C929E6">
        <w:rPr>
          <w:rFonts w:ascii="Arial" w:hAnsi="Arial" w:cs="Arial"/>
          <w:sz w:val="24"/>
          <w:szCs w:val="24"/>
        </w:rPr>
        <w:t xml:space="preserve">Sanção cabível; </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VIII</w:t>
      </w:r>
      <w:r w:rsidRPr="00C929E6">
        <w:rPr>
          <w:rFonts w:ascii="Arial" w:hAnsi="Arial" w:cs="Arial"/>
          <w:sz w:val="24"/>
          <w:szCs w:val="24"/>
        </w:rPr>
        <w:t xml:space="preserve"> - </w:t>
      </w:r>
      <w:r w:rsidR="00D84C7D" w:rsidRPr="00C929E6">
        <w:rPr>
          <w:rFonts w:ascii="Arial" w:hAnsi="Arial" w:cs="Arial"/>
          <w:sz w:val="24"/>
          <w:szCs w:val="24"/>
        </w:rPr>
        <w:t xml:space="preserve">Prazo para apresentação de defesa; </w:t>
      </w: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IX</w:t>
      </w:r>
      <w:r w:rsidRPr="00C929E6">
        <w:rPr>
          <w:rFonts w:ascii="Arial" w:hAnsi="Arial" w:cs="Arial"/>
          <w:sz w:val="24"/>
          <w:szCs w:val="24"/>
        </w:rPr>
        <w:t xml:space="preserve"> - </w:t>
      </w:r>
      <w:r w:rsidR="00D84C7D" w:rsidRPr="00C929E6">
        <w:rPr>
          <w:rFonts w:ascii="Arial" w:hAnsi="Arial" w:cs="Arial"/>
          <w:sz w:val="24"/>
          <w:szCs w:val="24"/>
        </w:rPr>
        <w:t xml:space="preserve">Identificação e assinatura do agente fiscalizador, com indicação de sua matrícula e/ou cargo ou função; </w:t>
      </w:r>
    </w:p>
    <w:p w:rsidR="009C1301" w:rsidRPr="00C929E6" w:rsidRDefault="009C1301"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00547621" w:rsidRPr="00C929E6">
        <w:rPr>
          <w:rFonts w:ascii="Arial" w:hAnsi="Arial" w:cs="Arial"/>
          <w:b/>
          <w:sz w:val="24"/>
          <w:szCs w:val="24"/>
        </w:rPr>
        <w:t>:</w:t>
      </w:r>
      <w:r w:rsidRPr="00C929E6">
        <w:rPr>
          <w:rFonts w:ascii="Arial" w:hAnsi="Arial" w:cs="Arial"/>
          <w:sz w:val="24"/>
          <w:szCs w:val="24"/>
        </w:rPr>
        <w:t xml:space="preserve"> A ausência de qualquer das informações acima não incidirá em nulidade do Auto de Infração, desde que possibilite ao autuado o exercício de seu direito de defesa. </w:t>
      </w:r>
    </w:p>
    <w:p w:rsidR="00516514" w:rsidRPr="00C929E6" w:rsidRDefault="0051651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110</w:t>
      </w:r>
      <w:r w:rsidRPr="00C929E6">
        <w:rPr>
          <w:rFonts w:ascii="Arial" w:hAnsi="Arial" w:cs="Arial"/>
          <w:sz w:val="24"/>
          <w:szCs w:val="24"/>
        </w:rPr>
        <w:t xml:space="preserve"> A notificação do autuado acerca da lavratura do Auto de Infração se dará pessoalme</w:t>
      </w:r>
      <w:r w:rsidRPr="00C929E6">
        <w:rPr>
          <w:rFonts w:ascii="Arial" w:hAnsi="Arial" w:cs="Arial"/>
          <w:sz w:val="24"/>
          <w:szCs w:val="24"/>
        </w:rPr>
        <w:t xml:space="preserve">nte, mediante entrega de cópia do Auto ao próprio autuado, ou a seu representante, mandatário ou preposto. </w:t>
      </w:r>
    </w:p>
    <w:p w:rsidR="00516514" w:rsidRPr="00C929E6" w:rsidRDefault="0051651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1°</w:t>
      </w:r>
      <w:r w:rsidRPr="00C929E6">
        <w:rPr>
          <w:rFonts w:ascii="Arial" w:hAnsi="Arial" w:cs="Arial"/>
          <w:sz w:val="24"/>
          <w:szCs w:val="24"/>
        </w:rPr>
        <w:t xml:space="preserve"> Em caso de recusa na assinatura do Auto de Infração, o agente fiscalizador anotará o fato na presença de uma ou mais testemunhas e entregará u</w:t>
      </w:r>
      <w:r w:rsidRPr="00C929E6">
        <w:rPr>
          <w:rFonts w:ascii="Arial" w:hAnsi="Arial" w:cs="Arial"/>
          <w:sz w:val="24"/>
          <w:szCs w:val="24"/>
        </w:rPr>
        <w:t xml:space="preserve">ma via do documento ao autuado. </w:t>
      </w:r>
    </w:p>
    <w:p w:rsidR="00516514" w:rsidRPr="00C929E6" w:rsidRDefault="0051651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2º</w:t>
      </w:r>
      <w:r w:rsidRPr="00C929E6">
        <w:rPr>
          <w:rFonts w:ascii="Arial" w:hAnsi="Arial" w:cs="Arial"/>
          <w:sz w:val="24"/>
          <w:szCs w:val="24"/>
        </w:rPr>
        <w:t xml:space="preserve"> Não sendo possível localizar o autuado, o Auto de Infração será encaminhado ao seu endereço, com aviso de recebimento. </w:t>
      </w:r>
    </w:p>
    <w:p w:rsidR="00516514" w:rsidRPr="00C929E6" w:rsidRDefault="00516514" w:rsidP="006D1721">
      <w:pPr>
        <w:spacing w:after="0" w:line="240" w:lineRule="auto"/>
        <w:ind w:left="-5" w:right="35"/>
        <w:rPr>
          <w:rFonts w:ascii="Arial" w:hAnsi="Arial" w:cs="Arial"/>
          <w:sz w:val="24"/>
          <w:szCs w:val="24"/>
        </w:rPr>
      </w:pPr>
    </w:p>
    <w:p w:rsidR="00DE4861" w:rsidRDefault="000106E8" w:rsidP="006D1721">
      <w:pPr>
        <w:pStyle w:val="Ttulo1"/>
        <w:spacing w:after="0" w:line="240" w:lineRule="auto"/>
        <w:ind w:right="49"/>
        <w:rPr>
          <w:rFonts w:ascii="Arial" w:hAnsi="Arial" w:cs="Arial"/>
          <w:b/>
          <w:sz w:val="24"/>
          <w:szCs w:val="24"/>
        </w:rPr>
      </w:pPr>
      <w:r w:rsidRPr="00C929E6">
        <w:rPr>
          <w:rFonts w:ascii="Arial" w:hAnsi="Arial" w:cs="Arial"/>
          <w:b/>
          <w:sz w:val="24"/>
          <w:szCs w:val="24"/>
        </w:rPr>
        <w:t xml:space="preserve">SEÇÃO IV – DAS MULTAS </w:t>
      </w:r>
    </w:p>
    <w:p w:rsidR="00516514" w:rsidRPr="00516514" w:rsidRDefault="00516514" w:rsidP="00516514"/>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111</w:t>
      </w:r>
      <w:r w:rsidRPr="00C929E6">
        <w:rPr>
          <w:rFonts w:ascii="Arial" w:hAnsi="Arial" w:cs="Arial"/>
          <w:sz w:val="24"/>
          <w:szCs w:val="24"/>
        </w:rPr>
        <w:t xml:space="preserve"> A multa será aplicada pelo agente fiscalizador nos seguintes casos: </w:t>
      </w:r>
    </w:p>
    <w:p w:rsidR="009C1301" w:rsidRPr="00C929E6" w:rsidRDefault="009C1301" w:rsidP="006D1721">
      <w:pPr>
        <w:spacing w:after="0" w:line="240" w:lineRule="auto"/>
        <w:ind w:left="-5" w:right="35"/>
        <w:rPr>
          <w:rFonts w:ascii="Arial" w:hAnsi="Arial" w:cs="Arial"/>
          <w:sz w:val="24"/>
          <w:szCs w:val="24"/>
        </w:rPr>
      </w:pPr>
    </w:p>
    <w:p w:rsidR="00DE4861" w:rsidRPr="00C929E6" w:rsidRDefault="000106E8" w:rsidP="006D1721">
      <w:pPr>
        <w:spacing w:after="0" w:line="240" w:lineRule="auto"/>
        <w:ind w:left="360" w:right="35" w:hanging="360"/>
        <w:rPr>
          <w:rFonts w:ascii="Arial" w:hAnsi="Arial" w:cs="Arial"/>
          <w:sz w:val="24"/>
          <w:szCs w:val="24"/>
        </w:rPr>
      </w:pPr>
      <w:r w:rsidRPr="00C929E6">
        <w:rPr>
          <w:rFonts w:ascii="Arial" w:hAnsi="Arial" w:cs="Arial"/>
          <w:b/>
          <w:sz w:val="24"/>
          <w:szCs w:val="24"/>
        </w:rPr>
        <w:t xml:space="preserve">I </w:t>
      </w:r>
      <w:r w:rsidRPr="00C929E6">
        <w:rPr>
          <w:rFonts w:ascii="Arial" w:hAnsi="Arial" w:cs="Arial"/>
          <w:sz w:val="24"/>
          <w:szCs w:val="24"/>
        </w:rPr>
        <w:t xml:space="preserve">- </w:t>
      </w:r>
      <w:r w:rsidR="00D84C7D" w:rsidRPr="00C929E6">
        <w:rPr>
          <w:rFonts w:ascii="Arial" w:hAnsi="Arial" w:cs="Arial"/>
          <w:sz w:val="24"/>
          <w:szCs w:val="24"/>
        </w:rPr>
        <w:t xml:space="preserve">por descumprimento do disposto nesta Lei; </w:t>
      </w:r>
    </w:p>
    <w:p w:rsidR="00DE4861" w:rsidRPr="00C929E6" w:rsidRDefault="000106E8" w:rsidP="006D1721">
      <w:pPr>
        <w:spacing w:after="0" w:line="240" w:lineRule="auto"/>
        <w:ind w:left="360" w:right="35" w:hanging="360"/>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 </w:t>
      </w:r>
      <w:r w:rsidR="00D84C7D" w:rsidRPr="00C929E6">
        <w:rPr>
          <w:rFonts w:ascii="Arial" w:hAnsi="Arial" w:cs="Arial"/>
          <w:sz w:val="24"/>
          <w:szCs w:val="24"/>
        </w:rPr>
        <w:t xml:space="preserve">por falsidade de declarações apresentadas ao Poder Público; </w:t>
      </w:r>
    </w:p>
    <w:p w:rsidR="00DE4861" w:rsidRDefault="000106E8" w:rsidP="006D1721">
      <w:pPr>
        <w:spacing w:after="0" w:line="240" w:lineRule="auto"/>
        <w:ind w:left="360" w:right="35" w:hanging="360"/>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 </w:t>
      </w:r>
      <w:r w:rsidR="00D84C7D" w:rsidRPr="00C929E6">
        <w:rPr>
          <w:rFonts w:ascii="Arial" w:hAnsi="Arial" w:cs="Arial"/>
          <w:sz w:val="24"/>
          <w:szCs w:val="24"/>
        </w:rPr>
        <w:t xml:space="preserve">por descumprimento do embargo, da interdição ou da intimação demolitória. </w:t>
      </w:r>
    </w:p>
    <w:p w:rsidR="00516514" w:rsidRPr="00C929E6" w:rsidRDefault="00516514" w:rsidP="006D1721">
      <w:pPr>
        <w:spacing w:after="0" w:line="240" w:lineRule="auto"/>
        <w:ind w:left="360" w:right="35" w:hanging="360"/>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00547621" w:rsidRPr="00C929E6">
        <w:rPr>
          <w:rFonts w:ascii="Arial" w:hAnsi="Arial" w:cs="Arial"/>
          <w:sz w:val="24"/>
          <w:szCs w:val="24"/>
        </w:rPr>
        <w:t>:</w:t>
      </w:r>
      <w:r w:rsidRPr="00C929E6">
        <w:rPr>
          <w:rFonts w:ascii="Arial" w:hAnsi="Arial" w:cs="Arial"/>
          <w:sz w:val="24"/>
          <w:szCs w:val="24"/>
        </w:rPr>
        <w:t xml:space="preserve"> O pagamento da multa não isenta o infrator de sanar as irregularidades que lhe deram causa. </w:t>
      </w:r>
    </w:p>
    <w:p w:rsidR="00516514" w:rsidRPr="00C929E6" w:rsidRDefault="00516514" w:rsidP="006D1721">
      <w:pPr>
        <w:spacing w:after="0" w:line="240" w:lineRule="auto"/>
        <w:ind w:left="-5" w:right="35"/>
        <w:rPr>
          <w:rFonts w:ascii="Arial" w:hAnsi="Arial" w:cs="Arial"/>
          <w:sz w:val="24"/>
          <w:szCs w:val="24"/>
        </w:rPr>
      </w:pPr>
    </w:p>
    <w:p w:rsidR="00516514"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Art.</w:t>
      </w:r>
      <w:r w:rsidR="00B16326">
        <w:rPr>
          <w:rFonts w:ascii="Arial" w:hAnsi="Arial" w:cs="Arial"/>
          <w:b/>
          <w:sz w:val="24"/>
          <w:szCs w:val="24"/>
        </w:rPr>
        <w:t xml:space="preserve"> 112</w:t>
      </w:r>
      <w:r w:rsidRPr="00C929E6">
        <w:rPr>
          <w:rFonts w:ascii="Arial" w:hAnsi="Arial" w:cs="Arial"/>
          <w:sz w:val="24"/>
          <w:szCs w:val="24"/>
        </w:rPr>
        <w:t xml:space="preserve"> Para efeitos desta Lei, as infrações classificam-se em leves, graves e gravíssimas.</w:t>
      </w:r>
    </w:p>
    <w:p w:rsidR="00DE4861" w:rsidRPr="00C929E6" w:rsidRDefault="000106E8"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516514"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113</w:t>
      </w:r>
      <w:r w:rsidRPr="00C929E6">
        <w:rPr>
          <w:rFonts w:ascii="Arial" w:hAnsi="Arial" w:cs="Arial"/>
          <w:sz w:val="24"/>
          <w:szCs w:val="24"/>
        </w:rPr>
        <w:t xml:space="preserve"> São infrações leves, sujeitas a multa no valor de 1 UFM:</w:t>
      </w:r>
    </w:p>
    <w:p w:rsidR="00DE4861" w:rsidRPr="00C929E6" w:rsidRDefault="000106E8"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 </w:t>
      </w:r>
      <w:r w:rsidR="00D84C7D" w:rsidRPr="00C929E6">
        <w:rPr>
          <w:rFonts w:ascii="Arial" w:hAnsi="Arial" w:cs="Arial"/>
          <w:sz w:val="24"/>
          <w:szCs w:val="24"/>
        </w:rPr>
        <w:t xml:space="preserve">Não disponibilizar no canteiro de obras o alvará e o projeto aprovado; </w:t>
      </w: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II</w:t>
      </w:r>
      <w:r w:rsidR="00BF40BF" w:rsidRPr="00C929E6">
        <w:rPr>
          <w:rFonts w:ascii="Arial" w:hAnsi="Arial" w:cs="Arial"/>
          <w:sz w:val="24"/>
          <w:szCs w:val="24"/>
        </w:rPr>
        <w:t xml:space="preserve"> - </w:t>
      </w:r>
      <w:r w:rsidR="00D84C7D" w:rsidRPr="00C929E6">
        <w:rPr>
          <w:rFonts w:ascii="Arial" w:hAnsi="Arial" w:cs="Arial"/>
          <w:sz w:val="24"/>
          <w:szCs w:val="24"/>
        </w:rPr>
        <w:t xml:space="preserve">Preparo de argamassa no logradouro público ou pista de rolamento. </w:t>
      </w:r>
      <w:r w:rsidR="00BF40BF" w:rsidRPr="00C929E6">
        <w:rPr>
          <w:rFonts w:ascii="Arial" w:hAnsi="Arial" w:cs="Arial"/>
          <w:sz w:val="24"/>
          <w:szCs w:val="24"/>
        </w:rPr>
        <w:t>Sendo obrigatório o preparo em caixa própria;</w:t>
      </w:r>
    </w:p>
    <w:p w:rsidR="002368F6" w:rsidRDefault="002368F6" w:rsidP="006D1721">
      <w:pPr>
        <w:spacing w:after="0" w:line="240" w:lineRule="auto"/>
        <w:ind w:left="0" w:right="35" w:firstLine="0"/>
        <w:rPr>
          <w:rFonts w:ascii="Arial" w:hAnsi="Arial" w:cs="Arial"/>
          <w:sz w:val="24"/>
          <w:szCs w:val="24"/>
        </w:rPr>
      </w:pPr>
    </w:p>
    <w:p w:rsidR="00DE4861" w:rsidRPr="00C929E6"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Art.</w:t>
      </w:r>
      <w:r w:rsidR="00B16326">
        <w:rPr>
          <w:rFonts w:ascii="Arial" w:hAnsi="Arial" w:cs="Arial"/>
          <w:b/>
          <w:sz w:val="24"/>
          <w:szCs w:val="24"/>
        </w:rPr>
        <w:t xml:space="preserve"> 114</w:t>
      </w:r>
      <w:r w:rsidRPr="00C929E6">
        <w:rPr>
          <w:rFonts w:ascii="Arial" w:hAnsi="Arial" w:cs="Arial"/>
          <w:sz w:val="24"/>
          <w:szCs w:val="24"/>
        </w:rPr>
        <w:t xml:space="preserve"> São infrações graves, sujeitas a multa no valor de 5 UFM: </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 </w:t>
      </w:r>
      <w:r w:rsidR="00D84C7D" w:rsidRPr="00C929E6">
        <w:rPr>
          <w:rFonts w:ascii="Arial" w:hAnsi="Arial" w:cs="Arial"/>
          <w:sz w:val="24"/>
          <w:szCs w:val="24"/>
        </w:rPr>
        <w:t xml:space="preserve">Impedir o acesso da fiscalização à obra ou edificação; </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 </w:t>
      </w:r>
      <w:r w:rsidR="00D84C7D" w:rsidRPr="00C929E6">
        <w:rPr>
          <w:rFonts w:ascii="Arial" w:hAnsi="Arial" w:cs="Arial"/>
          <w:sz w:val="24"/>
          <w:szCs w:val="24"/>
        </w:rPr>
        <w:t xml:space="preserve">Obra em andamento ou executada em desacordo com o projeto aprovado; </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 </w:t>
      </w:r>
      <w:r w:rsidR="00D84C7D" w:rsidRPr="00C929E6">
        <w:rPr>
          <w:rFonts w:ascii="Arial" w:hAnsi="Arial" w:cs="Arial"/>
          <w:sz w:val="24"/>
          <w:szCs w:val="24"/>
        </w:rPr>
        <w:t xml:space="preserve">Demolição executada ou em andamento sem licença; </w:t>
      </w: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 </w:t>
      </w:r>
      <w:r w:rsidR="00D84C7D" w:rsidRPr="00C929E6">
        <w:rPr>
          <w:rFonts w:ascii="Arial" w:hAnsi="Arial" w:cs="Arial"/>
          <w:sz w:val="24"/>
          <w:szCs w:val="24"/>
        </w:rPr>
        <w:t xml:space="preserve">Não retirar edificação temporária após o prazo regulamentar. </w:t>
      </w:r>
    </w:p>
    <w:p w:rsidR="00516514" w:rsidRPr="00C929E6" w:rsidRDefault="00516514"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115</w:t>
      </w:r>
      <w:r w:rsidRPr="00C929E6">
        <w:rPr>
          <w:rFonts w:ascii="Arial" w:hAnsi="Arial" w:cs="Arial"/>
          <w:sz w:val="24"/>
          <w:szCs w:val="24"/>
        </w:rPr>
        <w:t xml:space="preserve"> A multa prevista no item II, será aplicada ao proprietário e ao responsável técnico. As demais, serão aplicadas somente ao proprietário. </w:t>
      </w:r>
    </w:p>
    <w:p w:rsidR="00516514" w:rsidRPr="00C929E6" w:rsidRDefault="00516514" w:rsidP="006D1721">
      <w:pPr>
        <w:spacing w:after="0" w:line="240" w:lineRule="auto"/>
        <w:ind w:left="-5" w:right="35"/>
        <w:rPr>
          <w:rFonts w:ascii="Arial" w:hAnsi="Arial" w:cs="Arial"/>
          <w:sz w:val="24"/>
          <w:szCs w:val="24"/>
        </w:rPr>
      </w:pPr>
    </w:p>
    <w:p w:rsidR="00DE4861" w:rsidRPr="00C929E6"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116</w:t>
      </w:r>
      <w:r w:rsidRPr="00C929E6">
        <w:rPr>
          <w:rFonts w:ascii="Arial" w:hAnsi="Arial" w:cs="Arial"/>
          <w:sz w:val="24"/>
          <w:szCs w:val="24"/>
        </w:rPr>
        <w:t xml:space="preserve"> São infrações gravíssimas, su</w:t>
      </w:r>
      <w:r w:rsidRPr="00C929E6">
        <w:rPr>
          <w:rFonts w:ascii="Arial" w:hAnsi="Arial" w:cs="Arial"/>
          <w:sz w:val="24"/>
          <w:szCs w:val="24"/>
        </w:rPr>
        <w:t xml:space="preserve">jeitas a multa no valor de 10 UFM: </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 </w:t>
      </w:r>
      <w:r w:rsidR="00D84C7D" w:rsidRPr="00C929E6">
        <w:rPr>
          <w:rFonts w:ascii="Arial" w:hAnsi="Arial" w:cs="Arial"/>
          <w:sz w:val="24"/>
          <w:szCs w:val="24"/>
        </w:rPr>
        <w:t xml:space="preserve">Obra em andamento ou executada ou reforma sem licença; </w:t>
      </w: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 </w:t>
      </w:r>
      <w:r w:rsidR="00D84C7D" w:rsidRPr="00C929E6">
        <w:rPr>
          <w:rFonts w:ascii="Arial" w:hAnsi="Arial" w:cs="Arial"/>
          <w:sz w:val="24"/>
          <w:szCs w:val="24"/>
        </w:rPr>
        <w:t xml:space="preserve">Descumprir embargo, interdição ou determinação de demolição. </w:t>
      </w:r>
    </w:p>
    <w:p w:rsidR="00516514" w:rsidRPr="00C929E6" w:rsidRDefault="00516514"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117</w:t>
      </w:r>
      <w:r w:rsidRPr="00C929E6">
        <w:rPr>
          <w:rFonts w:ascii="Arial" w:hAnsi="Arial" w:cs="Arial"/>
          <w:sz w:val="24"/>
          <w:szCs w:val="24"/>
        </w:rPr>
        <w:t xml:space="preserve"> As infrações não previstas nos artigos acima são consideradas leves, para fins de imposição de multa. </w:t>
      </w:r>
    </w:p>
    <w:p w:rsidR="009C1301" w:rsidRPr="00C929E6" w:rsidRDefault="009C1301"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118</w:t>
      </w:r>
      <w:r w:rsidRPr="00C929E6">
        <w:rPr>
          <w:rFonts w:ascii="Arial" w:hAnsi="Arial" w:cs="Arial"/>
          <w:sz w:val="24"/>
          <w:szCs w:val="24"/>
        </w:rPr>
        <w:t xml:space="preserve"> As multas são aplicadas em moeda corrente nacional. </w:t>
      </w:r>
    </w:p>
    <w:p w:rsidR="00516514" w:rsidRPr="00C929E6" w:rsidRDefault="00516514" w:rsidP="006D1721">
      <w:pPr>
        <w:spacing w:after="0" w:line="240" w:lineRule="auto"/>
        <w:ind w:left="-5" w:right="35"/>
        <w:rPr>
          <w:rFonts w:ascii="Arial" w:hAnsi="Arial" w:cs="Arial"/>
          <w:sz w:val="24"/>
          <w:szCs w:val="24"/>
        </w:rPr>
      </w:pPr>
    </w:p>
    <w:p w:rsidR="00516514"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119</w:t>
      </w:r>
      <w:r w:rsidRPr="00C929E6">
        <w:rPr>
          <w:rFonts w:ascii="Arial" w:hAnsi="Arial" w:cs="Arial"/>
          <w:sz w:val="24"/>
          <w:szCs w:val="24"/>
        </w:rPr>
        <w:t xml:space="preserve"> A reincidência ensejará aplicação da multa com acréscimo de 100% no seu valor.</w:t>
      </w:r>
    </w:p>
    <w:p w:rsidR="00DE4861" w:rsidRPr="00C929E6" w:rsidRDefault="000106E8"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00547621" w:rsidRPr="00C929E6">
        <w:rPr>
          <w:rFonts w:ascii="Arial" w:hAnsi="Arial" w:cs="Arial"/>
          <w:b/>
          <w:sz w:val="24"/>
          <w:szCs w:val="24"/>
        </w:rPr>
        <w:t>:</w:t>
      </w:r>
      <w:r w:rsidRPr="00C929E6">
        <w:rPr>
          <w:rFonts w:ascii="Arial" w:hAnsi="Arial" w:cs="Arial"/>
          <w:sz w:val="24"/>
          <w:szCs w:val="24"/>
        </w:rPr>
        <w:t xml:space="preserve"> Considera-se reincidente o infrator que não regularizou a situação que deu causa à autuação, no prazo estipulado. </w:t>
      </w:r>
    </w:p>
    <w:p w:rsidR="001F1492" w:rsidRDefault="001F1492" w:rsidP="006D1721">
      <w:pPr>
        <w:spacing w:after="0" w:line="240" w:lineRule="auto"/>
        <w:ind w:left="-5" w:right="35"/>
        <w:rPr>
          <w:rFonts w:ascii="Arial" w:hAnsi="Arial" w:cs="Arial"/>
          <w:sz w:val="24"/>
          <w:szCs w:val="24"/>
        </w:rPr>
      </w:pPr>
    </w:p>
    <w:p w:rsidR="00516514" w:rsidRPr="00C929E6" w:rsidRDefault="00516514" w:rsidP="006D1721">
      <w:pPr>
        <w:spacing w:after="0" w:line="240" w:lineRule="auto"/>
        <w:ind w:left="-5" w:right="35"/>
        <w:rPr>
          <w:rFonts w:ascii="Arial" w:hAnsi="Arial" w:cs="Arial"/>
          <w:sz w:val="24"/>
          <w:szCs w:val="24"/>
        </w:rPr>
      </w:pPr>
    </w:p>
    <w:p w:rsidR="00DE4861" w:rsidRDefault="000106E8" w:rsidP="006D1721">
      <w:pPr>
        <w:pStyle w:val="Ttulo1"/>
        <w:spacing w:after="0" w:line="240" w:lineRule="auto"/>
        <w:ind w:right="48"/>
        <w:rPr>
          <w:rFonts w:ascii="Arial" w:hAnsi="Arial" w:cs="Arial"/>
          <w:b/>
          <w:sz w:val="24"/>
          <w:szCs w:val="24"/>
        </w:rPr>
      </w:pPr>
      <w:r w:rsidRPr="00C929E6">
        <w:rPr>
          <w:rFonts w:ascii="Arial" w:hAnsi="Arial" w:cs="Arial"/>
          <w:b/>
          <w:sz w:val="24"/>
          <w:szCs w:val="24"/>
        </w:rPr>
        <w:t xml:space="preserve">SEÇÃO V – DOS EMBARGOS </w:t>
      </w:r>
    </w:p>
    <w:p w:rsidR="00516514" w:rsidRPr="00516514" w:rsidRDefault="00516514" w:rsidP="00516514"/>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120</w:t>
      </w:r>
      <w:r w:rsidRPr="00C929E6">
        <w:rPr>
          <w:rFonts w:ascii="Arial" w:hAnsi="Arial" w:cs="Arial"/>
          <w:sz w:val="24"/>
          <w:szCs w:val="24"/>
        </w:rPr>
        <w:t xml:space="preserve"> O embargo poderá ser aplicado em qualquer etapa da execução da obra, seja ela construção, ampliação, modificação ou demolição de edificação. </w:t>
      </w:r>
    </w:p>
    <w:p w:rsidR="00516514" w:rsidRPr="00C929E6" w:rsidRDefault="0051651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121</w:t>
      </w:r>
      <w:r w:rsidRPr="00C929E6">
        <w:rPr>
          <w:rFonts w:ascii="Arial" w:hAnsi="Arial" w:cs="Arial"/>
          <w:sz w:val="24"/>
          <w:szCs w:val="24"/>
        </w:rPr>
        <w:t xml:space="preserve"> O embargo é cabível nos seguintes casos: </w:t>
      </w:r>
    </w:p>
    <w:p w:rsidR="00516514" w:rsidRPr="00C929E6" w:rsidRDefault="00516514" w:rsidP="006D1721">
      <w:pPr>
        <w:spacing w:after="0" w:line="240" w:lineRule="auto"/>
        <w:ind w:left="-5" w:right="35"/>
        <w:rPr>
          <w:rFonts w:ascii="Arial" w:hAnsi="Arial" w:cs="Arial"/>
          <w:sz w:val="24"/>
          <w:szCs w:val="24"/>
        </w:rPr>
      </w:pP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 </w:t>
      </w:r>
      <w:r w:rsidR="00D84C7D" w:rsidRPr="00C929E6">
        <w:rPr>
          <w:rFonts w:ascii="Arial" w:hAnsi="Arial" w:cs="Arial"/>
          <w:sz w:val="24"/>
          <w:szCs w:val="24"/>
        </w:rPr>
        <w:t xml:space="preserve">Obra sem a devida licença; </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 </w:t>
      </w:r>
      <w:r w:rsidR="00D84C7D" w:rsidRPr="00C929E6">
        <w:rPr>
          <w:rFonts w:ascii="Arial" w:hAnsi="Arial" w:cs="Arial"/>
          <w:sz w:val="24"/>
          <w:szCs w:val="24"/>
        </w:rPr>
        <w:t xml:space="preserve">Descumprimento do projeto aprovado ou outras condições impostas no licenciamento; </w:t>
      </w: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 </w:t>
      </w:r>
      <w:r w:rsidR="00D84C7D" w:rsidRPr="00C929E6">
        <w:rPr>
          <w:rFonts w:ascii="Arial" w:hAnsi="Arial" w:cs="Arial"/>
          <w:sz w:val="24"/>
          <w:szCs w:val="24"/>
        </w:rPr>
        <w:t xml:space="preserve">Situação de instabilidade da obra e risco à terceiros. </w:t>
      </w:r>
    </w:p>
    <w:p w:rsidR="00516514" w:rsidRPr="00C929E6" w:rsidRDefault="00516514" w:rsidP="006D1721">
      <w:pPr>
        <w:spacing w:after="0" w:line="240" w:lineRule="auto"/>
        <w:ind w:left="0" w:right="35" w:firstLine="0"/>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1º</w:t>
      </w:r>
      <w:r w:rsidRPr="00C929E6">
        <w:rPr>
          <w:rFonts w:ascii="Arial" w:hAnsi="Arial" w:cs="Arial"/>
          <w:sz w:val="24"/>
          <w:szCs w:val="24"/>
        </w:rPr>
        <w:t xml:space="preserve"> Será embargada imediatamente a obra quando a irregularidade identificada não permitir a alteração do projeto arquitetônico para </w:t>
      </w:r>
      <w:r w:rsidRPr="00C929E6">
        <w:rPr>
          <w:rFonts w:ascii="Arial" w:hAnsi="Arial" w:cs="Arial"/>
          <w:sz w:val="24"/>
          <w:szCs w:val="24"/>
        </w:rPr>
        <w:t xml:space="preserve">adequação à legislação vigente e a consequente regularização da obra. </w:t>
      </w:r>
    </w:p>
    <w:p w:rsidR="00516514" w:rsidRPr="00C929E6" w:rsidRDefault="0051651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2º</w:t>
      </w:r>
      <w:r w:rsidRPr="00C929E6">
        <w:rPr>
          <w:rFonts w:ascii="Arial" w:hAnsi="Arial" w:cs="Arial"/>
          <w:sz w:val="24"/>
          <w:szCs w:val="24"/>
        </w:rPr>
        <w:t xml:space="preserve"> O embargo será parcial quando a irregularidade constatada não acarretar prejuízos ao restante da obra, e risco aos operários e terceiros. </w:t>
      </w:r>
    </w:p>
    <w:p w:rsidR="00516514" w:rsidRPr="00C929E6" w:rsidRDefault="0051651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122</w:t>
      </w:r>
      <w:r w:rsidRPr="00C929E6">
        <w:rPr>
          <w:rFonts w:ascii="Arial" w:hAnsi="Arial" w:cs="Arial"/>
          <w:sz w:val="24"/>
          <w:szCs w:val="24"/>
        </w:rPr>
        <w:t xml:space="preserve"> O embargo só será suspenso qua</w:t>
      </w:r>
      <w:r w:rsidRPr="00C929E6">
        <w:rPr>
          <w:rFonts w:ascii="Arial" w:hAnsi="Arial" w:cs="Arial"/>
          <w:sz w:val="24"/>
          <w:szCs w:val="24"/>
        </w:rPr>
        <w:t xml:space="preserve">ndo forem eliminadas as causas que o determinaram. </w:t>
      </w:r>
    </w:p>
    <w:p w:rsidR="00516514" w:rsidRPr="00C929E6" w:rsidRDefault="00516514" w:rsidP="006D1721">
      <w:pPr>
        <w:spacing w:after="0" w:line="240" w:lineRule="auto"/>
        <w:ind w:left="-5" w:right="35"/>
        <w:rPr>
          <w:rFonts w:ascii="Arial" w:hAnsi="Arial" w:cs="Arial"/>
          <w:sz w:val="24"/>
          <w:szCs w:val="24"/>
        </w:rPr>
      </w:pPr>
    </w:p>
    <w:p w:rsidR="00B16326"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00547621" w:rsidRPr="00C929E6">
        <w:rPr>
          <w:rFonts w:ascii="Arial" w:hAnsi="Arial" w:cs="Arial"/>
          <w:b/>
          <w:sz w:val="24"/>
          <w:szCs w:val="24"/>
        </w:rPr>
        <w:t>:</w:t>
      </w:r>
      <w:r w:rsidRPr="00C929E6">
        <w:rPr>
          <w:rFonts w:ascii="Arial" w:hAnsi="Arial" w:cs="Arial"/>
          <w:sz w:val="24"/>
          <w:szCs w:val="24"/>
        </w:rPr>
        <w:t xml:space="preserve"> Durante o embargo será permitida somente a execução de serviços indispensáveis à segurança do local, mediante autorização do Poder Executivo Municipal.</w:t>
      </w:r>
    </w:p>
    <w:p w:rsidR="00DE4861" w:rsidRPr="00C929E6" w:rsidRDefault="000106E8"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123</w:t>
      </w:r>
      <w:r w:rsidRPr="00C929E6">
        <w:rPr>
          <w:rFonts w:ascii="Arial" w:hAnsi="Arial" w:cs="Arial"/>
          <w:sz w:val="24"/>
          <w:szCs w:val="24"/>
        </w:rPr>
        <w:t xml:space="preserve"> O descumprimento à interdição importará em aplicação de multa. </w:t>
      </w:r>
    </w:p>
    <w:p w:rsidR="006D4484" w:rsidRDefault="006D4484" w:rsidP="006D1721">
      <w:pPr>
        <w:spacing w:after="0" w:line="240" w:lineRule="auto"/>
        <w:ind w:left="-5" w:right="35"/>
        <w:rPr>
          <w:rFonts w:ascii="Arial" w:hAnsi="Arial" w:cs="Arial"/>
          <w:sz w:val="24"/>
          <w:szCs w:val="24"/>
        </w:rPr>
      </w:pPr>
    </w:p>
    <w:p w:rsidR="00516514" w:rsidRPr="00C929E6" w:rsidRDefault="00516514" w:rsidP="006D1721">
      <w:pPr>
        <w:spacing w:after="0" w:line="240" w:lineRule="auto"/>
        <w:ind w:left="-5" w:right="35"/>
        <w:rPr>
          <w:rFonts w:ascii="Arial" w:hAnsi="Arial" w:cs="Arial"/>
          <w:sz w:val="24"/>
          <w:szCs w:val="24"/>
        </w:rPr>
      </w:pPr>
    </w:p>
    <w:p w:rsidR="00DE4861" w:rsidRDefault="000106E8" w:rsidP="006D1721">
      <w:pPr>
        <w:pStyle w:val="Ttulo1"/>
        <w:spacing w:after="0" w:line="240" w:lineRule="auto"/>
        <w:ind w:right="52"/>
        <w:rPr>
          <w:rFonts w:ascii="Arial" w:hAnsi="Arial" w:cs="Arial"/>
          <w:b/>
          <w:sz w:val="24"/>
          <w:szCs w:val="24"/>
        </w:rPr>
      </w:pPr>
      <w:r w:rsidRPr="00C929E6">
        <w:rPr>
          <w:rFonts w:ascii="Arial" w:hAnsi="Arial" w:cs="Arial"/>
          <w:b/>
          <w:sz w:val="24"/>
          <w:szCs w:val="24"/>
        </w:rPr>
        <w:t xml:space="preserve">SEÇÃO VI – DA INTERDIÇÃO DO PRÉDIO OU DEPENDÊNCIA </w:t>
      </w:r>
    </w:p>
    <w:p w:rsidR="00516514" w:rsidRPr="00516514" w:rsidRDefault="00516514" w:rsidP="00516514"/>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124</w:t>
      </w:r>
      <w:r w:rsidRPr="00C929E6">
        <w:rPr>
          <w:rFonts w:ascii="Arial" w:hAnsi="Arial" w:cs="Arial"/>
          <w:sz w:val="24"/>
          <w:szCs w:val="24"/>
        </w:rPr>
        <w:t xml:space="preserve"> A interdição poderá ser imposta para o imóvel ou edificação em situação irregular ou de risco quanto às condições de estabilidade, segurança ou salubridade.  </w:t>
      </w:r>
    </w:p>
    <w:p w:rsidR="00516514" w:rsidRPr="00C929E6" w:rsidRDefault="0051651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1°</w:t>
      </w:r>
      <w:r w:rsidRPr="00C929E6">
        <w:rPr>
          <w:rFonts w:ascii="Arial" w:hAnsi="Arial" w:cs="Arial"/>
          <w:sz w:val="24"/>
          <w:szCs w:val="24"/>
        </w:rPr>
        <w:t xml:space="preserve"> A interdição se dará por escrito após vistoria do agente fiscalizador. </w:t>
      </w:r>
    </w:p>
    <w:p w:rsidR="00516514" w:rsidRPr="00C929E6" w:rsidRDefault="0051651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2°</w:t>
      </w:r>
      <w:r w:rsidRPr="00C929E6">
        <w:rPr>
          <w:rFonts w:ascii="Arial" w:hAnsi="Arial" w:cs="Arial"/>
          <w:sz w:val="24"/>
          <w:szCs w:val="24"/>
        </w:rPr>
        <w:t xml:space="preserve"> A suspensão </w:t>
      </w:r>
      <w:r w:rsidRPr="00C929E6">
        <w:rPr>
          <w:rFonts w:ascii="Arial" w:hAnsi="Arial" w:cs="Arial"/>
          <w:sz w:val="24"/>
          <w:szCs w:val="24"/>
        </w:rPr>
        <w:t xml:space="preserve">da interdição somente será possível mediante comprovação de que foram eliminadas as causas que a determinaram. </w:t>
      </w:r>
    </w:p>
    <w:p w:rsidR="00516514" w:rsidRPr="00C929E6" w:rsidRDefault="0051651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3º</w:t>
      </w:r>
      <w:r w:rsidRPr="00C929E6">
        <w:rPr>
          <w:rFonts w:ascii="Arial" w:hAnsi="Arial" w:cs="Arial"/>
          <w:sz w:val="24"/>
          <w:szCs w:val="24"/>
        </w:rPr>
        <w:t xml:space="preserve"> Durante a interdição, fica permitida somente a execução de serviços indispensáveis à eliminação da irregularidade constatada, mediante aut</w:t>
      </w:r>
      <w:r w:rsidRPr="00C929E6">
        <w:rPr>
          <w:rFonts w:ascii="Arial" w:hAnsi="Arial" w:cs="Arial"/>
          <w:sz w:val="24"/>
          <w:szCs w:val="24"/>
        </w:rPr>
        <w:t xml:space="preserve">orização do Poder Executivo Municipal. </w:t>
      </w:r>
    </w:p>
    <w:p w:rsidR="009C1301" w:rsidRPr="00C929E6" w:rsidRDefault="009C1301"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4°</w:t>
      </w:r>
      <w:r w:rsidRPr="00C929E6">
        <w:rPr>
          <w:rFonts w:ascii="Arial" w:hAnsi="Arial" w:cs="Arial"/>
          <w:sz w:val="24"/>
          <w:szCs w:val="24"/>
        </w:rPr>
        <w:t xml:space="preserve"> Não cumprida a interdição imposta, o Poder Executivo Municipal promoverá as medidas cabíveis para sua efetivação. </w:t>
      </w:r>
    </w:p>
    <w:p w:rsidR="00516514" w:rsidRPr="00C929E6" w:rsidRDefault="00516514"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125</w:t>
      </w:r>
      <w:r w:rsidRPr="00C929E6">
        <w:rPr>
          <w:rFonts w:ascii="Arial" w:hAnsi="Arial" w:cs="Arial"/>
          <w:sz w:val="24"/>
          <w:szCs w:val="24"/>
        </w:rPr>
        <w:t xml:space="preserve"> O descumprimento à interdição importará em aplicação de multa. </w:t>
      </w:r>
    </w:p>
    <w:p w:rsidR="00516514" w:rsidRPr="00C929E6" w:rsidRDefault="00516514" w:rsidP="006D1721">
      <w:pPr>
        <w:spacing w:after="0" w:line="240" w:lineRule="auto"/>
        <w:ind w:left="-5" w:right="35"/>
        <w:rPr>
          <w:rFonts w:ascii="Arial" w:hAnsi="Arial" w:cs="Arial"/>
          <w:sz w:val="24"/>
          <w:szCs w:val="24"/>
        </w:rPr>
      </w:pPr>
    </w:p>
    <w:p w:rsidR="00DE4861" w:rsidRDefault="000106E8" w:rsidP="006D1721">
      <w:pPr>
        <w:pStyle w:val="Ttulo1"/>
        <w:spacing w:after="0" w:line="240" w:lineRule="auto"/>
        <w:ind w:right="49"/>
        <w:rPr>
          <w:rFonts w:ascii="Arial" w:hAnsi="Arial" w:cs="Arial"/>
          <w:b/>
          <w:sz w:val="24"/>
          <w:szCs w:val="24"/>
        </w:rPr>
      </w:pPr>
      <w:r w:rsidRPr="00C929E6">
        <w:rPr>
          <w:rFonts w:ascii="Arial" w:hAnsi="Arial" w:cs="Arial"/>
          <w:b/>
          <w:sz w:val="24"/>
          <w:szCs w:val="24"/>
        </w:rPr>
        <w:t xml:space="preserve">SEÇÃO VII – DA DEMOLIÇÃO </w:t>
      </w:r>
    </w:p>
    <w:p w:rsidR="00516514" w:rsidRPr="00516514" w:rsidRDefault="00516514" w:rsidP="00516514"/>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126</w:t>
      </w:r>
      <w:r w:rsidRPr="00C929E6">
        <w:rPr>
          <w:rFonts w:ascii="Arial" w:hAnsi="Arial" w:cs="Arial"/>
          <w:sz w:val="24"/>
          <w:szCs w:val="24"/>
        </w:rPr>
        <w:t xml:space="preserve"> A demolição total ou parcial de uma edificação poderá ser imposta quando a obra estiver em desacordo com a legislação vigente e não for passível de adequação. </w:t>
      </w:r>
    </w:p>
    <w:p w:rsidR="00165539" w:rsidRPr="00C929E6" w:rsidRDefault="00165539"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1º</w:t>
      </w:r>
      <w:r w:rsidRPr="00C929E6">
        <w:rPr>
          <w:rFonts w:ascii="Arial" w:hAnsi="Arial" w:cs="Arial"/>
          <w:sz w:val="24"/>
          <w:szCs w:val="24"/>
        </w:rPr>
        <w:t xml:space="preserve"> O prazo para que o infrator realize a demolição total </w:t>
      </w:r>
      <w:r w:rsidRPr="00C929E6">
        <w:rPr>
          <w:rFonts w:ascii="Arial" w:hAnsi="Arial" w:cs="Arial"/>
          <w:sz w:val="24"/>
          <w:szCs w:val="24"/>
        </w:rPr>
        <w:t xml:space="preserve">ou parcial da edificação será de 30 dias. </w:t>
      </w:r>
    </w:p>
    <w:p w:rsidR="00165539" w:rsidRPr="00C929E6" w:rsidRDefault="00165539"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2º</w:t>
      </w:r>
      <w:r w:rsidRPr="00C929E6">
        <w:rPr>
          <w:rFonts w:ascii="Arial" w:hAnsi="Arial" w:cs="Arial"/>
          <w:sz w:val="24"/>
          <w:szCs w:val="24"/>
        </w:rPr>
        <w:t xml:space="preserve"> Caso o infrator não proceda à demolição no prazo estipulado, o Poder Executivo Municipal deverá </w:t>
      </w:r>
      <w:r w:rsidR="00E27B92" w:rsidRPr="00C929E6">
        <w:rPr>
          <w:rFonts w:ascii="Arial" w:hAnsi="Arial" w:cs="Arial"/>
          <w:sz w:val="24"/>
          <w:szCs w:val="24"/>
        </w:rPr>
        <w:t>fazê-lo</w:t>
      </w:r>
      <w:r w:rsidRPr="00C929E6">
        <w:rPr>
          <w:rFonts w:ascii="Arial" w:hAnsi="Arial" w:cs="Arial"/>
          <w:sz w:val="24"/>
          <w:szCs w:val="24"/>
        </w:rPr>
        <w:t xml:space="preserve"> até 15 dias sendo</w:t>
      </w:r>
      <w:r w:rsidR="00D80F56">
        <w:rPr>
          <w:rFonts w:ascii="Arial" w:hAnsi="Arial" w:cs="Arial"/>
          <w:sz w:val="24"/>
          <w:szCs w:val="24"/>
        </w:rPr>
        <w:t xml:space="preserve"> e</w:t>
      </w:r>
      <w:r w:rsidRPr="00C929E6">
        <w:rPr>
          <w:rFonts w:ascii="Arial" w:hAnsi="Arial" w:cs="Arial"/>
          <w:sz w:val="24"/>
          <w:szCs w:val="24"/>
        </w:rPr>
        <w:t xml:space="preserve"> os custos de sua execução serão cobrados do infrator. </w:t>
      </w:r>
    </w:p>
    <w:p w:rsidR="00165539" w:rsidRPr="00C929E6" w:rsidRDefault="00165539"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3º</w:t>
      </w:r>
      <w:r w:rsidRPr="00C929E6">
        <w:rPr>
          <w:rFonts w:ascii="Arial" w:hAnsi="Arial" w:cs="Arial"/>
          <w:sz w:val="24"/>
          <w:szCs w:val="24"/>
        </w:rPr>
        <w:t xml:space="preserve"> O não pagamento dos custos da demolição acarretará a inscrição do infrator em dívida ativa do Município. </w:t>
      </w:r>
    </w:p>
    <w:p w:rsidR="00165539" w:rsidRPr="00C929E6" w:rsidRDefault="00165539"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4º</w:t>
      </w:r>
      <w:r w:rsidRPr="00C929E6">
        <w:rPr>
          <w:rFonts w:ascii="Arial" w:hAnsi="Arial" w:cs="Arial"/>
          <w:sz w:val="24"/>
          <w:szCs w:val="24"/>
        </w:rPr>
        <w:t xml:space="preserve"> Os custos da demolição serão estipulados conforme disposto em norma específica. </w:t>
      </w:r>
    </w:p>
    <w:p w:rsidR="00165539" w:rsidRDefault="00165539" w:rsidP="006D1721">
      <w:pPr>
        <w:spacing w:after="0" w:line="240" w:lineRule="auto"/>
        <w:ind w:left="-5" w:right="35"/>
        <w:rPr>
          <w:rFonts w:ascii="Arial" w:hAnsi="Arial" w:cs="Arial"/>
          <w:sz w:val="24"/>
          <w:szCs w:val="24"/>
        </w:rPr>
      </w:pPr>
    </w:p>
    <w:p w:rsidR="002F09DB" w:rsidRDefault="002F09DB" w:rsidP="006D1721">
      <w:pPr>
        <w:spacing w:after="0" w:line="240" w:lineRule="auto"/>
        <w:ind w:left="-5" w:right="35"/>
        <w:rPr>
          <w:rFonts w:ascii="Arial" w:hAnsi="Arial" w:cs="Arial"/>
          <w:sz w:val="24"/>
          <w:szCs w:val="24"/>
        </w:rPr>
      </w:pPr>
    </w:p>
    <w:p w:rsidR="002F09DB" w:rsidRDefault="002F09DB" w:rsidP="006D1721">
      <w:pPr>
        <w:spacing w:after="0" w:line="240" w:lineRule="auto"/>
        <w:ind w:left="-5" w:right="35"/>
        <w:rPr>
          <w:rFonts w:ascii="Arial" w:hAnsi="Arial" w:cs="Arial"/>
          <w:sz w:val="24"/>
          <w:szCs w:val="24"/>
        </w:rPr>
      </w:pPr>
    </w:p>
    <w:p w:rsidR="008D6FB3" w:rsidRPr="00C929E6" w:rsidRDefault="008D6FB3" w:rsidP="006D1721">
      <w:pPr>
        <w:spacing w:after="0" w:line="240" w:lineRule="auto"/>
        <w:ind w:left="-5" w:right="35"/>
        <w:rPr>
          <w:rFonts w:ascii="Arial" w:hAnsi="Arial" w:cs="Arial"/>
          <w:sz w:val="24"/>
          <w:szCs w:val="24"/>
        </w:rPr>
      </w:pPr>
    </w:p>
    <w:p w:rsidR="00DE4861" w:rsidRDefault="000106E8" w:rsidP="006D1721">
      <w:pPr>
        <w:pStyle w:val="Ttulo1"/>
        <w:spacing w:after="0" w:line="240" w:lineRule="auto"/>
        <w:ind w:right="51"/>
        <w:rPr>
          <w:rFonts w:ascii="Arial" w:hAnsi="Arial" w:cs="Arial"/>
          <w:b/>
          <w:sz w:val="24"/>
          <w:szCs w:val="24"/>
        </w:rPr>
      </w:pPr>
      <w:r w:rsidRPr="00C929E6">
        <w:rPr>
          <w:rFonts w:ascii="Arial" w:hAnsi="Arial" w:cs="Arial"/>
          <w:b/>
          <w:sz w:val="24"/>
          <w:szCs w:val="24"/>
        </w:rPr>
        <w:lastRenderedPageBreak/>
        <w:t xml:space="preserve">SEÇÃO VIII – DOS RECURSOS </w:t>
      </w:r>
    </w:p>
    <w:p w:rsidR="00165539" w:rsidRPr="00165539" w:rsidRDefault="00165539" w:rsidP="00165539"/>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8C1526">
        <w:rPr>
          <w:rFonts w:ascii="Arial" w:hAnsi="Arial" w:cs="Arial"/>
          <w:b/>
          <w:sz w:val="24"/>
          <w:szCs w:val="24"/>
        </w:rPr>
        <w:t>127</w:t>
      </w:r>
      <w:r w:rsidRPr="00C929E6">
        <w:rPr>
          <w:rFonts w:ascii="Arial" w:hAnsi="Arial" w:cs="Arial"/>
          <w:sz w:val="24"/>
          <w:szCs w:val="24"/>
        </w:rPr>
        <w:t xml:space="preserve"> É cabível recurso contra as notificações, as autuações e a imposição de penalidades descritas neste Código de Obras e Edificações. </w:t>
      </w:r>
    </w:p>
    <w:p w:rsidR="00165539" w:rsidRPr="00C929E6" w:rsidRDefault="00165539"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1º</w:t>
      </w:r>
      <w:r w:rsidRPr="00C929E6">
        <w:rPr>
          <w:rFonts w:ascii="Arial" w:hAnsi="Arial" w:cs="Arial"/>
          <w:sz w:val="24"/>
          <w:szCs w:val="24"/>
        </w:rPr>
        <w:t xml:space="preserve"> O recurso será interposto no prazo de 15 dias da data de conhecimento do respectivo documento e será dirigido ao órgã</w:t>
      </w:r>
      <w:r w:rsidRPr="00C929E6">
        <w:rPr>
          <w:rFonts w:ascii="Arial" w:hAnsi="Arial" w:cs="Arial"/>
          <w:sz w:val="24"/>
          <w:szCs w:val="24"/>
        </w:rPr>
        <w:t xml:space="preserve">o municipal responsável pelos licenciamentos de obras e edificações. </w:t>
      </w:r>
    </w:p>
    <w:p w:rsidR="00165539" w:rsidRPr="00C929E6" w:rsidRDefault="00165539" w:rsidP="006D1721">
      <w:pPr>
        <w:spacing w:after="0" w:line="240" w:lineRule="auto"/>
        <w:ind w:left="-5" w:right="35"/>
        <w:rPr>
          <w:rFonts w:ascii="Arial" w:hAnsi="Arial" w:cs="Arial"/>
          <w:sz w:val="24"/>
          <w:szCs w:val="24"/>
        </w:rPr>
      </w:pPr>
    </w:p>
    <w:p w:rsidR="00DE4861" w:rsidRPr="00C929E6"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2°</w:t>
      </w:r>
      <w:r w:rsidRPr="00C929E6">
        <w:rPr>
          <w:rFonts w:ascii="Arial" w:hAnsi="Arial" w:cs="Arial"/>
          <w:sz w:val="24"/>
          <w:szCs w:val="24"/>
        </w:rPr>
        <w:t xml:space="preserve"> O recurso será feito através de petição e deverá conter: </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 </w:t>
      </w:r>
      <w:r w:rsidR="00D84C7D" w:rsidRPr="00C929E6">
        <w:rPr>
          <w:rFonts w:ascii="Arial" w:hAnsi="Arial" w:cs="Arial"/>
          <w:sz w:val="24"/>
          <w:szCs w:val="24"/>
        </w:rPr>
        <w:t xml:space="preserve">o número do Auto de Notificação; </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 xml:space="preserve">II </w:t>
      </w:r>
      <w:r w:rsidRPr="00C929E6">
        <w:rPr>
          <w:rFonts w:ascii="Arial" w:hAnsi="Arial" w:cs="Arial"/>
          <w:sz w:val="24"/>
          <w:szCs w:val="24"/>
        </w:rPr>
        <w:t xml:space="preserve">- </w:t>
      </w:r>
      <w:r w:rsidR="00D84C7D" w:rsidRPr="00C929E6">
        <w:rPr>
          <w:rFonts w:ascii="Arial" w:hAnsi="Arial" w:cs="Arial"/>
          <w:sz w:val="24"/>
          <w:szCs w:val="24"/>
        </w:rPr>
        <w:t xml:space="preserve">a qualificação do interessado e o endereço para a notificação; </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 </w:t>
      </w:r>
      <w:r w:rsidR="00D84C7D" w:rsidRPr="00C929E6">
        <w:rPr>
          <w:rFonts w:ascii="Arial" w:hAnsi="Arial" w:cs="Arial"/>
          <w:sz w:val="24"/>
          <w:szCs w:val="24"/>
        </w:rPr>
        <w:t xml:space="preserve">os motivos de fato e de direito em que se fundamenta; </w:t>
      </w: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 </w:t>
      </w:r>
      <w:r w:rsidR="00D84C7D" w:rsidRPr="00C929E6">
        <w:rPr>
          <w:rFonts w:ascii="Arial" w:hAnsi="Arial" w:cs="Arial"/>
          <w:sz w:val="24"/>
          <w:szCs w:val="24"/>
        </w:rPr>
        <w:t xml:space="preserve">o pedido </w:t>
      </w:r>
    </w:p>
    <w:p w:rsidR="00165539" w:rsidRPr="00C929E6" w:rsidRDefault="00165539" w:rsidP="006D1721">
      <w:pPr>
        <w:spacing w:after="0" w:line="240" w:lineRule="auto"/>
        <w:ind w:left="0" w:right="35" w:firstLine="0"/>
        <w:rPr>
          <w:rFonts w:ascii="Arial" w:hAnsi="Arial" w:cs="Arial"/>
          <w:sz w:val="24"/>
          <w:szCs w:val="24"/>
        </w:rPr>
      </w:pPr>
    </w:p>
    <w:p w:rsidR="00DE4861" w:rsidRPr="00C929E6" w:rsidRDefault="000106E8" w:rsidP="006D1721">
      <w:pPr>
        <w:spacing w:after="0" w:line="240" w:lineRule="auto"/>
        <w:ind w:left="-5"/>
        <w:jc w:val="left"/>
        <w:rPr>
          <w:rFonts w:ascii="Arial" w:hAnsi="Arial" w:cs="Arial"/>
          <w:sz w:val="24"/>
          <w:szCs w:val="24"/>
        </w:rPr>
      </w:pPr>
      <w:r w:rsidRPr="00C929E6">
        <w:rPr>
          <w:rFonts w:ascii="Arial" w:hAnsi="Arial" w:cs="Arial"/>
          <w:b/>
          <w:color w:val="0D0D0D"/>
          <w:sz w:val="24"/>
          <w:szCs w:val="24"/>
        </w:rPr>
        <w:t xml:space="preserve">Art. </w:t>
      </w:r>
      <w:r w:rsidR="008C1526">
        <w:rPr>
          <w:rFonts w:ascii="Arial" w:hAnsi="Arial" w:cs="Arial"/>
          <w:b/>
          <w:color w:val="0D0D0D"/>
          <w:sz w:val="24"/>
          <w:szCs w:val="24"/>
        </w:rPr>
        <w:t>128</w:t>
      </w:r>
      <w:r w:rsidRPr="00C929E6">
        <w:rPr>
          <w:rFonts w:ascii="Arial" w:hAnsi="Arial" w:cs="Arial"/>
          <w:color w:val="0D0D0D"/>
          <w:sz w:val="24"/>
          <w:szCs w:val="24"/>
        </w:rPr>
        <w:t xml:space="preserve"> O Comitê Julgador será composto por pelo menos: </w:t>
      </w:r>
    </w:p>
    <w:p w:rsidR="00DE4861" w:rsidRPr="00C929E6" w:rsidRDefault="000106E8" w:rsidP="006D1721">
      <w:pPr>
        <w:spacing w:after="0" w:line="240" w:lineRule="auto"/>
        <w:ind w:left="0" w:firstLine="0"/>
        <w:rPr>
          <w:rFonts w:ascii="Arial" w:hAnsi="Arial" w:cs="Arial"/>
          <w:sz w:val="24"/>
          <w:szCs w:val="24"/>
        </w:rPr>
      </w:pPr>
      <w:r w:rsidRPr="00C929E6">
        <w:rPr>
          <w:rFonts w:ascii="Arial" w:hAnsi="Arial" w:cs="Arial"/>
          <w:b/>
          <w:color w:val="0D0D0D"/>
          <w:sz w:val="24"/>
          <w:szCs w:val="24"/>
        </w:rPr>
        <w:t>I</w:t>
      </w:r>
      <w:r w:rsidRPr="00C929E6">
        <w:rPr>
          <w:rFonts w:ascii="Arial" w:hAnsi="Arial" w:cs="Arial"/>
          <w:color w:val="0D0D0D"/>
          <w:sz w:val="24"/>
          <w:szCs w:val="24"/>
        </w:rPr>
        <w:t xml:space="preserve"> </w:t>
      </w:r>
      <w:r w:rsidR="00D84C7D" w:rsidRPr="00C929E6">
        <w:rPr>
          <w:rFonts w:ascii="Arial" w:hAnsi="Arial" w:cs="Arial"/>
          <w:color w:val="0D0D0D"/>
          <w:sz w:val="24"/>
          <w:szCs w:val="24"/>
        </w:rPr>
        <w:t xml:space="preserve">– um engenheiro; </w:t>
      </w:r>
    </w:p>
    <w:p w:rsidR="00DE4861" w:rsidRPr="00C929E6" w:rsidRDefault="000106E8" w:rsidP="006D1721">
      <w:pPr>
        <w:spacing w:after="0" w:line="240" w:lineRule="auto"/>
        <w:ind w:left="0" w:firstLine="0"/>
        <w:rPr>
          <w:rFonts w:ascii="Arial" w:hAnsi="Arial" w:cs="Arial"/>
          <w:sz w:val="24"/>
          <w:szCs w:val="24"/>
        </w:rPr>
      </w:pPr>
      <w:r w:rsidRPr="00C929E6">
        <w:rPr>
          <w:rFonts w:ascii="Arial" w:hAnsi="Arial" w:cs="Arial"/>
          <w:b/>
          <w:color w:val="0D0D0D"/>
          <w:sz w:val="24"/>
          <w:szCs w:val="24"/>
        </w:rPr>
        <w:t>II</w:t>
      </w:r>
      <w:r w:rsidRPr="00C929E6">
        <w:rPr>
          <w:rFonts w:ascii="Arial" w:hAnsi="Arial" w:cs="Arial"/>
          <w:color w:val="0D0D0D"/>
          <w:sz w:val="24"/>
          <w:szCs w:val="24"/>
        </w:rPr>
        <w:t xml:space="preserve"> </w:t>
      </w:r>
      <w:r w:rsidR="00D84C7D" w:rsidRPr="00C929E6">
        <w:rPr>
          <w:rFonts w:ascii="Arial" w:hAnsi="Arial" w:cs="Arial"/>
          <w:color w:val="0D0D0D"/>
          <w:sz w:val="24"/>
          <w:szCs w:val="24"/>
        </w:rPr>
        <w:t xml:space="preserve">– um arquiteto; </w:t>
      </w:r>
    </w:p>
    <w:p w:rsidR="00DE4861" w:rsidRDefault="000106E8" w:rsidP="006D1721">
      <w:pPr>
        <w:spacing w:after="0" w:line="240" w:lineRule="auto"/>
        <w:ind w:left="0" w:firstLine="0"/>
        <w:rPr>
          <w:rFonts w:ascii="Arial" w:hAnsi="Arial" w:cs="Arial"/>
          <w:color w:val="0D0D0D"/>
          <w:sz w:val="24"/>
          <w:szCs w:val="24"/>
        </w:rPr>
      </w:pPr>
      <w:r w:rsidRPr="00C929E6">
        <w:rPr>
          <w:rFonts w:ascii="Arial" w:hAnsi="Arial" w:cs="Arial"/>
          <w:b/>
          <w:color w:val="0D0D0D"/>
          <w:sz w:val="24"/>
          <w:szCs w:val="24"/>
        </w:rPr>
        <w:t>III</w:t>
      </w:r>
      <w:r w:rsidRPr="00C929E6">
        <w:rPr>
          <w:rFonts w:ascii="Arial" w:hAnsi="Arial" w:cs="Arial"/>
          <w:color w:val="0D0D0D"/>
          <w:sz w:val="24"/>
          <w:szCs w:val="24"/>
        </w:rPr>
        <w:t xml:space="preserve"> </w:t>
      </w:r>
      <w:r w:rsidR="00D84C7D" w:rsidRPr="00C929E6">
        <w:rPr>
          <w:rFonts w:ascii="Arial" w:hAnsi="Arial" w:cs="Arial"/>
          <w:color w:val="0D0D0D"/>
          <w:sz w:val="24"/>
          <w:szCs w:val="24"/>
        </w:rPr>
        <w:t xml:space="preserve">– um fiscal de obras. </w:t>
      </w:r>
    </w:p>
    <w:p w:rsidR="00165539" w:rsidRPr="00C929E6" w:rsidRDefault="00165539" w:rsidP="006D1721">
      <w:pPr>
        <w:spacing w:after="0" w:line="240" w:lineRule="auto"/>
        <w:ind w:left="0" w:firstLine="0"/>
        <w:rPr>
          <w:rFonts w:ascii="Arial" w:hAnsi="Arial" w:cs="Arial"/>
          <w:sz w:val="24"/>
          <w:szCs w:val="24"/>
        </w:rPr>
      </w:pPr>
    </w:p>
    <w:p w:rsidR="00DE4861" w:rsidRDefault="000106E8" w:rsidP="006D1721">
      <w:pPr>
        <w:spacing w:after="0" w:line="240" w:lineRule="auto"/>
        <w:ind w:left="-5"/>
        <w:jc w:val="left"/>
        <w:rPr>
          <w:rFonts w:ascii="Arial" w:hAnsi="Arial" w:cs="Arial"/>
          <w:color w:val="0D0D0D"/>
          <w:sz w:val="24"/>
          <w:szCs w:val="24"/>
        </w:rPr>
      </w:pPr>
      <w:r w:rsidRPr="00C929E6">
        <w:rPr>
          <w:rFonts w:ascii="Arial" w:hAnsi="Arial" w:cs="Arial"/>
          <w:b/>
          <w:color w:val="0D0D0D"/>
          <w:sz w:val="24"/>
          <w:szCs w:val="24"/>
        </w:rPr>
        <w:t xml:space="preserve">Art. </w:t>
      </w:r>
      <w:r w:rsidR="008C1526">
        <w:rPr>
          <w:rFonts w:ascii="Arial" w:hAnsi="Arial" w:cs="Arial"/>
          <w:b/>
          <w:color w:val="0D0D0D"/>
          <w:sz w:val="24"/>
          <w:szCs w:val="24"/>
        </w:rPr>
        <w:t>129</w:t>
      </w:r>
      <w:r w:rsidRPr="00C929E6">
        <w:rPr>
          <w:rFonts w:ascii="Arial" w:hAnsi="Arial" w:cs="Arial"/>
          <w:color w:val="0D0D0D"/>
          <w:sz w:val="24"/>
          <w:szCs w:val="24"/>
        </w:rPr>
        <w:t xml:space="preserve"> O recurso não suspende medida preventiva aplicada. </w:t>
      </w:r>
    </w:p>
    <w:p w:rsidR="00165539" w:rsidRPr="00C929E6" w:rsidRDefault="00165539" w:rsidP="006D1721">
      <w:pPr>
        <w:spacing w:after="0" w:line="240" w:lineRule="auto"/>
        <w:ind w:left="-5"/>
        <w:jc w:val="left"/>
        <w:rPr>
          <w:rFonts w:ascii="Arial" w:hAnsi="Arial" w:cs="Arial"/>
          <w:sz w:val="24"/>
          <w:szCs w:val="24"/>
        </w:rPr>
      </w:pPr>
    </w:p>
    <w:p w:rsidR="00DE4861" w:rsidRDefault="000106E8" w:rsidP="006D1721">
      <w:pPr>
        <w:spacing w:after="0" w:line="240" w:lineRule="auto"/>
        <w:ind w:left="-5"/>
        <w:jc w:val="left"/>
        <w:rPr>
          <w:rFonts w:ascii="Arial" w:hAnsi="Arial" w:cs="Arial"/>
          <w:color w:val="0D0D0D"/>
          <w:sz w:val="24"/>
          <w:szCs w:val="24"/>
        </w:rPr>
      </w:pPr>
      <w:r w:rsidRPr="00C929E6">
        <w:rPr>
          <w:rFonts w:ascii="Arial" w:hAnsi="Arial" w:cs="Arial"/>
          <w:b/>
          <w:color w:val="0D0D0D"/>
          <w:sz w:val="24"/>
          <w:szCs w:val="24"/>
        </w:rPr>
        <w:t xml:space="preserve">Art. </w:t>
      </w:r>
      <w:r w:rsidR="008C1526">
        <w:rPr>
          <w:rFonts w:ascii="Arial" w:hAnsi="Arial" w:cs="Arial"/>
          <w:b/>
          <w:color w:val="0D0D0D"/>
          <w:sz w:val="24"/>
          <w:szCs w:val="24"/>
        </w:rPr>
        <w:t>130</w:t>
      </w:r>
      <w:r w:rsidRPr="00C929E6">
        <w:rPr>
          <w:rFonts w:ascii="Arial" w:hAnsi="Arial" w:cs="Arial"/>
          <w:color w:val="0D0D0D"/>
          <w:sz w:val="24"/>
          <w:szCs w:val="24"/>
        </w:rPr>
        <w:t xml:space="preserve"> Da decisão que julgou o recurso, cabe pedido de reconsideração ao Secretário do órgão municipal responsável pelos licenciamentos de obras e edificações, no prazo de 15 dias. </w:t>
      </w:r>
    </w:p>
    <w:p w:rsidR="00165539" w:rsidRPr="00C929E6" w:rsidRDefault="00165539" w:rsidP="006D1721">
      <w:pPr>
        <w:spacing w:after="0" w:line="240" w:lineRule="auto"/>
        <w:ind w:left="-5"/>
        <w:jc w:val="left"/>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8C1526">
        <w:rPr>
          <w:rFonts w:ascii="Arial" w:hAnsi="Arial" w:cs="Arial"/>
          <w:b/>
          <w:sz w:val="24"/>
          <w:szCs w:val="24"/>
        </w:rPr>
        <w:t>131</w:t>
      </w:r>
      <w:r w:rsidRPr="00C929E6">
        <w:rPr>
          <w:rFonts w:ascii="Arial" w:hAnsi="Arial" w:cs="Arial"/>
          <w:sz w:val="24"/>
          <w:szCs w:val="24"/>
        </w:rPr>
        <w:t xml:space="preserve"> Quando mantida, a decisão definitiva obrigará o autuado a pagar a m</w:t>
      </w:r>
      <w:r w:rsidRPr="00C929E6">
        <w:rPr>
          <w:rFonts w:ascii="Arial" w:hAnsi="Arial" w:cs="Arial"/>
          <w:sz w:val="24"/>
          <w:szCs w:val="24"/>
        </w:rPr>
        <w:t xml:space="preserve">ulta no prazo estipulado, sob pena de inscrição em dívida ativa com subsequente cobrança judicial, mantendo as demais medidas aplicadas. </w:t>
      </w:r>
    </w:p>
    <w:p w:rsidR="00165539" w:rsidRPr="00C929E6" w:rsidRDefault="00165539"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8C1526">
        <w:rPr>
          <w:rFonts w:ascii="Arial" w:hAnsi="Arial" w:cs="Arial"/>
          <w:b/>
          <w:sz w:val="24"/>
          <w:szCs w:val="24"/>
        </w:rPr>
        <w:t>132</w:t>
      </w:r>
      <w:r w:rsidRPr="00C929E6">
        <w:rPr>
          <w:rFonts w:ascii="Arial" w:hAnsi="Arial" w:cs="Arial"/>
          <w:sz w:val="24"/>
          <w:szCs w:val="24"/>
        </w:rPr>
        <w:t xml:space="preserve"> Julgada insubsistente a autuação, a decisão definitiva produzirá os seguintes efeitos, conforme o caso: </w:t>
      </w:r>
    </w:p>
    <w:p w:rsidR="00165539" w:rsidRPr="00C929E6" w:rsidRDefault="00165539" w:rsidP="006D1721">
      <w:pPr>
        <w:spacing w:after="0" w:line="240" w:lineRule="auto"/>
        <w:ind w:left="-5" w:right="35"/>
        <w:rPr>
          <w:rFonts w:ascii="Arial" w:hAnsi="Arial" w:cs="Arial"/>
          <w:sz w:val="24"/>
          <w:szCs w:val="24"/>
        </w:rPr>
      </w:pP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 </w:t>
      </w:r>
      <w:r w:rsidR="00D84C7D" w:rsidRPr="00C929E6">
        <w:rPr>
          <w:rFonts w:ascii="Arial" w:hAnsi="Arial" w:cs="Arial"/>
          <w:sz w:val="24"/>
          <w:szCs w:val="24"/>
        </w:rPr>
        <w:t xml:space="preserve">autorizará o atuado a receber a devolução da multa paga indevidamente, mediante requerimento administrativo; </w:t>
      </w:r>
    </w:p>
    <w:p w:rsidR="00DE4861" w:rsidRPr="00C929E6"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 </w:t>
      </w:r>
      <w:r w:rsidR="00D84C7D" w:rsidRPr="00C929E6">
        <w:rPr>
          <w:rFonts w:ascii="Arial" w:hAnsi="Arial" w:cs="Arial"/>
          <w:sz w:val="24"/>
          <w:szCs w:val="24"/>
        </w:rPr>
        <w:t xml:space="preserve">levantará o embargo da obra; e </w:t>
      </w:r>
    </w:p>
    <w:p w:rsidR="00DE4861" w:rsidRDefault="000106E8" w:rsidP="006D1721">
      <w:pPr>
        <w:spacing w:after="0" w:line="240" w:lineRule="auto"/>
        <w:ind w:left="0" w:right="35" w:firstLine="0"/>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 </w:t>
      </w:r>
      <w:r w:rsidR="00D84C7D" w:rsidRPr="00C929E6">
        <w:rPr>
          <w:rFonts w:ascii="Arial" w:hAnsi="Arial" w:cs="Arial"/>
          <w:sz w:val="24"/>
          <w:szCs w:val="24"/>
        </w:rPr>
        <w:t xml:space="preserve">revogará as demais medidas aplicadas por meio do auto de infração. </w:t>
      </w:r>
    </w:p>
    <w:p w:rsidR="00165539" w:rsidRPr="00C929E6" w:rsidRDefault="00165539" w:rsidP="006D1721">
      <w:pPr>
        <w:spacing w:after="0" w:line="240" w:lineRule="auto"/>
        <w:ind w:left="0" w:right="35" w:firstLine="0"/>
        <w:rPr>
          <w:rFonts w:ascii="Arial" w:hAnsi="Arial" w:cs="Arial"/>
          <w:sz w:val="24"/>
          <w:szCs w:val="24"/>
        </w:rPr>
      </w:pPr>
    </w:p>
    <w:p w:rsidR="00DE4861" w:rsidRDefault="000106E8" w:rsidP="006D1721">
      <w:pPr>
        <w:pStyle w:val="Ttulo1"/>
        <w:spacing w:after="0" w:line="240" w:lineRule="auto"/>
        <w:ind w:right="47"/>
        <w:rPr>
          <w:rFonts w:ascii="Arial" w:hAnsi="Arial" w:cs="Arial"/>
          <w:b/>
          <w:sz w:val="24"/>
          <w:szCs w:val="24"/>
        </w:rPr>
      </w:pPr>
      <w:r w:rsidRPr="00C929E6">
        <w:rPr>
          <w:rFonts w:ascii="Arial" w:hAnsi="Arial" w:cs="Arial"/>
          <w:b/>
          <w:sz w:val="24"/>
          <w:szCs w:val="24"/>
        </w:rPr>
        <w:t>CAPÍTULO IX - DOS CASOS OMISSOS</w:t>
      </w:r>
      <w:r w:rsidRPr="00C929E6">
        <w:rPr>
          <w:rFonts w:ascii="Arial" w:hAnsi="Arial" w:cs="Arial"/>
          <w:b/>
          <w:sz w:val="24"/>
          <w:szCs w:val="24"/>
        </w:rPr>
        <w:t xml:space="preserve"> À PRESENTE PUBLICAÇÃO </w:t>
      </w:r>
    </w:p>
    <w:p w:rsidR="00165539" w:rsidRPr="00165539" w:rsidRDefault="00165539" w:rsidP="00165539"/>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Art.</w:t>
      </w:r>
      <w:r w:rsidR="008C1526">
        <w:rPr>
          <w:rFonts w:ascii="Arial" w:hAnsi="Arial" w:cs="Arial"/>
          <w:b/>
          <w:sz w:val="24"/>
          <w:szCs w:val="24"/>
        </w:rPr>
        <w:t>133</w:t>
      </w:r>
      <w:r w:rsidRPr="00C929E6">
        <w:rPr>
          <w:rFonts w:ascii="Arial" w:hAnsi="Arial" w:cs="Arial"/>
          <w:b/>
          <w:sz w:val="24"/>
          <w:szCs w:val="24"/>
        </w:rPr>
        <w:t xml:space="preserve"> </w:t>
      </w:r>
      <w:r w:rsidRPr="00C929E6">
        <w:rPr>
          <w:rFonts w:ascii="Arial" w:hAnsi="Arial" w:cs="Arial"/>
          <w:sz w:val="24"/>
          <w:szCs w:val="24"/>
        </w:rPr>
        <w:t>Nos casos ou situações em que o presente Código de Obras e Edificações e a Lei de Zoneamento, Uso e Ocupação do Solo do Município de Bebedouro forem omissos, devem, os imóveis e construções, enquadrarem-se às exigências do Código Sanitário do Estado de São</w:t>
      </w:r>
      <w:r w:rsidRPr="00C929E6">
        <w:rPr>
          <w:rFonts w:ascii="Arial" w:hAnsi="Arial" w:cs="Arial"/>
          <w:sz w:val="24"/>
          <w:szCs w:val="24"/>
        </w:rPr>
        <w:t xml:space="preserve"> Paulo e do Código de Obras e Edificações do Município de São Paulo. </w:t>
      </w: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lastRenderedPageBreak/>
        <w:t>Parágrafo único</w:t>
      </w:r>
      <w:r w:rsidR="00E27B92" w:rsidRPr="00C929E6">
        <w:rPr>
          <w:rFonts w:ascii="Arial" w:hAnsi="Arial" w:cs="Arial"/>
          <w:sz w:val="24"/>
          <w:szCs w:val="24"/>
        </w:rPr>
        <w:t>:</w:t>
      </w:r>
      <w:r w:rsidRPr="00C929E6">
        <w:rPr>
          <w:rFonts w:ascii="Arial" w:hAnsi="Arial" w:cs="Arial"/>
          <w:sz w:val="24"/>
          <w:szCs w:val="24"/>
        </w:rPr>
        <w:t xml:space="preserve"> Além dos códigos mencionados no “caput” deste artigo, outras legislações vêm a complementar o conteúdo expresso na presente publicação, nos casos em que ela for omissa, </w:t>
      </w:r>
      <w:r w:rsidRPr="00C929E6">
        <w:rPr>
          <w:rFonts w:ascii="Arial" w:hAnsi="Arial" w:cs="Arial"/>
          <w:sz w:val="24"/>
          <w:szCs w:val="24"/>
        </w:rPr>
        <w:t xml:space="preserve">assim como descrito no </w:t>
      </w:r>
      <w:r w:rsidR="00070326">
        <w:rPr>
          <w:rFonts w:ascii="Arial" w:hAnsi="Arial" w:cs="Arial"/>
          <w:sz w:val="24"/>
          <w:szCs w:val="24"/>
        </w:rPr>
        <w:t xml:space="preserve">Capítulo </w:t>
      </w:r>
      <w:r w:rsidRPr="00C929E6">
        <w:rPr>
          <w:rFonts w:ascii="Arial" w:hAnsi="Arial" w:cs="Arial"/>
          <w:sz w:val="24"/>
          <w:szCs w:val="24"/>
        </w:rPr>
        <w:t xml:space="preserve">IX. </w:t>
      </w:r>
    </w:p>
    <w:p w:rsidR="00165539" w:rsidRPr="00C929E6" w:rsidRDefault="00165539"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8C1526">
        <w:rPr>
          <w:rFonts w:ascii="Arial" w:hAnsi="Arial" w:cs="Arial"/>
          <w:b/>
          <w:sz w:val="24"/>
          <w:szCs w:val="24"/>
        </w:rPr>
        <w:t>134</w:t>
      </w:r>
      <w:r w:rsidRPr="00C929E6">
        <w:rPr>
          <w:rFonts w:ascii="Arial" w:hAnsi="Arial" w:cs="Arial"/>
          <w:sz w:val="24"/>
          <w:szCs w:val="24"/>
        </w:rPr>
        <w:t xml:space="preserve"> Cabe à Câmara Técnica analisar os casos de omissão legislativa pertinentes a ele, através de resoluções apoiadas por maioria simples, devendo incorporar regulamentaçõe</w:t>
      </w:r>
      <w:r w:rsidR="00070326">
        <w:rPr>
          <w:rFonts w:ascii="Arial" w:hAnsi="Arial" w:cs="Arial"/>
          <w:sz w:val="24"/>
          <w:szCs w:val="24"/>
        </w:rPr>
        <w:t>s complementares à presente Lei</w:t>
      </w:r>
      <w:r w:rsidRPr="00C929E6">
        <w:rPr>
          <w:rFonts w:ascii="Arial" w:hAnsi="Arial" w:cs="Arial"/>
          <w:sz w:val="24"/>
          <w:szCs w:val="24"/>
        </w:rPr>
        <w:t xml:space="preserve">, sempre dentro das diretrizes do Plano Diretor. </w:t>
      </w:r>
    </w:p>
    <w:p w:rsidR="00165539" w:rsidRPr="00C929E6" w:rsidRDefault="00165539"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Art.</w:t>
      </w:r>
      <w:r w:rsidR="008C1526">
        <w:rPr>
          <w:rFonts w:ascii="Arial" w:hAnsi="Arial" w:cs="Arial"/>
          <w:b/>
          <w:sz w:val="24"/>
          <w:szCs w:val="24"/>
        </w:rPr>
        <w:t>135</w:t>
      </w:r>
      <w:r w:rsidRPr="00C929E6">
        <w:rPr>
          <w:rFonts w:ascii="Arial" w:hAnsi="Arial" w:cs="Arial"/>
          <w:sz w:val="24"/>
          <w:szCs w:val="24"/>
        </w:rPr>
        <w:t xml:space="preserve"> Fica facultada </w:t>
      </w:r>
      <w:r w:rsidR="00401F1B">
        <w:rPr>
          <w:rFonts w:ascii="Arial" w:hAnsi="Arial" w:cs="Arial"/>
          <w:sz w:val="24"/>
          <w:szCs w:val="24"/>
        </w:rPr>
        <w:t>ao Departamento</w:t>
      </w:r>
      <w:r w:rsidRPr="00C929E6">
        <w:rPr>
          <w:rFonts w:ascii="Arial" w:hAnsi="Arial" w:cs="Arial"/>
          <w:sz w:val="24"/>
          <w:szCs w:val="24"/>
        </w:rPr>
        <w:t xml:space="preserve"> responsável pelas análises de projetos o encaminhamento à Câmara Técnica dos casos em que julgar necessária a análise mais detalhada. </w:t>
      </w:r>
    </w:p>
    <w:p w:rsidR="00D6705E" w:rsidRDefault="00D6705E" w:rsidP="006D1721">
      <w:pPr>
        <w:spacing w:after="0" w:line="240" w:lineRule="auto"/>
        <w:ind w:left="-5" w:right="35"/>
        <w:rPr>
          <w:rFonts w:ascii="Arial" w:hAnsi="Arial" w:cs="Arial"/>
          <w:sz w:val="24"/>
          <w:szCs w:val="24"/>
        </w:rPr>
      </w:pPr>
    </w:p>
    <w:p w:rsidR="00165539" w:rsidRPr="00C929E6" w:rsidRDefault="00165539" w:rsidP="006D1721">
      <w:pPr>
        <w:spacing w:after="0" w:line="240" w:lineRule="auto"/>
        <w:ind w:left="-5" w:right="35"/>
        <w:rPr>
          <w:rFonts w:ascii="Arial" w:hAnsi="Arial" w:cs="Arial"/>
          <w:sz w:val="24"/>
          <w:szCs w:val="24"/>
        </w:rPr>
      </w:pPr>
    </w:p>
    <w:p w:rsidR="00DE4861" w:rsidRDefault="000106E8" w:rsidP="006D1721">
      <w:pPr>
        <w:pStyle w:val="Ttulo1"/>
        <w:spacing w:after="0" w:line="240" w:lineRule="auto"/>
        <w:ind w:right="50"/>
        <w:rPr>
          <w:rFonts w:ascii="Arial" w:hAnsi="Arial" w:cs="Arial"/>
          <w:b/>
          <w:sz w:val="24"/>
          <w:szCs w:val="24"/>
        </w:rPr>
      </w:pPr>
      <w:r w:rsidRPr="00C929E6">
        <w:rPr>
          <w:rFonts w:ascii="Arial" w:hAnsi="Arial" w:cs="Arial"/>
          <w:b/>
          <w:sz w:val="24"/>
          <w:szCs w:val="24"/>
        </w:rPr>
        <w:t xml:space="preserve">CAPÍTULO X – DAS DISPOSIÇÕES </w:t>
      </w:r>
      <w:r w:rsidRPr="00C929E6">
        <w:rPr>
          <w:rFonts w:ascii="Arial" w:hAnsi="Arial" w:cs="Arial"/>
          <w:b/>
          <w:sz w:val="24"/>
          <w:szCs w:val="24"/>
        </w:rPr>
        <w:t xml:space="preserve">FINAIS </w:t>
      </w:r>
    </w:p>
    <w:p w:rsidR="00165539" w:rsidRPr="00165539" w:rsidRDefault="00165539" w:rsidP="00165539"/>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8C1526">
        <w:rPr>
          <w:rFonts w:ascii="Arial" w:hAnsi="Arial" w:cs="Arial"/>
          <w:b/>
          <w:sz w:val="24"/>
          <w:szCs w:val="24"/>
        </w:rPr>
        <w:t>136</w:t>
      </w:r>
      <w:r w:rsidRPr="00C929E6">
        <w:rPr>
          <w:rFonts w:ascii="Arial" w:hAnsi="Arial" w:cs="Arial"/>
          <w:sz w:val="24"/>
          <w:szCs w:val="24"/>
        </w:rPr>
        <w:t xml:space="preserve"> O Poder Executivo praticará os atos administrativos que se fizerem necessários à fiel observância desta Lei. </w:t>
      </w:r>
    </w:p>
    <w:p w:rsidR="00165539" w:rsidRPr="00C929E6" w:rsidRDefault="00165539"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8C1526">
        <w:rPr>
          <w:rFonts w:ascii="Arial" w:hAnsi="Arial" w:cs="Arial"/>
          <w:b/>
          <w:sz w:val="24"/>
          <w:szCs w:val="24"/>
        </w:rPr>
        <w:t>137</w:t>
      </w:r>
      <w:r w:rsidRPr="00C929E6">
        <w:rPr>
          <w:rFonts w:ascii="Arial" w:hAnsi="Arial" w:cs="Arial"/>
          <w:sz w:val="24"/>
          <w:szCs w:val="24"/>
        </w:rPr>
        <w:t xml:space="preserve"> Não serão atingidos por esta Lei os processos em trâmite na Prefeitura em data anterior a sua entrada em vigor, salvo </w:t>
      </w:r>
      <w:r w:rsidRPr="00C929E6">
        <w:rPr>
          <w:rFonts w:ascii="Arial" w:hAnsi="Arial" w:cs="Arial"/>
          <w:sz w:val="24"/>
          <w:szCs w:val="24"/>
        </w:rPr>
        <w:t xml:space="preserve">se a atual legislação for mais benéfica ao particular. </w:t>
      </w:r>
    </w:p>
    <w:p w:rsidR="00165539" w:rsidRPr="00C929E6" w:rsidRDefault="00165539"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8C1526">
        <w:rPr>
          <w:rFonts w:ascii="Arial" w:hAnsi="Arial" w:cs="Arial"/>
          <w:b/>
          <w:sz w:val="24"/>
          <w:szCs w:val="24"/>
        </w:rPr>
        <w:t>138</w:t>
      </w:r>
      <w:r w:rsidRPr="00C929E6">
        <w:rPr>
          <w:rFonts w:ascii="Arial" w:hAnsi="Arial" w:cs="Arial"/>
          <w:sz w:val="24"/>
          <w:szCs w:val="24"/>
        </w:rPr>
        <w:t xml:space="preserve"> Os casos omissos ou as dúvidas suscitadas na aplicação desta Lei serão resolvidos pelo Poder</w:t>
      </w:r>
      <w:r w:rsidR="0050409F">
        <w:rPr>
          <w:rFonts w:ascii="Arial" w:hAnsi="Arial" w:cs="Arial"/>
          <w:sz w:val="24"/>
          <w:szCs w:val="24"/>
        </w:rPr>
        <w:t xml:space="preserve"> Executivo Municipal, através do </w:t>
      </w:r>
      <w:r w:rsidR="0050409F" w:rsidRPr="00070326">
        <w:rPr>
          <w:rFonts w:ascii="Arial" w:hAnsi="Arial" w:cs="Arial"/>
          <w:color w:val="auto"/>
          <w:sz w:val="24"/>
          <w:szCs w:val="24"/>
        </w:rPr>
        <w:t>Departamento</w:t>
      </w:r>
      <w:r w:rsidRPr="00C929E6">
        <w:rPr>
          <w:rFonts w:ascii="Arial" w:hAnsi="Arial" w:cs="Arial"/>
          <w:sz w:val="24"/>
          <w:szCs w:val="24"/>
        </w:rPr>
        <w:t xml:space="preserve"> competente. </w:t>
      </w:r>
    </w:p>
    <w:p w:rsidR="009C1301" w:rsidRPr="00C929E6" w:rsidRDefault="009C1301"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C929E6">
        <w:rPr>
          <w:rFonts w:ascii="Arial" w:hAnsi="Arial" w:cs="Arial"/>
          <w:b/>
          <w:sz w:val="24"/>
          <w:szCs w:val="24"/>
        </w:rPr>
        <w:t>Art.</w:t>
      </w:r>
      <w:r w:rsidR="006D4484">
        <w:rPr>
          <w:rFonts w:ascii="Arial" w:hAnsi="Arial" w:cs="Arial"/>
          <w:b/>
          <w:sz w:val="24"/>
          <w:szCs w:val="24"/>
        </w:rPr>
        <w:t xml:space="preserve"> </w:t>
      </w:r>
      <w:r w:rsidR="008C1526">
        <w:rPr>
          <w:rFonts w:ascii="Arial" w:hAnsi="Arial" w:cs="Arial"/>
          <w:b/>
          <w:sz w:val="24"/>
          <w:szCs w:val="24"/>
        </w:rPr>
        <w:t>139</w:t>
      </w:r>
      <w:r w:rsidRPr="00C929E6">
        <w:rPr>
          <w:rFonts w:ascii="Arial" w:hAnsi="Arial" w:cs="Arial"/>
          <w:sz w:val="24"/>
          <w:szCs w:val="24"/>
        </w:rPr>
        <w:t xml:space="preserve"> Os prazos estipulados nesta Lei serão contados em dias úteis. </w:t>
      </w:r>
    </w:p>
    <w:p w:rsidR="00165539" w:rsidRPr="00C929E6" w:rsidRDefault="00165539" w:rsidP="006D1721">
      <w:pPr>
        <w:spacing w:after="0" w:line="240" w:lineRule="auto"/>
        <w:ind w:left="-5" w:right="35"/>
        <w:rPr>
          <w:rFonts w:ascii="Arial" w:hAnsi="Arial" w:cs="Arial"/>
          <w:sz w:val="24"/>
          <w:szCs w:val="24"/>
        </w:rPr>
      </w:pPr>
    </w:p>
    <w:p w:rsidR="00B80DEA" w:rsidRDefault="000106E8" w:rsidP="006D1721">
      <w:pPr>
        <w:spacing w:after="0" w:line="240" w:lineRule="auto"/>
        <w:ind w:left="-5" w:right="35"/>
        <w:rPr>
          <w:rFonts w:ascii="Arial" w:hAnsi="Arial" w:cs="Arial"/>
          <w:bCs/>
          <w:sz w:val="24"/>
          <w:szCs w:val="24"/>
        </w:rPr>
      </w:pPr>
      <w:r w:rsidRPr="00C929E6">
        <w:rPr>
          <w:rFonts w:ascii="Arial" w:hAnsi="Arial" w:cs="Arial"/>
          <w:b/>
          <w:sz w:val="24"/>
          <w:szCs w:val="24"/>
        </w:rPr>
        <w:t xml:space="preserve">Art. </w:t>
      </w:r>
      <w:r w:rsidR="008C1526">
        <w:rPr>
          <w:rFonts w:ascii="Arial" w:hAnsi="Arial" w:cs="Arial"/>
          <w:b/>
          <w:sz w:val="24"/>
          <w:szCs w:val="24"/>
        </w:rPr>
        <w:t>140</w:t>
      </w:r>
      <w:r w:rsidRPr="00C929E6">
        <w:rPr>
          <w:rFonts w:ascii="Arial" w:hAnsi="Arial" w:cs="Arial"/>
          <w:sz w:val="24"/>
          <w:szCs w:val="24"/>
        </w:rPr>
        <w:t xml:space="preserve"> </w:t>
      </w:r>
      <w:r w:rsidRPr="004A576A">
        <w:rPr>
          <w:rFonts w:ascii="Arial" w:hAnsi="Arial" w:cs="Arial"/>
          <w:bCs/>
          <w:sz w:val="24"/>
          <w:szCs w:val="24"/>
        </w:rPr>
        <w:t xml:space="preserve">As despesas decorrentes com a execução da presente Lei, correrão por conta de dotações próprias, consignadas no orçamento, suplementadas se necessário. </w:t>
      </w:r>
    </w:p>
    <w:p w:rsidR="00B80DEA" w:rsidRDefault="00B80DEA" w:rsidP="006D1721">
      <w:pPr>
        <w:spacing w:after="0" w:line="240" w:lineRule="auto"/>
        <w:ind w:left="-5" w:right="35"/>
        <w:rPr>
          <w:rFonts w:ascii="Arial" w:hAnsi="Arial" w:cs="Arial"/>
          <w:sz w:val="24"/>
          <w:szCs w:val="24"/>
        </w:rPr>
      </w:pPr>
    </w:p>
    <w:p w:rsidR="00DE4861" w:rsidRDefault="000106E8" w:rsidP="006D1721">
      <w:pPr>
        <w:spacing w:after="0" w:line="240" w:lineRule="auto"/>
        <w:ind w:left="-5" w:right="35"/>
        <w:rPr>
          <w:rFonts w:ascii="Arial" w:hAnsi="Arial" w:cs="Arial"/>
          <w:sz w:val="24"/>
          <w:szCs w:val="24"/>
        </w:rPr>
      </w:pPr>
      <w:r w:rsidRPr="00B80DEA">
        <w:rPr>
          <w:rFonts w:ascii="Arial" w:hAnsi="Arial" w:cs="Arial"/>
          <w:b/>
          <w:sz w:val="24"/>
          <w:szCs w:val="24"/>
        </w:rPr>
        <w:t>A</w:t>
      </w:r>
      <w:r>
        <w:rPr>
          <w:rFonts w:ascii="Arial" w:hAnsi="Arial" w:cs="Arial"/>
          <w:b/>
          <w:sz w:val="24"/>
          <w:szCs w:val="24"/>
        </w:rPr>
        <w:t xml:space="preserve">rt. </w:t>
      </w:r>
      <w:r w:rsidRPr="00B80DEA">
        <w:rPr>
          <w:rFonts w:ascii="Arial" w:hAnsi="Arial" w:cs="Arial"/>
          <w:b/>
          <w:sz w:val="24"/>
          <w:szCs w:val="24"/>
        </w:rPr>
        <w:t>141</w:t>
      </w:r>
      <w:r>
        <w:rPr>
          <w:rFonts w:ascii="Arial" w:hAnsi="Arial" w:cs="Arial"/>
          <w:sz w:val="24"/>
          <w:szCs w:val="24"/>
        </w:rPr>
        <w:t xml:space="preserve"> </w:t>
      </w:r>
      <w:r w:rsidR="00D84C7D" w:rsidRPr="00C929E6">
        <w:rPr>
          <w:rFonts w:ascii="Arial" w:hAnsi="Arial" w:cs="Arial"/>
          <w:sz w:val="24"/>
          <w:szCs w:val="24"/>
        </w:rPr>
        <w:t xml:space="preserve">Esta Lei </w:t>
      </w:r>
      <w:r w:rsidR="001865EA">
        <w:rPr>
          <w:rFonts w:ascii="Arial" w:hAnsi="Arial" w:cs="Arial"/>
          <w:sz w:val="24"/>
          <w:szCs w:val="24"/>
        </w:rPr>
        <w:t xml:space="preserve">complementar </w:t>
      </w:r>
      <w:r w:rsidR="00D84C7D" w:rsidRPr="00C929E6">
        <w:rPr>
          <w:rFonts w:ascii="Arial" w:hAnsi="Arial" w:cs="Arial"/>
          <w:sz w:val="24"/>
          <w:szCs w:val="24"/>
        </w:rPr>
        <w:t>entra em vigor na data de sua publicação, ficando revogadas as disposições em contrário</w:t>
      </w:r>
      <w:r w:rsidR="00D02D7B">
        <w:rPr>
          <w:rFonts w:ascii="Arial" w:hAnsi="Arial" w:cs="Arial"/>
          <w:sz w:val="24"/>
          <w:szCs w:val="24"/>
        </w:rPr>
        <w:t>,</w:t>
      </w:r>
      <w:r w:rsidR="00165539">
        <w:rPr>
          <w:rFonts w:ascii="Arial" w:hAnsi="Arial" w:cs="Arial"/>
          <w:sz w:val="24"/>
          <w:szCs w:val="24"/>
        </w:rPr>
        <w:t xml:space="preserve"> em especial a Lei nº</w:t>
      </w:r>
      <w:r w:rsidR="00D84C7D" w:rsidRPr="00C929E6">
        <w:rPr>
          <w:rFonts w:ascii="Arial" w:hAnsi="Arial" w:cs="Arial"/>
          <w:sz w:val="24"/>
          <w:szCs w:val="24"/>
        </w:rPr>
        <w:t>.</w:t>
      </w:r>
      <w:r w:rsidR="00023701">
        <w:rPr>
          <w:rFonts w:ascii="Arial" w:hAnsi="Arial" w:cs="Arial"/>
          <w:sz w:val="24"/>
          <w:szCs w:val="24"/>
        </w:rPr>
        <w:t xml:space="preserve"> </w:t>
      </w:r>
      <w:r w:rsidR="00B03EA0">
        <w:rPr>
          <w:rFonts w:ascii="Arial" w:hAnsi="Arial" w:cs="Arial"/>
          <w:sz w:val="24"/>
          <w:szCs w:val="24"/>
        </w:rPr>
        <w:t>2783 de 31 de março de 1998</w:t>
      </w:r>
      <w:r w:rsidR="006D1FD4">
        <w:rPr>
          <w:rFonts w:ascii="Arial" w:hAnsi="Arial" w:cs="Arial"/>
          <w:sz w:val="24"/>
          <w:szCs w:val="24"/>
        </w:rPr>
        <w:t>.</w:t>
      </w:r>
    </w:p>
    <w:p w:rsidR="00165539" w:rsidRDefault="00165539" w:rsidP="006D1721">
      <w:pPr>
        <w:spacing w:after="0" w:line="240" w:lineRule="auto"/>
        <w:ind w:left="-5" w:right="35"/>
        <w:rPr>
          <w:rFonts w:ascii="Arial" w:hAnsi="Arial" w:cs="Arial"/>
          <w:sz w:val="24"/>
          <w:szCs w:val="24"/>
        </w:rPr>
      </w:pPr>
    </w:p>
    <w:p w:rsidR="001F1492" w:rsidRDefault="001F1492" w:rsidP="006D1721">
      <w:pPr>
        <w:spacing w:after="0" w:line="240" w:lineRule="auto"/>
        <w:ind w:left="-5" w:right="35"/>
        <w:rPr>
          <w:rFonts w:ascii="Arial" w:hAnsi="Arial" w:cs="Arial"/>
          <w:sz w:val="24"/>
          <w:szCs w:val="24"/>
        </w:rPr>
      </w:pPr>
    </w:p>
    <w:p w:rsidR="00165539" w:rsidRDefault="000106E8" w:rsidP="006D1721">
      <w:pPr>
        <w:spacing w:after="0" w:line="240" w:lineRule="auto"/>
        <w:ind w:left="-5" w:right="35"/>
        <w:rPr>
          <w:rFonts w:ascii="Arial" w:hAnsi="Arial" w:cs="Arial"/>
          <w:sz w:val="24"/>
          <w:szCs w:val="24"/>
        </w:rPr>
      </w:pPr>
      <w:r>
        <w:rPr>
          <w:rFonts w:ascii="Arial" w:hAnsi="Arial" w:cs="Arial"/>
          <w:sz w:val="24"/>
          <w:szCs w:val="24"/>
        </w:rPr>
        <w:t>Prefe</w:t>
      </w:r>
      <w:r w:rsidR="006A2059">
        <w:rPr>
          <w:rFonts w:ascii="Arial" w:hAnsi="Arial" w:cs="Arial"/>
          <w:sz w:val="24"/>
          <w:szCs w:val="24"/>
        </w:rPr>
        <w:t xml:space="preserve">itura Municipal de Bebedouro, </w:t>
      </w:r>
      <w:r w:rsidR="00EA3D44">
        <w:rPr>
          <w:rFonts w:ascii="Arial" w:hAnsi="Arial" w:cs="Arial"/>
          <w:sz w:val="24"/>
          <w:szCs w:val="24"/>
        </w:rPr>
        <w:t>09 de outubro de 2023</w:t>
      </w:r>
    </w:p>
    <w:p w:rsidR="00165539" w:rsidRDefault="00165539" w:rsidP="006D1721">
      <w:pPr>
        <w:spacing w:after="0" w:line="240" w:lineRule="auto"/>
        <w:ind w:left="-5" w:right="35"/>
        <w:rPr>
          <w:rFonts w:ascii="Arial" w:hAnsi="Arial" w:cs="Arial"/>
          <w:sz w:val="24"/>
          <w:szCs w:val="24"/>
        </w:rPr>
      </w:pPr>
    </w:p>
    <w:p w:rsidR="001F1492" w:rsidRDefault="001F1492" w:rsidP="006D1721">
      <w:pPr>
        <w:spacing w:after="0" w:line="240" w:lineRule="auto"/>
        <w:ind w:left="-5" w:right="35"/>
        <w:rPr>
          <w:rFonts w:ascii="Arial" w:hAnsi="Arial" w:cs="Arial"/>
          <w:sz w:val="24"/>
          <w:szCs w:val="24"/>
        </w:rPr>
      </w:pPr>
    </w:p>
    <w:p w:rsidR="00165539" w:rsidRDefault="00165539" w:rsidP="006D1721">
      <w:pPr>
        <w:spacing w:after="0" w:line="240" w:lineRule="auto"/>
        <w:ind w:left="-5" w:right="35"/>
        <w:rPr>
          <w:rFonts w:ascii="Arial" w:hAnsi="Arial" w:cs="Arial"/>
          <w:sz w:val="24"/>
          <w:szCs w:val="24"/>
        </w:rPr>
      </w:pPr>
    </w:p>
    <w:p w:rsidR="00165539" w:rsidRPr="00165539" w:rsidRDefault="000106E8" w:rsidP="006D1721">
      <w:pPr>
        <w:spacing w:after="0" w:line="240" w:lineRule="auto"/>
        <w:ind w:left="-5" w:right="35"/>
        <w:rPr>
          <w:rFonts w:ascii="Arial" w:hAnsi="Arial" w:cs="Arial"/>
          <w:b/>
          <w:sz w:val="24"/>
          <w:szCs w:val="24"/>
        </w:rPr>
      </w:pPr>
      <w:r w:rsidRPr="00165539">
        <w:rPr>
          <w:rFonts w:ascii="Arial" w:hAnsi="Arial" w:cs="Arial"/>
          <w:b/>
          <w:sz w:val="24"/>
          <w:szCs w:val="24"/>
        </w:rPr>
        <w:t>Lucas Gibin Seren</w:t>
      </w:r>
    </w:p>
    <w:p w:rsidR="00DE4861" w:rsidRDefault="000106E8" w:rsidP="002368F6">
      <w:pPr>
        <w:spacing w:after="0" w:line="240" w:lineRule="auto"/>
        <w:ind w:left="-5" w:right="35"/>
        <w:rPr>
          <w:rFonts w:ascii="Arial" w:hAnsi="Arial" w:cs="Arial"/>
          <w:b/>
          <w:sz w:val="24"/>
          <w:szCs w:val="24"/>
        </w:rPr>
      </w:pPr>
      <w:r w:rsidRPr="00165539">
        <w:rPr>
          <w:rFonts w:ascii="Arial" w:hAnsi="Arial" w:cs="Arial"/>
          <w:b/>
          <w:sz w:val="24"/>
          <w:szCs w:val="24"/>
        </w:rPr>
        <w:t>Prefeito Municipal</w:t>
      </w:r>
    </w:p>
    <w:p w:rsidR="001F1492" w:rsidRDefault="001F1492" w:rsidP="002368F6">
      <w:pPr>
        <w:spacing w:after="0" w:line="240" w:lineRule="auto"/>
        <w:ind w:left="-5" w:right="35"/>
        <w:rPr>
          <w:rFonts w:ascii="Arial" w:hAnsi="Arial" w:cs="Arial"/>
          <w:b/>
          <w:sz w:val="24"/>
          <w:szCs w:val="24"/>
        </w:rPr>
      </w:pPr>
    </w:p>
    <w:p w:rsidR="001F1492" w:rsidRDefault="001F1492" w:rsidP="002368F6">
      <w:pPr>
        <w:spacing w:after="0" w:line="240" w:lineRule="auto"/>
        <w:ind w:left="-5" w:right="35"/>
        <w:rPr>
          <w:rFonts w:ascii="Arial" w:hAnsi="Arial" w:cs="Arial"/>
          <w:b/>
          <w:sz w:val="24"/>
          <w:szCs w:val="24"/>
        </w:rPr>
      </w:pPr>
    </w:p>
    <w:p w:rsidR="001F1492" w:rsidRDefault="001F1492" w:rsidP="002368F6">
      <w:pPr>
        <w:spacing w:after="0" w:line="240" w:lineRule="auto"/>
        <w:ind w:left="-5" w:right="35"/>
        <w:rPr>
          <w:rFonts w:ascii="Arial" w:hAnsi="Arial" w:cs="Arial"/>
          <w:b/>
          <w:sz w:val="24"/>
          <w:szCs w:val="24"/>
        </w:rPr>
      </w:pPr>
    </w:p>
    <w:p w:rsidR="008D6FB3" w:rsidRDefault="008D6FB3" w:rsidP="00FE3216">
      <w:pPr>
        <w:pStyle w:val="Ttulo1"/>
        <w:spacing w:after="0" w:line="240" w:lineRule="auto"/>
        <w:ind w:right="50"/>
        <w:rPr>
          <w:rFonts w:ascii="Arial" w:hAnsi="Arial" w:cs="Arial"/>
          <w:b/>
          <w:sz w:val="24"/>
          <w:szCs w:val="24"/>
        </w:rPr>
      </w:pPr>
    </w:p>
    <w:p w:rsidR="00E102FC" w:rsidRDefault="00E102FC" w:rsidP="00E102FC"/>
    <w:p w:rsidR="00E102FC" w:rsidRDefault="00E102FC" w:rsidP="00E102FC"/>
    <w:p w:rsidR="00E102FC" w:rsidRPr="00E102FC" w:rsidRDefault="00E102FC" w:rsidP="00E102FC"/>
    <w:p w:rsidR="008D6FB3" w:rsidRDefault="008D6FB3" w:rsidP="00FE3216">
      <w:pPr>
        <w:pStyle w:val="Ttulo1"/>
        <w:spacing w:after="0" w:line="240" w:lineRule="auto"/>
        <w:ind w:right="50"/>
        <w:rPr>
          <w:rFonts w:ascii="Arial" w:hAnsi="Arial" w:cs="Arial"/>
          <w:b/>
          <w:sz w:val="24"/>
          <w:szCs w:val="24"/>
        </w:rPr>
      </w:pPr>
    </w:p>
    <w:p w:rsidR="00FE3216" w:rsidRDefault="000106E8" w:rsidP="00FE3216">
      <w:pPr>
        <w:pStyle w:val="Ttulo1"/>
        <w:spacing w:after="0" w:line="240" w:lineRule="auto"/>
        <w:ind w:right="50"/>
        <w:rPr>
          <w:rFonts w:ascii="Arial" w:hAnsi="Arial" w:cs="Arial"/>
          <w:b/>
          <w:sz w:val="24"/>
          <w:szCs w:val="24"/>
        </w:rPr>
      </w:pPr>
      <w:r>
        <w:rPr>
          <w:rFonts w:ascii="Arial" w:hAnsi="Arial" w:cs="Arial"/>
          <w:b/>
          <w:sz w:val="24"/>
          <w:szCs w:val="24"/>
        </w:rPr>
        <w:t xml:space="preserve">ANEXO </w:t>
      </w:r>
    </w:p>
    <w:p w:rsidR="00FE3216" w:rsidRDefault="00FE3216" w:rsidP="00FE3216"/>
    <w:p w:rsidR="00E1701F" w:rsidRDefault="000106E8" w:rsidP="00E1701F">
      <w:pPr>
        <w:spacing w:after="0"/>
        <w:ind w:left="197"/>
      </w:pPr>
      <w:r>
        <w:rPr>
          <w:rFonts w:ascii="Arial" w:eastAsia="Arial" w:hAnsi="Arial" w:cs="Arial"/>
          <w:b/>
          <w:sz w:val="28"/>
        </w:rPr>
        <w:t xml:space="preserve">  ESTUDO DE IMPACTO DE VIZINHANÇA - EIV- SIMPLIFICADO</w:t>
      </w:r>
    </w:p>
    <w:p w:rsidR="00E1701F" w:rsidRDefault="000106E8" w:rsidP="00E1701F">
      <w:pPr>
        <w:spacing w:after="0"/>
        <w:ind w:left="197"/>
      </w:pPr>
      <w:r>
        <w:rPr>
          <w:rFonts w:ascii="Arial" w:eastAsia="Arial" w:hAnsi="Arial" w:cs="Arial"/>
          <w:sz w:val="24"/>
        </w:rPr>
        <w:t xml:space="preserve"> </w:t>
      </w:r>
    </w:p>
    <w:p w:rsidR="00E1701F" w:rsidRDefault="000106E8" w:rsidP="00973941">
      <w:pPr>
        <w:numPr>
          <w:ilvl w:val="0"/>
          <w:numId w:val="16"/>
        </w:numPr>
        <w:pBdr>
          <w:top w:val="single" w:sz="4" w:space="0" w:color="000000"/>
          <w:left w:val="single" w:sz="4" w:space="0" w:color="000000"/>
          <w:bottom w:val="single" w:sz="4" w:space="0" w:color="000000"/>
          <w:right w:val="single" w:sz="4" w:space="0" w:color="000000"/>
        </w:pBdr>
        <w:shd w:val="clear" w:color="auto" w:fill="D9D9D9"/>
        <w:spacing w:after="0" w:line="259" w:lineRule="auto"/>
        <w:ind w:left="0" w:right="-426" w:firstLine="0"/>
        <w:jc w:val="center"/>
      </w:pPr>
      <w:r>
        <w:rPr>
          <w:rFonts w:ascii="Arial" w:eastAsia="Arial" w:hAnsi="Arial" w:cs="Arial"/>
          <w:b/>
          <w:sz w:val="24"/>
        </w:rPr>
        <w:t>- INFORMAÇÕES GERAIS DO EMPREENDIMENTO</w:t>
      </w:r>
    </w:p>
    <w:tbl>
      <w:tblPr>
        <w:tblStyle w:val="TableGrid"/>
        <w:tblW w:w="9880" w:type="dxa"/>
        <w:tblInd w:w="-65" w:type="dxa"/>
        <w:tblCellMar>
          <w:top w:w="6" w:type="dxa"/>
          <w:left w:w="67" w:type="dxa"/>
          <w:right w:w="115" w:type="dxa"/>
        </w:tblCellMar>
        <w:tblLook w:val="04A0" w:firstRow="1" w:lastRow="0" w:firstColumn="1" w:lastColumn="0" w:noHBand="0" w:noVBand="1"/>
      </w:tblPr>
      <w:tblGrid>
        <w:gridCol w:w="2326"/>
        <w:gridCol w:w="3042"/>
        <w:gridCol w:w="1397"/>
        <w:gridCol w:w="722"/>
        <w:gridCol w:w="2393"/>
      </w:tblGrid>
      <w:tr w:rsidR="00866EED" w:rsidTr="00E1701F">
        <w:trPr>
          <w:trHeight w:val="276"/>
        </w:trPr>
        <w:tc>
          <w:tcPr>
            <w:tcW w:w="2326" w:type="dxa"/>
            <w:tcBorders>
              <w:top w:val="single" w:sz="4" w:space="0" w:color="000000"/>
              <w:left w:val="single" w:sz="4" w:space="0" w:color="000000"/>
              <w:bottom w:val="single" w:sz="4" w:space="0" w:color="000000"/>
              <w:right w:val="nil"/>
            </w:tcBorders>
          </w:tcPr>
          <w:p w:rsidR="00E1701F" w:rsidRDefault="00E1701F" w:rsidP="00E1701F"/>
        </w:tc>
        <w:tc>
          <w:tcPr>
            <w:tcW w:w="4439" w:type="dxa"/>
            <w:gridSpan w:val="2"/>
            <w:tcBorders>
              <w:top w:val="single" w:sz="4" w:space="0" w:color="000000"/>
              <w:left w:val="nil"/>
              <w:bottom w:val="single" w:sz="4" w:space="0" w:color="000000"/>
              <w:right w:val="nil"/>
            </w:tcBorders>
          </w:tcPr>
          <w:p w:rsidR="00E1701F" w:rsidRDefault="000106E8" w:rsidP="00E1701F">
            <w:pPr>
              <w:spacing w:after="0"/>
              <w:ind w:left="1184"/>
            </w:pPr>
            <w:r>
              <w:rPr>
                <w:rFonts w:ascii="Arial" w:eastAsia="Arial" w:hAnsi="Arial" w:cs="Arial"/>
                <w:b/>
                <w:sz w:val="24"/>
              </w:rPr>
              <w:t xml:space="preserve">   </w:t>
            </w:r>
            <w:r>
              <w:rPr>
                <w:rFonts w:ascii="Arial" w:eastAsia="Arial" w:hAnsi="Arial" w:cs="Arial"/>
                <w:b/>
                <w:sz w:val="20"/>
              </w:rPr>
              <w:t xml:space="preserve">DADOS DO REQUERENTE </w:t>
            </w:r>
          </w:p>
        </w:tc>
        <w:tc>
          <w:tcPr>
            <w:tcW w:w="722" w:type="dxa"/>
            <w:tcBorders>
              <w:top w:val="single" w:sz="4" w:space="0" w:color="000000"/>
              <w:left w:val="nil"/>
              <w:bottom w:val="single" w:sz="4" w:space="0" w:color="000000"/>
              <w:right w:val="nil"/>
            </w:tcBorders>
          </w:tcPr>
          <w:p w:rsidR="00E1701F" w:rsidRDefault="00E1701F" w:rsidP="00E1701F"/>
        </w:tc>
        <w:tc>
          <w:tcPr>
            <w:tcW w:w="2393" w:type="dxa"/>
            <w:tcBorders>
              <w:top w:val="single" w:sz="4" w:space="0" w:color="000000"/>
              <w:left w:val="nil"/>
              <w:bottom w:val="single" w:sz="4" w:space="0" w:color="000000"/>
              <w:right w:val="single" w:sz="4" w:space="0" w:color="000000"/>
            </w:tcBorders>
          </w:tcPr>
          <w:p w:rsidR="00E1701F" w:rsidRDefault="00E1701F" w:rsidP="00E1701F"/>
        </w:tc>
      </w:tr>
      <w:tr w:rsidR="00866EED" w:rsidTr="00E1701F">
        <w:trPr>
          <w:trHeight w:val="468"/>
        </w:trPr>
        <w:tc>
          <w:tcPr>
            <w:tcW w:w="2326" w:type="dxa"/>
            <w:tcBorders>
              <w:top w:val="single" w:sz="4" w:space="0" w:color="000000"/>
              <w:left w:val="single" w:sz="4" w:space="0" w:color="000000"/>
              <w:bottom w:val="single" w:sz="4" w:space="0" w:color="000000"/>
              <w:right w:val="nil"/>
            </w:tcBorders>
          </w:tcPr>
          <w:p w:rsidR="00E1701F" w:rsidRDefault="000106E8" w:rsidP="00E1701F">
            <w:pPr>
              <w:spacing w:after="0"/>
              <w:ind w:left="41" w:right="591"/>
              <w:jc w:val="left"/>
            </w:pPr>
            <w:r>
              <w:rPr>
                <w:sz w:val="16"/>
              </w:rPr>
              <w:t xml:space="preserve">Nome ou </w:t>
            </w:r>
            <w:r w:rsidRPr="00E1701F">
              <w:rPr>
                <w:rFonts w:ascii="Arial" w:hAnsi="Arial" w:cs="Arial"/>
                <w:sz w:val="16"/>
              </w:rPr>
              <w:t xml:space="preserve">Razão </w:t>
            </w:r>
            <w:r>
              <w:rPr>
                <w:rFonts w:ascii="Arial" w:hAnsi="Arial" w:cs="Arial"/>
                <w:sz w:val="16"/>
              </w:rPr>
              <w:t>S</w:t>
            </w:r>
            <w:r w:rsidRPr="00E1701F">
              <w:rPr>
                <w:rFonts w:ascii="Arial" w:hAnsi="Arial" w:cs="Arial"/>
                <w:sz w:val="16"/>
              </w:rPr>
              <w:t>ocial</w:t>
            </w:r>
            <w:r>
              <w:rPr>
                <w:sz w:val="16"/>
              </w:rPr>
              <w:t xml:space="preserve"> </w:t>
            </w:r>
            <w:r>
              <w:rPr>
                <w:sz w:val="24"/>
              </w:rPr>
              <w:t xml:space="preserve"> </w:t>
            </w:r>
          </w:p>
        </w:tc>
        <w:tc>
          <w:tcPr>
            <w:tcW w:w="3042" w:type="dxa"/>
            <w:tcBorders>
              <w:top w:val="single" w:sz="4" w:space="0" w:color="000000"/>
              <w:left w:val="nil"/>
              <w:bottom w:val="single" w:sz="4" w:space="0" w:color="000000"/>
              <w:right w:val="single" w:sz="4" w:space="0" w:color="000000"/>
            </w:tcBorders>
          </w:tcPr>
          <w:p w:rsidR="00E1701F" w:rsidRDefault="00E1701F" w:rsidP="00E1701F"/>
        </w:tc>
        <w:tc>
          <w:tcPr>
            <w:tcW w:w="1397" w:type="dxa"/>
            <w:tcBorders>
              <w:top w:val="single" w:sz="4" w:space="0" w:color="000000"/>
              <w:left w:val="single" w:sz="4" w:space="0" w:color="000000"/>
              <w:bottom w:val="single" w:sz="4" w:space="0" w:color="000000"/>
              <w:right w:val="nil"/>
            </w:tcBorders>
          </w:tcPr>
          <w:p w:rsidR="00E1701F" w:rsidRDefault="000106E8" w:rsidP="00E1701F">
            <w:pPr>
              <w:spacing w:after="0"/>
              <w:ind w:left="38" w:right="166"/>
            </w:pPr>
            <w:r>
              <w:rPr>
                <w:sz w:val="16"/>
              </w:rPr>
              <w:t xml:space="preserve">CPF OU CNPJ </w:t>
            </w:r>
            <w:r>
              <w:rPr>
                <w:sz w:val="24"/>
              </w:rPr>
              <w:t xml:space="preserve"> </w:t>
            </w:r>
          </w:p>
        </w:tc>
        <w:tc>
          <w:tcPr>
            <w:tcW w:w="722" w:type="dxa"/>
            <w:tcBorders>
              <w:top w:val="single" w:sz="4" w:space="0" w:color="000000"/>
              <w:left w:val="nil"/>
              <w:bottom w:val="single" w:sz="4" w:space="0" w:color="000000"/>
              <w:right w:val="single" w:sz="4" w:space="0" w:color="000000"/>
            </w:tcBorders>
          </w:tcPr>
          <w:p w:rsidR="00E1701F" w:rsidRDefault="00E1701F" w:rsidP="00E1701F"/>
        </w:tc>
        <w:tc>
          <w:tcPr>
            <w:tcW w:w="239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38" w:right="1909"/>
            </w:pPr>
            <w:r>
              <w:rPr>
                <w:sz w:val="16"/>
              </w:rPr>
              <w:t xml:space="preserve">RG </w:t>
            </w:r>
            <w:r>
              <w:rPr>
                <w:sz w:val="24"/>
              </w:rPr>
              <w:t xml:space="preserve"> </w:t>
            </w:r>
          </w:p>
        </w:tc>
      </w:tr>
      <w:tr w:rsidR="00866EED" w:rsidTr="00E1701F">
        <w:trPr>
          <w:trHeight w:val="470"/>
        </w:trPr>
        <w:tc>
          <w:tcPr>
            <w:tcW w:w="2326" w:type="dxa"/>
            <w:tcBorders>
              <w:top w:val="single" w:sz="4" w:space="0" w:color="000000"/>
              <w:left w:val="single" w:sz="4" w:space="0" w:color="000000"/>
              <w:bottom w:val="single" w:sz="4" w:space="0" w:color="000000"/>
              <w:right w:val="nil"/>
            </w:tcBorders>
          </w:tcPr>
          <w:p w:rsidR="00E1701F" w:rsidRDefault="000106E8" w:rsidP="00E1701F">
            <w:pPr>
              <w:spacing w:after="0"/>
              <w:ind w:left="2" w:right="92"/>
            </w:pPr>
            <w:r>
              <w:rPr>
                <w:sz w:val="16"/>
              </w:rPr>
              <w:t xml:space="preserve">Endereço para correspondência </w:t>
            </w:r>
            <w:r>
              <w:rPr>
                <w:sz w:val="24"/>
              </w:rPr>
              <w:t xml:space="preserve"> </w:t>
            </w:r>
          </w:p>
        </w:tc>
        <w:tc>
          <w:tcPr>
            <w:tcW w:w="3042" w:type="dxa"/>
            <w:tcBorders>
              <w:top w:val="single" w:sz="4" w:space="0" w:color="000000"/>
              <w:left w:val="nil"/>
              <w:bottom w:val="single" w:sz="4" w:space="0" w:color="000000"/>
              <w:right w:val="single" w:sz="4" w:space="0" w:color="000000"/>
            </w:tcBorders>
          </w:tcPr>
          <w:p w:rsidR="00E1701F" w:rsidRDefault="00E1701F" w:rsidP="00E1701F"/>
        </w:tc>
        <w:tc>
          <w:tcPr>
            <w:tcW w:w="1397"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sz w:val="16"/>
              </w:rPr>
              <w:t xml:space="preserve"> Nº </w:t>
            </w:r>
          </w:p>
        </w:tc>
        <w:tc>
          <w:tcPr>
            <w:tcW w:w="722" w:type="dxa"/>
            <w:tcBorders>
              <w:top w:val="single" w:sz="4" w:space="0" w:color="000000"/>
              <w:left w:val="single" w:sz="4" w:space="0" w:color="000000"/>
              <w:bottom w:val="single" w:sz="4" w:space="0" w:color="000000"/>
              <w:right w:val="nil"/>
            </w:tcBorders>
          </w:tcPr>
          <w:p w:rsidR="00E1701F" w:rsidRDefault="000106E8" w:rsidP="00E1701F">
            <w:pPr>
              <w:spacing w:after="0"/>
              <w:ind w:left="2"/>
            </w:pPr>
            <w:r>
              <w:rPr>
                <w:sz w:val="16"/>
              </w:rPr>
              <w:t xml:space="preserve">Bairro </w:t>
            </w:r>
          </w:p>
        </w:tc>
        <w:tc>
          <w:tcPr>
            <w:tcW w:w="2393" w:type="dxa"/>
            <w:tcBorders>
              <w:top w:val="single" w:sz="4" w:space="0" w:color="000000"/>
              <w:left w:val="nil"/>
              <w:bottom w:val="single" w:sz="4" w:space="0" w:color="000000"/>
              <w:right w:val="single" w:sz="4" w:space="0" w:color="000000"/>
            </w:tcBorders>
          </w:tcPr>
          <w:p w:rsidR="00E1701F" w:rsidRDefault="00E1701F" w:rsidP="00E1701F"/>
        </w:tc>
      </w:tr>
      <w:tr w:rsidR="00866EED" w:rsidTr="00E1701F">
        <w:trPr>
          <w:trHeight w:val="470"/>
        </w:trPr>
        <w:tc>
          <w:tcPr>
            <w:tcW w:w="2326" w:type="dxa"/>
            <w:tcBorders>
              <w:top w:val="single" w:sz="4" w:space="0" w:color="000000"/>
              <w:left w:val="single" w:sz="4" w:space="0" w:color="000000"/>
              <w:bottom w:val="single" w:sz="4" w:space="0" w:color="000000"/>
              <w:right w:val="nil"/>
            </w:tcBorders>
          </w:tcPr>
          <w:p w:rsidR="00E1701F" w:rsidRDefault="000106E8" w:rsidP="00E1701F">
            <w:pPr>
              <w:spacing w:after="0"/>
              <w:ind w:left="2" w:right="1606"/>
            </w:pPr>
            <w:r>
              <w:rPr>
                <w:sz w:val="16"/>
              </w:rPr>
              <w:t xml:space="preserve">Cidade  </w:t>
            </w:r>
            <w:r>
              <w:rPr>
                <w:sz w:val="24"/>
              </w:rPr>
              <w:t xml:space="preserve"> </w:t>
            </w:r>
          </w:p>
        </w:tc>
        <w:tc>
          <w:tcPr>
            <w:tcW w:w="3042" w:type="dxa"/>
            <w:tcBorders>
              <w:top w:val="single" w:sz="4" w:space="0" w:color="000000"/>
              <w:left w:val="nil"/>
              <w:bottom w:val="single" w:sz="4" w:space="0" w:color="000000"/>
              <w:right w:val="single" w:sz="4" w:space="0" w:color="000000"/>
            </w:tcBorders>
          </w:tcPr>
          <w:p w:rsidR="00E1701F" w:rsidRDefault="00E1701F" w:rsidP="00E1701F"/>
        </w:tc>
        <w:tc>
          <w:tcPr>
            <w:tcW w:w="1397"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right="929"/>
            </w:pPr>
            <w:r>
              <w:rPr>
                <w:sz w:val="16"/>
              </w:rPr>
              <w:t xml:space="preserve"> UF </w:t>
            </w:r>
            <w:r>
              <w:rPr>
                <w:sz w:val="24"/>
              </w:rPr>
              <w:t xml:space="preserve"> </w:t>
            </w:r>
          </w:p>
        </w:tc>
        <w:tc>
          <w:tcPr>
            <w:tcW w:w="722" w:type="dxa"/>
            <w:tcBorders>
              <w:top w:val="single" w:sz="4" w:space="0" w:color="000000"/>
              <w:left w:val="single" w:sz="4" w:space="0" w:color="000000"/>
              <w:bottom w:val="single" w:sz="4" w:space="0" w:color="000000"/>
              <w:right w:val="nil"/>
            </w:tcBorders>
          </w:tcPr>
          <w:p w:rsidR="00E1701F" w:rsidRDefault="000106E8" w:rsidP="00E1701F">
            <w:pPr>
              <w:spacing w:after="0"/>
              <w:ind w:left="2" w:right="205"/>
            </w:pPr>
            <w:r>
              <w:rPr>
                <w:sz w:val="16"/>
              </w:rPr>
              <w:t xml:space="preserve">CEP </w:t>
            </w:r>
            <w:r>
              <w:rPr>
                <w:sz w:val="24"/>
              </w:rPr>
              <w:t xml:space="preserve"> </w:t>
            </w:r>
          </w:p>
        </w:tc>
        <w:tc>
          <w:tcPr>
            <w:tcW w:w="2393" w:type="dxa"/>
            <w:tcBorders>
              <w:top w:val="single" w:sz="4" w:space="0" w:color="000000"/>
              <w:left w:val="nil"/>
              <w:bottom w:val="single" w:sz="4" w:space="0" w:color="000000"/>
              <w:right w:val="single" w:sz="4" w:space="0" w:color="000000"/>
            </w:tcBorders>
          </w:tcPr>
          <w:p w:rsidR="00E1701F" w:rsidRDefault="00E1701F" w:rsidP="00E1701F"/>
        </w:tc>
      </w:tr>
      <w:tr w:rsidR="00866EED" w:rsidTr="00E1701F">
        <w:trPr>
          <w:trHeight w:val="470"/>
        </w:trPr>
        <w:tc>
          <w:tcPr>
            <w:tcW w:w="2326" w:type="dxa"/>
            <w:tcBorders>
              <w:top w:val="single" w:sz="4" w:space="0" w:color="000000"/>
              <w:left w:val="single" w:sz="4" w:space="0" w:color="000000"/>
              <w:bottom w:val="single" w:sz="4" w:space="0" w:color="000000"/>
              <w:right w:val="nil"/>
            </w:tcBorders>
          </w:tcPr>
          <w:p w:rsidR="00E1701F" w:rsidRDefault="000106E8" w:rsidP="00E1701F">
            <w:pPr>
              <w:spacing w:after="0"/>
              <w:ind w:left="2" w:right="946"/>
            </w:pPr>
            <w:r>
              <w:rPr>
                <w:sz w:val="16"/>
              </w:rPr>
              <w:t xml:space="preserve"> Telefone Contato </w:t>
            </w:r>
            <w:r>
              <w:rPr>
                <w:sz w:val="24"/>
              </w:rPr>
              <w:t xml:space="preserve"> </w:t>
            </w:r>
          </w:p>
        </w:tc>
        <w:tc>
          <w:tcPr>
            <w:tcW w:w="3042" w:type="dxa"/>
            <w:tcBorders>
              <w:top w:val="single" w:sz="4" w:space="0" w:color="000000"/>
              <w:left w:val="nil"/>
              <w:bottom w:val="single" w:sz="4" w:space="0" w:color="000000"/>
              <w:right w:val="single" w:sz="4" w:space="0" w:color="000000"/>
            </w:tcBorders>
          </w:tcPr>
          <w:p w:rsidR="00E1701F" w:rsidRDefault="00E1701F" w:rsidP="00E1701F"/>
        </w:tc>
        <w:tc>
          <w:tcPr>
            <w:tcW w:w="1397" w:type="dxa"/>
            <w:tcBorders>
              <w:top w:val="single" w:sz="4" w:space="0" w:color="000000"/>
              <w:left w:val="single" w:sz="4" w:space="0" w:color="000000"/>
              <w:bottom w:val="single" w:sz="4" w:space="0" w:color="000000"/>
              <w:right w:val="nil"/>
            </w:tcBorders>
          </w:tcPr>
          <w:p w:rsidR="00E1701F" w:rsidRDefault="000106E8" w:rsidP="00E1701F">
            <w:pPr>
              <w:spacing w:after="0"/>
              <w:ind w:right="740"/>
            </w:pPr>
            <w:r>
              <w:rPr>
                <w:sz w:val="16"/>
              </w:rPr>
              <w:t xml:space="preserve">E-mail </w:t>
            </w:r>
            <w:r>
              <w:rPr>
                <w:sz w:val="24"/>
              </w:rPr>
              <w:t xml:space="preserve"> </w:t>
            </w:r>
          </w:p>
        </w:tc>
        <w:tc>
          <w:tcPr>
            <w:tcW w:w="722" w:type="dxa"/>
            <w:tcBorders>
              <w:top w:val="single" w:sz="4" w:space="0" w:color="000000"/>
              <w:left w:val="nil"/>
              <w:bottom w:val="single" w:sz="4" w:space="0" w:color="000000"/>
              <w:right w:val="nil"/>
            </w:tcBorders>
          </w:tcPr>
          <w:p w:rsidR="00E1701F" w:rsidRDefault="00E1701F" w:rsidP="00E1701F"/>
        </w:tc>
        <w:tc>
          <w:tcPr>
            <w:tcW w:w="2393" w:type="dxa"/>
            <w:tcBorders>
              <w:top w:val="single" w:sz="4" w:space="0" w:color="000000"/>
              <w:left w:val="nil"/>
              <w:bottom w:val="single" w:sz="4" w:space="0" w:color="000000"/>
              <w:right w:val="single" w:sz="4" w:space="0" w:color="000000"/>
            </w:tcBorders>
          </w:tcPr>
          <w:p w:rsidR="00E1701F" w:rsidRDefault="00E1701F" w:rsidP="00E1701F"/>
        </w:tc>
      </w:tr>
    </w:tbl>
    <w:p w:rsidR="00E1701F" w:rsidRDefault="000106E8" w:rsidP="00E1701F">
      <w:pPr>
        <w:spacing w:after="0"/>
      </w:pPr>
      <w:r>
        <w:rPr>
          <w:rFonts w:ascii="Arial" w:eastAsia="Arial" w:hAnsi="Arial" w:cs="Arial"/>
          <w:b/>
          <w:sz w:val="16"/>
        </w:rPr>
        <w:t xml:space="preserve"> </w:t>
      </w:r>
      <w:r>
        <w:rPr>
          <w:rFonts w:ascii="Arial" w:eastAsia="Arial" w:hAnsi="Arial" w:cs="Arial"/>
          <w:sz w:val="1"/>
        </w:rPr>
        <w:t xml:space="preserve"> </w:t>
      </w:r>
    </w:p>
    <w:tbl>
      <w:tblPr>
        <w:tblStyle w:val="TableGrid"/>
        <w:tblW w:w="9872" w:type="dxa"/>
        <w:tblInd w:w="-64" w:type="dxa"/>
        <w:tblCellMar>
          <w:top w:w="6" w:type="dxa"/>
          <w:left w:w="67" w:type="dxa"/>
          <w:right w:w="115" w:type="dxa"/>
        </w:tblCellMar>
        <w:tblLook w:val="04A0" w:firstRow="1" w:lastRow="0" w:firstColumn="1" w:lastColumn="0" w:noHBand="0" w:noVBand="1"/>
      </w:tblPr>
      <w:tblGrid>
        <w:gridCol w:w="1641"/>
        <w:gridCol w:w="684"/>
        <w:gridCol w:w="648"/>
        <w:gridCol w:w="2369"/>
        <w:gridCol w:w="849"/>
        <w:gridCol w:w="548"/>
        <w:gridCol w:w="182"/>
        <w:gridCol w:w="935"/>
        <w:gridCol w:w="2016"/>
      </w:tblGrid>
      <w:tr w:rsidR="00866EED" w:rsidTr="00E1701F">
        <w:trPr>
          <w:trHeight w:val="269"/>
        </w:trPr>
        <w:tc>
          <w:tcPr>
            <w:tcW w:w="2325" w:type="dxa"/>
            <w:gridSpan w:val="2"/>
            <w:tcBorders>
              <w:top w:val="single" w:sz="4" w:space="0" w:color="000000"/>
              <w:left w:val="single" w:sz="4" w:space="0" w:color="000000"/>
              <w:bottom w:val="single" w:sz="4" w:space="0" w:color="000000"/>
              <w:right w:val="nil"/>
            </w:tcBorders>
            <w:shd w:val="clear" w:color="auto" w:fill="D9D9D9"/>
          </w:tcPr>
          <w:p w:rsidR="00E1701F" w:rsidRDefault="00E1701F" w:rsidP="00E1701F"/>
        </w:tc>
        <w:tc>
          <w:tcPr>
            <w:tcW w:w="5531" w:type="dxa"/>
            <w:gridSpan w:val="6"/>
            <w:tcBorders>
              <w:top w:val="single" w:sz="4" w:space="0" w:color="000000"/>
              <w:left w:val="nil"/>
              <w:bottom w:val="single" w:sz="4" w:space="0" w:color="000000"/>
              <w:right w:val="nil"/>
            </w:tcBorders>
            <w:shd w:val="clear" w:color="auto" w:fill="D9D9D9"/>
          </w:tcPr>
          <w:p w:rsidR="00E1701F" w:rsidRPr="00E1701F" w:rsidRDefault="000106E8" w:rsidP="00E1701F">
            <w:pPr>
              <w:spacing w:after="0"/>
              <w:ind w:left="742"/>
              <w:jc w:val="center"/>
              <w:rPr>
                <w:sz w:val="24"/>
                <w:szCs w:val="24"/>
              </w:rPr>
            </w:pPr>
            <w:r w:rsidRPr="00E1701F">
              <w:rPr>
                <w:rFonts w:ascii="Arial" w:eastAsia="Arial" w:hAnsi="Arial" w:cs="Arial"/>
                <w:b/>
                <w:sz w:val="24"/>
                <w:szCs w:val="24"/>
              </w:rPr>
              <w:t>DADOS DO RESPONSÁVEL TÉCNICO</w:t>
            </w:r>
          </w:p>
        </w:tc>
        <w:tc>
          <w:tcPr>
            <w:tcW w:w="2016" w:type="dxa"/>
            <w:tcBorders>
              <w:top w:val="single" w:sz="4" w:space="0" w:color="000000"/>
              <w:left w:val="nil"/>
              <w:bottom w:val="single" w:sz="4" w:space="0" w:color="000000"/>
              <w:right w:val="single" w:sz="4" w:space="0" w:color="000000"/>
            </w:tcBorders>
            <w:shd w:val="clear" w:color="auto" w:fill="D9D9D9"/>
            <w:vAlign w:val="center"/>
          </w:tcPr>
          <w:p w:rsidR="00E1701F" w:rsidRDefault="00E1701F" w:rsidP="00E1701F"/>
        </w:tc>
      </w:tr>
      <w:tr w:rsidR="00866EED" w:rsidTr="00E1701F">
        <w:trPr>
          <w:trHeight w:val="472"/>
        </w:trPr>
        <w:tc>
          <w:tcPr>
            <w:tcW w:w="2325" w:type="dxa"/>
            <w:gridSpan w:val="2"/>
            <w:tcBorders>
              <w:top w:val="single" w:sz="4" w:space="0" w:color="000000"/>
              <w:left w:val="single" w:sz="4" w:space="0" w:color="000000"/>
              <w:bottom w:val="single" w:sz="4" w:space="0" w:color="000000"/>
              <w:right w:val="nil"/>
            </w:tcBorders>
          </w:tcPr>
          <w:p w:rsidR="00E1701F" w:rsidRDefault="000106E8" w:rsidP="00E1701F">
            <w:pPr>
              <w:spacing w:after="0"/>
              <w:ind w:left="40" w:right="1630"/>
            </w:pPr>
            <w:r>
              <w:rPr>
                <w:sz w:val="16"/>
              </w:rPr>
              <w:t xml:space="preserve">Nome  </w:t>
            </w:r>
            <w:r>
              <w:rPr>
                <w:sz w:val="24"/>
              </w:rPr>
              <w:t xml:space="preserve"> </w:t>
            </w:r>
          </w:p>
        </w:tc>
        <w:tc>
          <w:tcPr>
            <w:tcW w:w="3018" w:type="dxa"/>
            <w:gridSpan w:val="2"/>
            <w:tcBorders>
              <w:top w:val="single" w:sz="4" w:space="0" w:color="000000"/>
              <w:left w:val="nil"/>
              <w:bottom w:val="single" w:sz="4" w:space="0" w:color="000000"/>
              <w:right w:val="single" w:sz="4" w:space="0" w:color="000000"/>
            </w:tcBorders>
          </w:tcPr>
          <w:p w:rsidR="00E1701F" w:rsidRDefault="00E1701F" w:rsidP="00E1701F"/>
        </w:tc>
        <w:tc>
          <w:tcPr>
            <w:tcW w:w="2513" w:type="dxa"/>
            <w:gridSpan w:val="4"/>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41" w:right="184"/>
            </w:pPr>
            <w:r>
              <w:rPr>
                <w:sz w:val="16"/>
              </w:rPr>
              <w:t xml:space="preserve">Título de Formação Profissional </w:t>
            </w:r>
            <w:r>
              <w:rPr>
                <w:sz w:val="24"/>
              </w:rPr>
              <w:t xml:space="preserve"> </w:t>
            </w:r>
          </w:p>
        </w:tc>
        <w:tc>
          <w:tcPr>
            <w:tcW w:w="2016"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41" w:right="1508"/>
            </w:pPr>
            <w:r>
              <w:rPr>
                <w:sz w:val="16"/>
              </w:rPr>
              <w:t xml:space="preserve">Nº. </w:t>
            </w:r>
          </w:p>
        </w:tc>
      </w:tr>
      <w:tr w:rsidR="00866EED" w:rsidTr="00E1701F">
        <w:trPr>
          <w:trHeight w:val="470"/>
        </w:trPr>
        <w:tc>
          <w:tcPr>
            <w:tcW w:w="2325" w:type="dxa"/>
            <w:gridSpan w:val="2"/>
            <w:tcBorders>
              <w:top w:val="single" w:sz="4" w:space="0" w:color="000000"/>
              <w:left w:val="single" w:sz="4" w:space="0" w:color="000000"/>
              <w:bottom w:val="single" w:sz="4" w:space="0" w:color="000000"/>
              <w:right w:val="nil"/>
            </w:tcBorders>
          </w:tcPr>
          <w:p w:rsidR="00E1701F" w:rsidRDefault="000106E8" w:rsidP="00E1701F">
            <w:pPr>
              <w:spacing w:after="0"/>
              <w:ind w:left="1" w:right="92"/>
            </w:pPr>
            <w:r>
              <w:rPr>
                <w:sz w:val="16"/>
              </w:rPr>
              <w:t xml:space="preserve">Endereço para correspondência </w:t>
            </w:r>
            <w:r>
              <w:rPr>
                <w:sz w:val="24"/>
              </w:rPr>
              <w:t xml:space="preserve"> </w:t>
            </w:r>
          </w:p>
        </w:tc>
        <w:tc>
          <w:tcPr>
            <w:tcW w:w="3018" w:type="dxa"/>
            <w:gridSpan w:val="2"/>
            <w:tcBorders>
              <w:top w:val="single" w:sz="4" w:space="0" w:color="000000"/>
              <w:left w:val="nil"/>
              <w:bottom w:val="single" w:sz="4" w:space="0" w:color="000000"/>
              <w:right w:val="single" w:sz="4" w:space="0" w:color="000000"/>
            </w:tcBorders>
          </w:tcPr>
          <w:p w:rsidR="00E1701F" w:rsidRDefault="00E1701F" w:rsidP="00E1701F"/>
        </w:tc>
        <w:tc>
          <w:tcPr>
            <w:tcW w:w="1397" w:type="dxa"/>
            <w:gridSpan w:val="2"/>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2" w:right="968"/>
            </w:pPr>
            <w:r>
              <w:rPr>
                <w:sz w:val="16"/>
              </w:rPr>
              <w:t xml:space="preserve"> Nº </w:t>
            </w:r>
            <w:r>
              <w:rPr>
                <w:sz w:val="24"/>
              </w:rPr>
              <w:t xml:space="preserve"> </w:t>
            </w:r>
          </w:p>
        </w:tc>
        <w:tc>
          <w:tcPr>
            <w:tcW w:w="1117" w:type="dxa"/>
            <w:gridSpan w:val="2"/>
            <w:tcBorders>
              <w:top w:val="single" w:sz="4" w:space="0" w:color="000000"/>
              <w:left w:val="single" w:sz="4" w:space="0" w:color="000000"/>
              <w:bottom w:val="single" w:sz="4" w:space="0" w:color="000000"/>
              <w:right w:val="nil"/>
            </w:tcBorders>
          </w:tcPr>
          <w:p w:rsidR="00E1701F" w:rsidRDefault="000106E8" w:rsidP="00E1701F">
            <w:pPr>
              <w:spacing w:after="0"/>
              <w:ind w:right="486"/>
            </w:pPr>
            <w:r>
              <w:rPr>
                <w:sz w:val="16"/>
              </w:rPr>
              <w:t xml:space="preserve">Bairro </w:t>
            </w:r>
            <w:r>
              <w:rPr>
                <w:sz w:val="24"/>
              </w:rPr>
              <w:t xml:space="preserve"> </w:t>
            </w:r>
          </w:p>
        </w:tc>
        <w:tc>
          <w:tcPr>
            <w:tcW w:w="2016" w:type="dxa"/>
            <w:tcBorders>
              <w:top w:val="single" w:sz="4" w:space="0" w:color="000000"/>
              <w:left w:val="nil"/>
              <w:bottom w:val="single" w:sz="4" w:space="0" w:color="000000"/>
              <w:right w:val="single" w:sz="4" w:space="0" w:color="000000"/>
            </w:tcBorders>
          </w:tcPr>
          <w:p w:rsidR="00E1701F" w:rsidRDefault="00E1701F" w:rsidP="00E1701F"/>
        </w:tc>
      </w:tr>
      <w:tr w:rsidR="00866EED" w:rsidTr="00E1701F">
        <w:trPr>
          <w:trHeight w:val="468"/>
        </w:trPr>
        <w:tc>
          <w:tcPr>
            <w:tcW w:w="2325" w:type="dxa"/>
            <w:gridSpan w:val="2"/>
            <w:tcBorders>
              <w:top w:val="single" w:sz="4" w:space="0" w:color="000000"/>
              <w:left w:val="single" w:sz="4" w:space="0" w:color="000000"/>
              <w:bottom w:val="single" w:sz="4" w:space="0" w:color="000000"/>
              <w:right w:val="nil"/>
            </w:tcBorders>
          </w:tcPr>
          <w:p w:rsidR="00E1701F" w:rsidRDefault="000106E8" w:rsidP="00E1701F">
            <w:pPr>
              <w:spacing w:after="0"/>
              <w:ind w:left="1" w:right="1606"/>
            </w:pPr>
            <w:r>
              <w:rPr>
                <w:sz w:val="16"/>
              </w:rPr>
              <w:t xml:space="preserve">Cidade  </w:t>
            </w:r>
            <w:r>
              <w:rPr>
                <w:sz w:val="24"/>
              </w:rPr>
              <w:t xml:space="preserve"> </w:t>
            </w:r>
          </w:p>
        </w:tc>
        <w:tc>
          <w:tcPr>
            <w:tcW w:w="3018" w:type="dxa"/>
            <w:gridSpan w:val="2"/>
            <w:tcBorders>
              <w:top w:val="single" w:sz="4" w:space="0" w:color="000000"/>
              <w:left w:val="nil"/>
              <w:bottom w:val="single" w:sz="4" w:space="0" w:color="000000"/>
              <w:right w:val="single" w:sz="4" w:space="0" w:color="000000"/>
            </w:tcBorders>
          </w:tcPr>
          <w:p w:rsidR="00E1701F" w:rsidRDefault="00E1701F" w:rsidP="00E1701F"/>
        </w:tc>
        <w:tc>
          <w:tcPr>
            <w:tcW w:w="1397" w:type="dxa"/>
            <w:gridSpan w:val="2"/>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2" w:right="968"/>
            </w:pPr>
            <w:r>
              <w:rPr>
                <w:sz w:val="16"/>
              </w:rPr>
              <w:t xml:space="preserve">UF </w:t>
            </w:r>
            <w:r>
              <w:rPr>
                <w:sz w:val="24"/>
              </w:rPr>
              <w:t xml:space="preserve"> </w:t>
            </w:r>
          </w:p>
        </w:tc>
        <w:tc>
          <w:tcPr>
            <w:tcW w:w="1117" w:type="dxa"/>
            <w:gridSpan w:val="2"/>
            <w:tcBorders>
              <w:top w:val="single" w:sz="4" w:space="0" w:color="000000"/>
              <w:left w:val="single" w:sz="4" w:space="0" w:color="000000"/>
              <w:bottom w:val="single" w:sz="4" w:space="0" w:color="000000"/>
              <w:right w:val="nil"/>
            </w:tcBorders>
          </w:tcPr>
          <w:p w:rsidR="00E1701F" w:rsidRDefault="000106E8" w:rsidP="00E1701F">
            <w:pPr>
              <w:spacing w:after="0"/>
              <w:ind w:right="601"/>
            </w:pPr>
            <w:r>
              <w:rPr>
                <w:sz w:val="16"/>
              </w:rPr>
              <w:t xml:space="preserve">CEP </w:t>
            </w:r>
            <w:r>
              <w:rPr>
                <w:sz w:val="24"/>
              </w:rPr>
              <w:t xml:space="preserve"> </w:t>
            </w:r>
          </w:p>
        </w:tc>
        <w:tc>
          <w:tcPr>
            <w:tcW w:w="2016" w:type="dxa"/>
            <w:tcBorders>
              <w:top w:val="single" w:sz="4" w:space="0" w:color="000000"/>
              <w:left w:val="nil"/>
              <w:bottom w:val="single" w:sz="4" w:space="0" w:color="000000"/>
              <w:right w:val="single" w:sz="4" w:space="0" w:color="000000"/>
            </w:tcBorders>
          </w:tcPr>
          <w:p w:rsidR="00E1701F" w:rsidRDefault="00E1701F" w:rsidP="00E1701F"/>
        </w:tc>
      </w:tr>
      <w:tr w:rsidR="00866EED" w:rsidTr="00E1701F">
        <w:trPr>
          <w:trHeight w:val="470"/>
        </w:trPr>
        <w:tc>
          <w:tcPr>
            <w:tcW w:w="2325" w:type="dxa"/>
            <w:gridSpan w:val="2"/>
            <w:tcBorders>
              <w:top w:val="single" w:sz="4" w:space="0" w:color="000000"/>
              <w:left w:val="single" w:sz="4" w:space="0" w:color="000000"/>
              <w:bottom w:val="single" w:sz="4" w:space="0" w:color="000000"/>
              <w:right w:val="nil"/>
            </w:tcBorders>
          </w:tcPr>
          <w:p w:rsidR="00E1701F" w:rsidRDefault="000106E8" w:rsidP="00E1701F">
            <w:pPr>
              <w:spacing w:after="0"/>
              <w:ind w:left="1" w:right="946"/>
            </w:pPr>
            <w:r>
              <w:rPr>
                <w:sz w:val="16"/>
              </w:rPr>
              <w:t xml:space="preserve"> Telefone Contato </w:t>
            </w:r>
            <w:r>
              <w:rPr>
                <w:sz w:val="24"/>
              </w:rPr>
              <w:t xml:space="preserve"> </w:t>
            </w:r>
          </w:p>
        </w:tc>
        <w:tc>
          <w:tcPr>
            <w:tcW w:w="3018" w:type="dxa"/>
            <w:gridSpan w:val="2"/>
            <w:tcBorders>
              <w:top w:val="single" w:sz="4" w:space="0" w:color="000000"/>
              <w:left w:val="nil"/>
              <w:bottom w:val="single" w:sz="4" w:space="0" w:color="000000"/>
              <w:right w:val="single" w:sz="4" w:space="0" w:color="000000"/>
            </w:tcBorders>
          </w:tcPr>
          <w:p w:rsidR="00E1701F" w:rsidRDefault="00E1701F" w:rsidP="00E1701F"/>
        </w:tc>
        <w:tc>
          <w:tcPr>
            <w:tcW w:w="2513" w:type="dxa"/>
            <w:gridSpan w:val="4"/>
            <w:tcBorders>
              <w:top w:val="single" w:sz="4" w:space="0" w:color="000000"/>
              <w:left w:val="single" w:sz="4" w:space="0" w:color="000000"/>
              <w:bottom w:val="single" w:sz="4" w:space="0" w:color="000000"/>
              <w:right w:val="nil"/>
            </w:tcBorders>
          </w:tcPr>
          <w:p w:rsidR="00E1701F" w:rsidRDefault="000106E8" w:rsidP="00E1701F">
            <w:pPr>
              <w:spacing w:after="0"/>
              <w:ind w:left="2" w:right="1854"/>
            </w:pPr>
            <w:r>
              <w:rPr>
                <w:sz w:val="16"/>
              </w:rPr>
              <w:t xml:space="preserve">E-mail </w:t>
            </w:r>
            <w:r>
              <w:rPr>
                <w:sz w:val="24"/>
              </w:rPr>
              <w:t xml:space="preserve"> </w:t>
            </w:r>
          </w:p>
        </w:tc>
        <w:tc>
          <w:tcPr>
            <w:tcW w:w="2016" w:type="dxa"/>
            <w:tcBorders>
              <w:top w:val="single" w:sz="4" w:space="0" w:color="000000"/>
              <w:left w:val="nil"/>
              <w:bottom w:val="single" w:sz="4" w:space="0" w:color="000000"/>
              <w:right w:val="single" w:sz="4" w:space="0" w:color="000000"/>
            </w:tcBorders>
          </w:tcPr>
          <w:p w:rsidR="00E1701F" w:rsidRDefault="00E1701F" w:rsidP="00E1701F"/>
        </w:tc>
      </w:tr>
      <w:tr w:rsidR="00866EED" w:rsidTr="00E1701F">
        <w:trPr>
          <w:trHeight w:val="276"/>
        </w:trPr>
        <w:tc>
          <w:tcPr>
            <w:tcW w:w="9872" w:type="dxa"/>
            <w:gridSpan w:val="9"/>
            <w:tcBorders>
              <w:top w:val="single" w:sz="4" w:space="0" w:color="000000"/>
              <w:left w:val="single" w:sz="4" w:space="0" w:color="000000"/>
              <w:bottom w:val="single" w:sz="4" w:space="0" w:color="000000"/>
              <w:right w:val="single" w:sz="4" w:space="0" w:color="000000"/>
            </w:tcBorders>
            <w:shd w:val="clear" w:color="auto" w:fill="D9D9D9"/>
          </w:tcPr>
          <w:p w:rsidR="00E1701F" w:rsidRPr="00E1701F" w:rsidRDefault="000106E8" w:rsidP="00E1701F">
            <w:pPr>
              <w:spacing w:after="0"/>
              <w:ind w:left="44"/>
              <w:jc w:val="center"/>
              <w:rPr>
                <w:sz w:val="24"/>
                <w:szCs w:val="24"/>
              </w:rPr>
            </w:pPr>
            <w:r w:rsidRPr="00E1701F">
              <w:rPr>
                <w:rFonts w:ascii="Arial" w:eastAsia="Arial" w:hAnsi="Arial" w:cs="Arial"/>
                <w:b/>
                <w:sz w:val="24"/>
                <w:szCs w:val="24"/>
              </w:rPr>
              <w:t xml:space="preserve">DADOS DO EMPREENDIMENTO </w:t>
            </w:r>
          </w:p>
        </w:tc>
      </w:tr>
      <w:tr w:rsidR="00866EED" w:rsidTr="00E1701F">
        <w:trPr>
          <w:trHeight w:val="472"/>
        </w:trPr>
        <w:tc>
          <w:tcPr>
            <w:tcW w:w="1641"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right="980"/>
            </w:pPr>
            <w:r>
              <w:rPr>
                <w:sz w:val="16"/>
              </w:rPr>
              <w:t xml:space="preserve">CNAE </w:t>
            </w:r>
            <w:r>
              <w:rPr>
                <w:sz w:val="24"/>
              </w:rPr>
              <w:t xml:space="preserve"> </w:t>
            </w:r>
          </w:p>
        </w:tc>
        <w:tc>
          <w:tcPr>
            <w:tcW w:w="8231" w:type="dxa"/>
            <w:gridSpan w:val="8"/>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19" w:right="5732"/>
            </w:pPr>
            <w:r>
              <w:rPr>
                <w:sz w:val="16"/>
              </w:rPr>
              <w:t xml:space="preserve">Descrição da Atividade Principal  </w:t>
            </w:r>
            <w:r>
              <w:rPr>
                <w:sz w:val="24"/>
              </w:rPr>
              <w:t xml:space="preserve"> </w:t>
            </w:r>
          </w:p>
        </w:tc>
      </w:tr>
      <w:tr w:rsidR="00866EED" w:rsidTr="00E1701F">
        <w:trPr>
          <w:trHeight w:val="470"/>
        </w:trPr>
        <w:tc>
          <w:tcPr>
            <w:tcW w:w="6922" w:type="dxa"/>
            <w:gridSpan w:val="7"/>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18" w:right="5973"/>
            </w:pPr>
            <w:r>
              <w:rPr>
                <w:sz w:val="16"/>
              </w:rPr>
              <w:t xml:space="preserve">Endereço </w:t>
            </w:r>
            <w:r>
              <w:rPr>
                <w:sz w:val="24"/>
              </w:rPr>
              <w:t xml:space="preserve"> </w:t>
            </w:r>
          </w:p>
        </w:tc>
        <w:tc>
          <w:tcPr>
            <w:tcW w:w="2950" w:type="dxa"/>
            <w:gridSpan w:val="2"/>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 w:right="2321"/>
            </w:pPr>
            <w:r>
              <w:rPr>
                <w:sz w:val="16"/>
              </w:rPr>
              <w:t xml:space="preserve">Bairro </w:t>
            </w:r>
            <w:r>
              <w:rPr>
                <w:sz w:val="24"/>
              </w:rPr>
              <w:t xml:space="preserve"> </w:t>
            </w:r>
          </w:p>
        </w:tc>
      </w:tr>
      <w:tr w:rsidR="00866EED" w:rsidTr="00E1701F">
        <w:trPr>
          <w:trHeight w:val="516"/>
        </w:trPr>
        <w:tc>
          <w:tcPr>
            <w:tcW w:w="2973" w:type="dxa"/>
            <w:gridSpan w:val="3"/>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18" w:right="101"/>
            </w:pPr>
            <w:r>
              <w:rPr>
                <w:sz w:val="20"/>
              </w:rPr>
              <w:t xml:space="preserve">Nº da Matrícula ou Transcrição </w:t>
            </w:r>
            <w:r>
              <w:rPr>
                <w:sz w:val="24"/>
              </w:rPr>
              <w:t xml:space="preserve"> </w:t>
            </w:r>
          </w:p>
        </w:tc>
        <w:tc>
          <w:tcPr>
            <w:tcW w:w="3219" w:type="dxa"/>
            <w:gridSpan w:val="2"/>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4" w:right="89"/>
            </w:pPr>
            <w:r>
              <w:rPr>
                <w:sz w:val="18"/>
              </w:rPr>
              <w:t xml:space="preserve">Nº da Insc. Municipal (Alvará de Func.) </w:t>
            </w:r>
            <w:r>
              <w:rPr>
                <w:sz w:val="24"/>
              </w:rPr>
              <w:t xml:space="preserve"> </w:t>
            </w:r>
          </w:p>
        </w:tc>
        <w:tc>
          <w:tcPr>
            <w:tcW w:w="3680" w:type="dxa"/>
            <w:gridSpan w:val="4"/>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 w:right="1384"/>
            </w:pPr>
            <w:r>
              <w:rPr>
                <w:sz w:val="18"/>
              </w:rPr>
              <w:t xml:space="preserve">Inscrição Imobiliária (IPTU) </w:t>
            </w:r>
            <w:r>
              <w:rPr>
                <w:sz w:val="24"/>
              </w:rPr>
              <w:t xml:space="preserve"> </w:t>
            </w:r>
          </w:p>
        </w:tc>
      </w:tr>
    </w:tbl>
    <w:p w:rsidR="00E1701F" w:rsidRDefault="000106E8" w:rsidP="00E1701F">
      <w:pPr>
        <w:spacing w:after="0"/>
        <w:ind w:left="197"/>
      </w:pPr>
      <w:r>
        <w:rPr>
          <w:rFonts w:ascii="Arial" w:eastAsia="Arial" w:hAnsi="Arial" w:cs="Arial"/>
          <w:sz w:val="16"/>
        </w:rPr>
        <w:t xml:space="preserve"> </w:t>
      </w:r>
    </w:p>
    <w:p w:rsidR="00E1701F" w:rsidRDefault="000106E8" w:rsidP="00973941">
      <w:pPr>
        <w:pBdr>
          <w:top w:val="single" w:sz="6" w:space="0" w:color="000000"/>
          <w:left w:val="single" w:sz="6" w:space="0" w:color="000000"/>
          <w:bottom w:val="single" w:sz="6" w:space="0" w:color="000000"/>
          <w:right w:val="single" w:sz="6" w:space="0" w:color="000000"/>
        </w:pBdr>
        <w:shd w:val="clear" w:color="auto" w:fill="D8D8D8"/>
        <w:spacing w:after="10"/>
        <w:ind w:left="0" w:right="-426" w:firstLine="0"/>
      </w:pPr>
      <w:r>
        <w:rPr>
          <w:rFonts w:ascii="Arial" w:eastAsia="Arial" w:hAnsi="Arial" w:cs="Arial"/>
          <w:sz w:val="16"/>
        </w:rPr>
        <w:t xml:space="preserve"> </w:t>
      </w:r>
      <w:r>
        <w:rPr>
          <w:rFonts w:ascii="Arial" w:eastAsia="Arial" w:hAnsi="Arial" w:cs="Arial"/>
          <w:b/>
          <w:sz w:val="24"/>
        </w:rPr>
        <w:t>– CARACTERIZAÇÃO DO EMPREENDIMENTO</w:t>
      </w:r>
    </w:p>
    <w:p w:rsidR="00E1701F" w:rsidRDefault="000106E8" w:rsidP="00E1701F">
      <w:pPr>
        <w:spacing w:after="0"/>
        <w:ind w:left="197"/>
      </w:pPr>
      <w:r>
        <w:rPr>
          <w:rFonts w:ascii="Arial" w:eastAsia="Arial" w:hAnsi="Arial" w:cs="Arial"/>
          <w:sz w:val="16"/>
        </w:rPr>
        <w:t xml:space="preserve"> </w:t>
      </w:r>
    </w:p>
    <w:tbl>
      <w:tblPr>
        <w:tblStyle w:val="TableGrid"/>
        <w:tblW w:w="9902" w:type="dxa"/>
        <w:tblInd w:w="-66" w:type="dxa"/>
        <w:tblCellMar>
          <w:top w:w="2" w:type="dxa"/>
          <w:left w:w="68" w:type="dxa"/>
          <w:right w:w="115" w:type="dxa"/>
        </w:tblCellMar>
        <w:tblLook w:val="04A0" w:firstRow="1" w:lastRow="0" w:firstColumn="1" w:lastColumn="0" w:noHBand="0" w:noVBand="1"/>
      </w:tblPr>
      <w:tblGrid>
        <w:gridCol w:w="4800"/>
        <w:gridCol w:w="5102"/>
      </w:tblGrid>
      <w:tr w:rsidR="00866EED" w:rsidTr="00E1701F">
        <w:trPr>
          <w:trHeight w:val="2036"/>
        </w:trPr>
        <w:tc>
          <w:tcPr>
            <w:tcW w:w="9902" w:type="dxa"/>
            <w:gridSpan w:val="2"/>
            <w:tcBorders>
              <w:top w:val="single" w:sz="4" w:space="0" w:color="000000"/>
              <w:left w:val="single" w:sz="4" w:space="0" w:color="000000"/>
              <w:bottom w:val="single" w:sz="4" w:space="0" w:color="000000"/>
              <w:right w:val="single" w:sz="4" w:space="0" w:color="000000"/>
            </w:tcBorders>
          </w:tcPr>
          <w:p w:rsidR="00E1701F" w:rsidRDefault="000106E8" w:rsidP="00E1701F">
            <w:pPr>
              <w:spacing w:after="62"/>
            </w:pPr>
            <w:r>
              <w:rPr>
                <w:rFonts w:ascii="Arial" w:eastAsia="Arial" w:hAnsi="Arial" w:cs="Arial"/>
                <w:b/>
                <w:sz w:val="24"/>
              </w:rPr>
              <w:t xml:space="preserve">   Localização: </w:t>
            </w:r>
          </w:p>
          <w:tbl>
            <w:tblPr>
              <w:tblStyle w:val="TableGrid"/>
              <w:tblpPr w:vertAnchor="text" w:tblpX="5699" w:tblpY="-95"/>
              <w:tblOverlap w:val="never"/>
              <w:tblW w:w="2775" w:type="dxa"/>
              <w:tblInd w:w="0" w:type="dxa"/>
              <w:tblCellMar>
                <w:top w:w="82" w:type="dxa"/>
                <w:left w:w="154" w:type="dxa"/>
                <w:right w:w="115" w:type="dxa"/>
              </w:tblCellMar>
              <w:tblLook w:val="04A0" w:firstRow="1" w:lastRow="0" w:firstColumn="1" w:lastColumn="0" w:noHBand="0" w:noVBand="1"/>
            </w:tblPr>
            <w:tblGrid>
              <w:gridCol w:w="2775"/>
            </w:tblGrid>
            <w:tr w:rsidR="00866EED" w:rsidTr="00E1701F">
              <w:trPr>
                <w:trHeight w:val="699"/>
              </w:trPr>
              <w:tc>
                <w:tcPr>
                  <w:tcW w:w="2775" w:type="dxa"/>
                  <w:tcBorders>
                    <w:top w:val="single" w:sz="6" w:space="0" w:color="000000"/>
                    <w:left w:val="single" w:sz="6" w:space="0" w:color="000000"/>
                    <w:bottom w:val="single" w:sz="6" w:space="0" w:color="000000"/>
                    <w:right w:val="single" w:sz="6" w:space="0" w:color="000000"/>
                  </w:tcBorders>
                </w:tcPr>
                <w:p w:rsidR="00E1701F" w:rsidRDefault="000106E8" w:rsidP="00F80738">
                  <w:pPr>
                    <w:spacing w:after="0"/>
                    <w:ind w:right="1563"/>
                  </w:pPr>
                  <w:r>
                    <w:rPr>
                      <w:rFonts w:ascii="Arial" w:eastAsia="Arial" w:hAnsi="Arial" w:cs="Arial"/>
                      <w:sz w:val="16"/>
                    </w:rPr>
                    <w:t xml:space="preserve"> Zoneamento</w:t>
                  </w:r>
                </w:p>
              </w:tc>
            </w:tr>
          </w:tbl>
          <w:p w:rsidR="00E1701F" w:rsidRDefault="000106E8" w:rsidP="00E1701F">
            <w:pPr>
              <w:spacing w:after="103"/>
              <w:ind w:right="1312"/>
            </w:pPr>
            <w:r>
              <w:rPr>
                <w:noProof/>
              </w:rPr>
              <mc:AlternateContent>
                <mc:Choice Requires="wpg">
                  <w:drawing>
                    <wp:anchor distT="0" distB="0" distL="114300" distR="114300" simplePos="0" relativeHeight="251658240" behindDoc="1" locked="0" layoutInCell="1" allowOverlap="1">
                      <wp:simplePos x="0" y="0"/>
                      <wp:positionH relativeFrom="column">
                        <wp:posOffset>1799844</wp:posOffset>
                      </wp:positionH>
                      <wp:positionV relativeFrom="paragraph">
                        <wp:posOffset>-3380</wp:posOffset>
                      </wp:positionV>
                      <wp:extent cx="1543050" cy="386715"/>
                      <wp:effectExtent l="0" t="0" r="0" b="0"/>
                      <wp:wrapNone/>
                      <wp:docPr id="14775" name="Group 14775"/>
                      <wp:cNvGraphicFramePr/>
                      <a:graphic xmlns:a="http://schemas.openxmlformats.org/drawingml/2006/main">
                        <a:graphicData uri="http://schemas.microsoft.com/office/word/2010/wordprocessingGroup">
                          <wpg:wgp>
                            <wpg:cNvGrpSpPr/>
                            <wpg:grpSpPr>
                              <a:xfrm>
                                <a:off x="0" y="0"/>
                                <a:ext cx="1543050" cy="386715"/>
                                <a:chOff x="0" y="0"/>
                                <a:chExt cx="1543050" cy="386715"/>
                              </a:xfrm>
                            </wpg:grpSpPr>
                            <wps:wsp>
                              <wps:cNvPr id="473" name="Shape 473"/>
                              <wps:cNvSpPr/>
                              <wps:spPr>
                                <a:xfrm>
                                  <a:off x="0" y="0"/>
                                  <a:ext cx="1543050" cy="386715"/>
                                </a:xfrm>
                                <a:custGeom>
                                  <a:avLst/>
                                  <a:gdLst/>
                                  <a:ahLst/>
                                  <a:cxnLst/>
                                  <a:rect l="0" t="0" r="0" b="0"/>
                                  <a:pathLst>
                                    <a:path w="1543050" h="386715">
                                      <a:moveTo>
                                        <a:pt x="1157351" y="0"/>
                                      </a:moveTo>
                                      <a:lnTo>
                                        <a:pt x="1543050" y="193422"/>
                                      </a:lnTo>
                                      <a:lnTo>
                                        <a:pt x="1157351" y="386715"/>
                                      </a:lnTo>
                                      <a:lnTo>
                                        <a:pt x="1157351" y="290068"/>
                                      </a:lnTo>
                                      <a:lnTo>
                                        <a:pt x="0" y="290068"/>
                                      </a:lnTo>
                                      <a:lnTo>
                                        <a:pt x="0" y="96647"/>
                                      </a:lnTo>
                                      <a:lnTo>
                                        <a:pt x="1157351" y="96647"/>
                                      </a:lnTo>
                                      <a:lnTo>
                                        <a:pt x="1157351" y="0"/>
                                      </a:lnTo>
                                      <a:close/>
                                    </a:path>
                                  </a:pathLst>
                                </a:custGeom>
                                <a:ln w="0" cap="rnd">
                                  <a:miter lim="127000"/>
                                </a:ln>
                              </wps:spPr>
                              <wps:style>
                                <a:lnRef idx="0">
                                  <a:srgbClr val="000000">
                                    <a:alpha val="0"/>
                                  </a:srgbClr>
                                </a:lnRef>
                                <a:fillRef idx="1">
                                  <a:srgbClr val="D8D8D8"/>
                                </a:fillRef>
                                <a:effectRef idx="0">
                                  <a:scrgbClr r="0" g="0" b="0"/>
                                </a:effectRef>
                                <a:fontRef idx="none"/>
                              </wps:style>
                              <wps:bodyPr/>
                            </wps:wsp>
                            <wps:wsp>
                              <wps:cNvPr id="474" name="Shape 474"/>
                              <wps:cNvSpPr/>
                              <wps:spPr>
                                <a:xfrm>
                                  <a:off x="0" y="0"/>
                                  <a:ext cx="1543050" cy="386715"/>
                                </a:xfrm>
                                <a:custGeom>
                                  <a:avLst/>
                                  <a:gdLst/>
                                  <a:ahLst/>
                                  <a:cxnLst/>
                                  <a:rect l="0" t="0" r="0" b="0"/>
                                  <a:pathLst>
                                    <a:path w="1543050" h="386715">
                                      <a:moveTo>
                                        <a:pt x="1157351" y="0"/>
                                      </a:moveTo>
                                      <a:lnTo>
                                        <a:pt x="1157351" y="96647"/>
                                      </a:lnTo>
                                      <a:lnTo>
                                        <a:pt x="0" y="96647"/>
                                      </a:lnTo>
                                      <a:lnTo>
                                        <a:pt x="0" y="290068"/>
                                      </a:lnTo>
                                      <a:lnTo>
                                        <a:pt x="1157351" y="290068"/>
                                      </a:lnTo>
                                      <a:lnTo>
                                        <a:pt x="1157351" y="386715"/>
                                      </a:lnTo>
                                      <a:lnTo>
                                        <a:pt x="1543050" y="193422"/>
                                      </a:ln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14775" o:spid="_x0000_s1025" style="width:121.5pt;height:30.45pt;margin-top:-0.25pt;margin-left:141.7pt;position:absolute;z-index:-251657216" coordsize="15430,3867">
                      <v:shape id="Shape 473" o:spid="_x0000_s1026" style="width:15430;height:3867;mso-wrap-style:square;position:absolute;visibility:visible;v-text-anchor:top" coordsize="1543050,386715" path="m1157351,l1543050,193422l1157351,386715l1157351,290068l,290068,,96647l1157351,96647l1157351,xe" fillcolor="#d8d8d8" stroked="f">
                        <v:stroke joinstyle="miter" endcap="round"/>
                        <v:path arrowok="t" textboxrect="0,0,1543050,386715"/>
                      </v:shape>
                      <v:shape id="Shape 474" o:spid="_x0000_s1027" style="width:15430;height:3867;mso-wrap-style:square;position:absolute;visibility:visible;v-text-anchor:top" coordsize="1543050,386715" path="m1157351,l1157351,96647l,96647,,290068l1157351,290068l1157351,386715,1543050,193422,1157351,xe" filled="f">
                        <v:stroke endcap="round"/>
                        <v:path arrowok="t" textboxrect="0,0,1543050,386715"/>
                      </v:shape>
                    </v:group>
                  </w:pict>
                </mc:Fallback>
              </mc:AlternateContent>
            </w:r>
            <w:r>
              <w:rPr>
                <w:rFonts w:ascii="Arial" w:eastAsia="Arial" w:hAnsi="Arial" w:cs="Arial"/>
                <w:sz w:val="20"/>
              </w:rPr>
              <w:t xml:space="preserve">          (  </w:t>
            </w:r>
            <w:r>
              <w:rPr>
                <w:rFonts w:ascii="Arial" w:eastAsia="Arial" w:hAnsi="Arial" w:cs="Arial"/>
                <w:sz w:val="20"/>
              </w:rPr>
              <w:t xml:space="preserve"> )       Zona Rural                               </w:t>
            </w:r>
          </w:p>
          <w:p w:rsidR="00E1701F" w:rsidRDefault="000106E8" w:rsidP="00E1701F">
            <w:pPr>
              <w:spacing w:after="103"/>
              <w:ind w:right="1312"/>
            </w:pPr>
            <w:r>
              <w:rPr>
                <w:rFonts w:ascii="Arial" w:eastAsia="Arial" w:hAnsi="Arial" w:cs="Arial"/>
                <w:sz w:val="20"/>
              </w:rPr>
              <w:t xml:space="preserve">          (   )       Zona Urbana </w:t>
            </w:r>
          </w:p>
          <w:p w:rsidR="00E1701F" w:rsidRDefault="000106E8" w:rsidP="00E1701F">
            <w:pPr>
              <w:spacing w:after="101"/>
            </w:pPr>
            <w:r>
              <w:rPr>
                <w:rFonts w:ascii="Arial" w:eastAsia="Arial" w:hAnsi="Arial" w:cs="Arial"/>
                <w:sz w:val="20"/>
              </w:rPr>
              <w:t xml:space="preserve">   Análise quanto a Compatibilidade com o Zoneamento: </w:t>
            </w:r>
          </w:p>
          <w:p w:rsidR="00E1701F" w:rsidRDefault="000106E8" w:rsidP="00E1701F">
            <w:pPr>
              <w:spacing w:after="103"/>
            </w:pPr>
            <w:r>
              <w:rPr>
                <w:rFonts w:ascii="Arial" w:eastAsia="Arial" w:hAnsi="Arial" w:cs="Arial"/>
                <w:sz w:val="20"/>
              </w:rPr>
              <w:t xml:space="preserve">     (   ) </w:t>
            </w:r>
            <w:r w:rsidR="00F80738">
              <w:rPr>
                <w:rFonts w:ascii="Arial" w:eastAsia="Arial" w:hAnsi="Arial" w:cs="Arial"/>
                <w:sz w:val="20"/>
              </w:rPr>
              <w:t>Conforme</w:t>
            </w:r>
            <w:r>
              <w:rPr>
                <w:rFonts w:ascii="Arial" w:eastAsia="Arial" w:hAnsi="Arial" w:cs="Arial"/>
                <w:sz w:val="20"/>
              </w:rPr>
              <w:t xml:space="preserve">            (  ) </w:t>
            </w:r>
            <w:r w:rsidR="00F80738">
              <w:rPr>
                <w:rFonts w:ascii="Arial" w:eastAsia="Arial" w:hAnsi="Arial" w:cs="Arial"/>
                <w:sz w:val="20"/>
              </w:rPr>
              <w:t>Não Conforme</w:t>
            </w:r>
            <w:r>
              <w:rPr>
                <w:rFonts w:ascii="Arial" w:eastAsia="Arial" w:hAnsi="Arial" w:cs="Arial"/>
                <w:sz w:val="20"/>
              </w:rPr>
              <w:t xml:space="preserve">       (   ) Proibido </w:t>
            </w:r>
          </w:p>
          <w:p w:rsidR="00E1701F" w:rsidRDefault="000106E8" w:rsidP="00F80738">
            <w:pPr>
              <w:spacing w:after="0"/>
            </w:pPr>
            <w:r>
              <w:rPr>
                <w:rFonts w:ascii="Arial" w:eastAsia="Arial" w:hAnsi="Arial" w:cs="Arial"/>
                <w:sz w:val="20"/>
              </w:rPr>
              <w:t xml:space="preserve">   Obs. Anexar Certidão de Zoneamento Uso e Ocupação do Solo </w:t>
            </w:r>
          </w:p>
        </w:tc>
      </w:tr>
      <w:tr w:rsidR="00866EED" w:rsidTr="00E1701F">
        <w:trPr>
          <w:trHeight w:val="353"/>
        </w:trPr>
        <w:tc>
          <w:tcPr>
            <w:tcW w:w="9902" w:type="dxa"/>
            <w:gridSpan w:val="2"/>
            <w:tcBorders>
              <w:top w:val="single" w:sz="4" w:space="0" w:color="000000"/>
              <w:left w:val="single" w:sz="4" w:space="0" w:color="000000"/>
              <w:bottom w:val="single" w:sz="4" w:space="0" w:color="000000"/>
              <w:right w:val="single" w:sz="4" w:space="0" w:color="000000"/>
            </w:tcBorders>
            <w:shd w:val="clear" w:color="auto" w:fill="D9D9D9"/>
          </w:tcPr>
          <w:p w:rsidR="00E1701F" w:rsidRDefault="000106E8" w:rsidP="00E1701F">
            <w:pPr>
              <w:spacing w:after="174"/>
              <w:ind w:left="327"/>
              <w:jc w:val="center"/>
            </w:pPr>
            <w:r>
              <w:rPr>
                <w:rFonts w:ascii="Arial" w:eastAsia="Arial" w:hAnsi="Arial" w:cs="Arial"/>
                <w:b/>
                <w:sz w:val="6"/>
              </w:rPr>
              <w:lastRenderedPageBreak/>
              <w:t xml:space="preserve"> </w:t>
            </w:r>
          </w:p>
          <w:p w:rsidR="00E1701F" w:rsidRDefault="000106E8" w:rsidP="00F80738">
            <w:pPr>
              <w:spacing w:after="0"/>
              <w:ind w:left="420"/>
              <w:jc w:val="center"/>
            </w:pPr>
            <w:r>
              <w:rPr>
                <w:i/>
                <w:sz w:val="24"/>
              </w:rPr>
              <w:t xml:space="preserve">Coordenadas UTM </w:t>
            </w:r>
            <w:r>
              <w:rPr>
                <w:sz w:val="24"/>
              </w:rPr>
              <w:t>da</w:t>
            </w:r>
            <w:r>
              <w:rPr>
                <w:i/>
                <w:sz w:val="24"/>
              </w:rPr>
              <w:t xml:space="preserve"> sede do EMPREENDIMENTO </w:t>
            </w:r>
            <w:r>
              <w:rPr>
                <w:i/>
                <w:sz w:val="20"/>
              </w:rPr>
              <w:t xml:space="preserve">(Para imóveis que não possuem insc. </w:t>
            </w:r>
            <w:r>
              <w:rPr>
                <w:sz w:val="20"/>
              </w:rPr>
              <w:t>imobiliária)</w:t>
            </w:r>
          </w:p>
        </w:tc>
      </w:tr>
      <w:tr w:rsidR="00866EED" w:rsidTr="00E1701F">
        <w:trPr>
          <w:trHeight w:val="472"/>
        </w:trPr>
        <w:tc>
          <w:tcPr>
            <w:tcW w:w="4800"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264" w:right="3913" w:hanging="264"/>
            </w:pPr>
            <w:r>
              <w:rPr>
                <w:rFonts w:ascii="Arial" w:eastAsia="Arial" w:hAnsi="Arial" w:cs="Arial"/>
                <w:sz w:val="16"/>
              </w:rPr>
              <w:t xml:space="preserve">UTM (N): </w:t>
            </w:r>
            <w:r>
              <w:rPr>
                <w:rFonts w:ascii="Arial" w:eastAsia="Arial" w:hAnsi="Arial" w:cs="Arial"/>
                <w:sz w:val="24"/>
              </w:rPr>
              <w:t xml:space="preserve"> </w:t>
            </w:r>
          </w:p>
        </w:tc>
        <w:tc>
          <w:tcPr>
            <w:tcW w:w="510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 w:right="4169"/>
            </w:pPr>
            <w:r>
              <w:rPr>
                <w:rFonts w:ascii="Arial" w:eastAsia="Arial" w:hAnsi="Arial" w:cs="Arial"/>
                <w:sz w:val="20"/>
              </w:rPr>
              <w:t xml:space="preserve"> </w:t>
            </w:r>
            <w:r>
              <w:rPr>
                <w:rFonts w:ascii="Arial" w:eastAsia="Arial" w:hAnsi="Arial" w:cs="Arial"/>
                <w:sz w:val="16"/>
              </w:rPr>
              <w:t xml:space="preserve">UTM (E): </w:t>
            </w:r>
            <w:r>
              <w:rPr>
                <w:rFonts w:ascii="Arial" w:eastAsia="Arial" w:hAnsi="Arial" w:cs="Arial"/>
                <w:sz w:val="24"/>
              </w:rPr>
              <w:t xml:space="preserve"> </w:t>
            </w:r>
          </w:p>
        </w:tc>
      </w:tr>
      <w:tr w:rsidR="00866EED" w:rsidTr="00E1701F">
        <w:trPr>
          <w:trHeight w:val="710"/>
        </w:trPr>
        <w:tc>
          <w:tcPr>
            <w:tcW w:w="9902" w:type="dxa"/>
            <w:gridSpan w:val="2"/>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right="8526"/>
            </w:pPr>
            <w:r>
              <w:rPr>
                <w:rFonts w:ascii="Arial" w:eastAsia="Arial" w:hAnsi="Arial" w:cs="Arial"/>
                <w:sz w:val="16"/>
              </w:rPr>
              <w:t xml:space="preserve">Datum utilizado: </w:t>
            </w:r>
            <w:r>
              <w:rPr>
                <w:rFonts w:ascii="Arial" w:eastAsia="Arial" w:hAnsi="Arial" w:cs="Arial"/>
                <w:sz w:val="24"/>
              </w:rPr>
              <w:t xml:space="preserve"> </w:t>
            </w:r>
          </w:p>
        </w:tc>
      </w:tr>
      <w:tr w:rsidR="00866EED" w:rsidTr="00E1701F">
        <w:trPr>
          <w:trHeight w:val="576"/>
        </w:trPr>
        <w:tc>
          <w:tcPr>
            <w:tcW w:w="9902" w:type="dxa"/>
            <w:gridSpan w:val="2"/>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i/>
                <w:sz w:val="20"/>
              </w:rPr>
              <w:t>Obs. Anexar levantamento topográfico planimétrico g</w:t>
            </w:r>
            <w:r w:rsidR="00F80738">
              <w:rPr>
                <w:rFonts w:ascii="Arial" w:eastAsia="Arial" w:hAnsi="Arial" w:cs="Arial"/>
                <w:i/>
                <w:sz w:val="20"/>
              </w:rPr>
              <w:t>eorreferenciado, com respectiva</w:t>
            </w:r>
            <w:r>
              <w:rPr>
                <w:rFonts w:ascii="Arial" w:eastAsia="Arial" w:hAnsi="Arial" w:cs="Arial"/>
                <w:i/>
                <w:sz w:val="20"/>
              </w:rPr>
              <w:t xml:space="preserve"> ART / RRT. </w:t>
            </w:r>
          </w:p>
        </w:tc>
      </w:tr>
    </w:tbl>
    <w:p w:rsidR="00E1701F" w:rsidRDefault="000106E8" w:rsidP="00F80738">
      <w:pPr>
        <w:spacing w:after="0"/>
        <w:ind w:left="197"/>
      </w:pPr>
      <w:r>
        <w:rPr>
          <w:rFonts w:ascii="Arial" w:eastAsia="Arial" w:hAnsi="Arial" w:cs="Arial"/>
          <w:sz w:val="24"/>
        </w:rPr>
        <w:t xml:space="preserve"> </w:t>
      </w:r>
    </w:p>
    <w:tbl>
      <w:tblPr>
        <w:tblStyle w:val="TableGrid"/>
        <w:tblW w:w="9934" w:type="dxa"/>
        <w:tblInd w:w="-85" w:type="dxa"/>
        <w:tblCellMar>
          <w:top w:w="6" w:type="dxa"/>
          <w:left w:w="68" w:type="dxa"/>
          <w:right w:w="26" w:type="dxa"/>
        </w:tblCellMar>
        <w:tblLook w:val="04A0" w:firstRow="1" w:lastRow="0" w:firstColumn="1" w:lastColumn="0" w:noHBand="0" w:noVBand="1"/>
      </w:tblPr>
      <w:tblGrid>
        <w:gridCol w:w="9934"/>
      </w:tblGrid>
      <w:tr w:rsidR="00866EED" w:rsidTr="00E1701F">
        <w:trPr>
          <w:trHeight w:val="238"/>
        </w:trPr>
        <w:tc>
          <w:tcPr>
            <w:tcW w:w="9934" w:type="dxa"/>
            <w:tcBorders>
              <w:top w:val="single" w:sz="4" w:space="0" w:color="000000"/>
              <w:left w:val="single" w:sz="4" w:space="0" w:color="000000"/>
              <w:bottom w:val="single" w:sz="4" w:space="0" w:color="000000"/>
              <w:right w:val="single" w:sz="4" w:space="0" w:color="000000"/>
            </w:tcBorders>
            <w:shd w:val="clear" w:color="auto" w:fill="D9D9D9"/>
          </w:tcPr>
          <w:p w:rsidR="00E1701F" w:rsidRPr="00F80738" w:rsidRDefault="000106E8" w:rsidP="00E1701F">
            <w:pPr>
              <w:tabs>
                <w:tab w:val="center" w:pos="4804"/>
              </w:tabs>
              <w:spacing w:after="0"/>
              <w:rPr>
                <w:sz w:val="24"/>
                <w:szCs w:val="24"/>
              </w:rPr>
            </w:pPr>
            <w:r>
              <w:rPr>
                <w:rFonts w:ascii="Arial" w:eastAsia="Arial" w:hAnsi="Arial" w:cs="Arial"/>
                <w:b/>
                <w:sz w:val="20"/>
              </w:rPr>
              <w:t xml:space="preserve"> </w:t>
            </w:r>
            <w:r>
              <w:rPr>
                <w:rFonts w:ascii="Arial" w:eastAsia="Arial" w:hAnsi="Arial" w:cs="Arial"/>
                <w:b/>
                <w:sz w:val="20"/>
              </w:rPr>
              <w:tab/>
              <w:t xml:space="preserve"> </w:t>
            </w:r>
            <w:r w:rsidRPr="00F80738">
              <w:rPr>
                <w:rFonts w:ascii="Arial" w:eastAsia="Arial" w:hAnsi="Arial" w:cs="Arial"/>
                <w:b/>
                <w:sz w:val="24"/>
                <w:szCs w:val="24"/>
              </w:rPr>
              <w:t xml:space="preserve">INFORMAÇÕES SOBRE A ATIVIDADE </w:t>
            </w:r>
          </w:p>
        </w:tc>
      </w:tr>
      <w:tr w:rsidR="00866EED" w:rsidTr="00E1701F">
        <w:trPr>
          <w:trHeight w:val="1909"/>
        </w:trPr>
        <w:tc>
          <w:tcPr>
            <w:tcW w:w="9934"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79"/>
            </w:pPr>
            <w:r>
              <w:rPr>
                <w:rFonts w:ascii="Arial" w:eastAsia="Arial" w:hAnsi="Arial" w:cs="Arial"/>
                <w:b/>
                <w:sz w:val="20"/>
              </w:rPr>
              <w:t xml:space="preserve">      </w:t>
            </w:r>
            <w:r>
              <w:rPr>
                <w:rFonts w:ascii="Arial" w:eastAsia="Arial" w:hAnsi="Arial" w:cs="Arial"/>
                <w:b/>
                <w:sz w:val="24"/>
              </w:rPr>
              <w:t xml:space="preserve">Fase do empreendimento:          </w:t>
            </w:r>
          </w:p>
          <w:p w:rsidR="00E1701F" w:rsidRDefault="000106E8" w:rsidP="00E1701F">
            <w:pPr>
              <w:spacing w:after="0"/>
              <w:ind w:left="284" w:right="6035"/>
            </w:pPr>
            <w:r>
              <w:rPr>
                <w:noProof/>
              </w:rPr>
              <mc:AlternateContent>
                <mc:Choice Requires="wpg">
                  <w:drawing>
                    <wp:anchor distT="0" distB="0" distL="114300" distR="114300" simplePos="0" relativeHeight="251660288" behindDoc="0" locked="0" layoutInCell="1" allowOverlap="1">
                      <wp:simplePos x="0" y="0"/>
                      <wp:positionH relativeFrom="column">
                        <wp:posOffset>1726311</wp:posOffset>
                      </wp:positionH>
                      <wp:positionV relativeFrom="paragraph">
                        <wp:posOffset>52499</wp:posOffset>
                      </wp:positionV>
                      <wp:extent cx="733425" cy="342900"/>
                      <wp:effectExtent l="0" t="0" r="0" b="0"/>
                      <wp:wrapSquare wrapText="bothSides"/>
                      <wp:docPr id="15358" name="Group 15358"/>
                      <wp:cNvGraphicFramePr/>
                      <a:graphic xmlns:a="http://schemas.openxmlformats.org/drawingml/2006/main">
                        <a:graphicData uri="http://schemas.microsoft.com/office/word/2010/wordprocessingGroup">
                          <wpg:wgp>
                            <wpg:cNvGrpSpPr/>
                            <wpg:grpSpPr>
                              <a:xfrm>
                                <a:off x="0" y="0"/>
                                <a:ext cx="733425" cy="342900"/>
                                <a:chOff x="0" y="0"/>
                                <a:chExt cx="733425" cy="342900"/>
                              </a:xfrm>
                            </wpg:grpSpPr>
                            <wps:wsp>
                              <wps:cNvPr id="758" name="Shape 758"/>
                              <wps:cNvSpPr/>
                              <wps:spPr>
                                <a:xfrm>
                                  <a:off x="0" y="0"/>
                                  <a:ext cx="733425" cy="342900"/>
                                </a:xfrm>
                                <a:custGeom>
                                  <a:avLst/>
                                  <a:gdLst/>
                                  <a:ahLst/>
                                  <a:cxnLst/>
                                  <a:rect l="0" t="0" r="0" b="0"/>
                                  <a:pathLst>
                                    <a:path w="733425" h="342900">
                                      <a:moveTo>
                                        <a:pt x="550037" y="0"/>
                                      </a:moveTo>
                                      <a:lnTo>
                                        <a:pt x="733425" y="171450"/>
                                      </a:lnTo>
                                      <a:lnTo>
                                        <a:pt x="550037" y="342900"/>
                                      </a:lnTo>
                                      <a:lnTo>
                                        <a:pt x="550037" y="257175"/>
                                      </a:lnTo>
                                      <a:lnTo>
                                        <a:pt x="0" y="257175"/>
                                      </a:lnTo>
                                      <a:lnTo>
                                        <a:pt x="0" y="85725"/>
                                      </a:lnTo>
                                      <a:lnTo>
                                        <a:pt x="550037" y="85725"/>
                                      </a:lnTo>
                                      <a:lnTo>
                                        <a:pt x="550037" y="0"/>
                                      </a:lnTo>
                                      <a:close/>
                                    </a:path>
                                  </a:pathLst>
                                </a:custGeom>
                                <a:ln w="0">
                                  <a:miter lim="127000"/>
                                </a:ln>
                              </wps:spPr>
                              <wps:style>
                                <a:lnRef idx="0">
                                  <a:srgbClr val="000000">
                                    <a:alpha val="0"/>
                                  </a:srgbClr>
                                </a:lnRef>
                                <a:fillRef idx="1">
                                  <a:srgbClr val="D8D8D8"/>
                                </a:fillRef>
                                <a:effectRef idx="0">
                                  <a:scrgbClr r="0" g="0" b="0"/>
                                </a:effectRef>
                                <a:fontRef idx="none"/>
                              </wps:style>
                              <wps:bodyPr/>
                            </wps:wsp>
                            <wps:wsp>
                              <wps:cNvPr id="759" name="Shape 759"/>
                              <wps:cNvSpPr/>
                              <wps:spPr>
                                <a:xfrm>
                                  <a:off x="0" y="0"/>
                                  <a:ext cx="733425" cy="342900"/>
                                </a:xfrm>
                                <a:custGeom>
                                  <a:avLst/>
                                  <a:gdLst/>
                                  <a:ahLst/>
                                  <a:cxnLst/>
                                  <a:rect l="0" t="0" r="0" b="0"/>
                                  <a:pathLst>
                                    <a:path w="733425" h="342900">
                                      <a:moveTo>
                                        <a:pt x="550037" y="0"/>
                                      </a:moveTo>
                                      <a:lnTo>
                                        <a:pt x="550037" y="85725"/>
                                      </a:lnTo>
                                      <a:lnTo>
                                        <a:pt x="0" y="85725"/>
                                      </a:lnTo>
                                      <a:lnTo>
                                        <a:pt x="0" y="257175"/>
                                      </a:lnTo>
                                      <a:lnTo>
                                        <a:pt x="550037" y="257175"/>
                                      </a:lnTo>
                                      <a:lnTo>
                                        <a:pt x="550037" y="342900"/>
                                      </a:lnTo>
                                      <a:lnTo>
                                        <a:pt x="733425" y="171450"/>
                                      </a:ln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15358" o:spid="_x0000_s1028" style="width:57.75pt;height:27pt;margin-top:4.15pt;margin-left:135.95pt;position:absolute;z-index:251661312" coordsize="7334,3429">
                      <v:shape id="Shape 758" o:spid="_x0000_s1029" style="width:7334;height:3429;mso-wrap-style:square;position:absolute;visibility:visible;v-text-anchor:top" coordsize="733425,342900" path="m550037,l733425,171450,550037,342900l550037,257175l,257175,,85725l550037,85725l550037,xe" fillcolor="#d8d8d8" stroked="f">
                        <v:stroke joinstyle="miter"/>
                        <v:path arrowok="t" textboxrect="0,0,733425,342900"/>
                      </v:shape>
                      <v:shape id="Shape 759" o:spid="_x0000_s1030" style="width:7334;height:3429;mso-wrap-style:square;position:absolute;visibility:visible;v-text-anchor:top" coordsize="733425,342900" path="m550037,l550037,85725l,85725,,257175l550037,257175l550037,342900,733425,171450,550037,xe" filled="f">
                        <v:stroke endcap="round"/>
                        <v:path arrowok="t" textboxrect="0,0,733425,342900"/>
                      </v:shape>
                      <w10:wrap type="square"/>
                    </v:group>
                  </w:pict>
                </mc:Fallback>
              </mc:AlternateContent>
            </w:r>
            <w:r>
              <w:rPr>
                <w:rFonts w:ascii="Arial" w:eastAsia="Arial" w:hAnsi="Arial" w:cs="Arial"/>
                <w:sz w:val="20"/>
              </w:rPr>
              <w:t xml:space="preserve">(     )  Planejamento </w:t>
            </w:r>
          </w:p>
          <w:p w:rsidR="00F80738" w:rsidRDefault="000106E8" w:rsidP="00E1701F">
            <w:pPr>
              <w:spacing w:after="0" w:line="241" w:lineRule="auto"/>
              <w:ind w:left="284" w:right="970"/>
              <w:rPr>
                <w:rFonts w:ascii="Arial" w:eastAsia="Arial" w:hAnsi="Arial" w:cs="Arial"/>
                <w:sz w:val="20"/>
              </w:rPr>
            </w:pPr>
            <w:r>
              <w:rPr>
                <w:rFonts w:ascii="Arial" w:eastAsia="Arial" w:hAnsi="Arial" w:cs="Arial"/>
                <w:sz w:val="20"/>
              </w:rPr>
              <w:t xml:space="preserve">                                                                    Previsão de início da Operação: _____/____/______ </w:t>
            </w:r>
          </w:p>
          <w:p w:rsidR="00E1701F" w:rsidRDefault="000106E8" w:rsidP="00E1701F">
            <w:pPr>
              <w:spacing w:after="0" w:line="241" w:lineRule="auto"/>
              <w:ind w:left="284" w:right="970"/>
            </w:pPr>
            <w:r>
              <w:rPr>
                <w:rFonts w:ascii="Arial" w:eastAsia="Arial" w:hAnsi="Arial" w:cs="Arial"/>
                <w:sz w:val="20"/>
              </w:rPr>
              <w:t xml:space="preserve">(     )  Implantação </w:t>
            </w:r>
          </w:p>
          <w:p w:rsidR="00E1701F" w:rsidRDefault="000106E8" w:rsidP="00E1701F">
            <w:pPr>
              <w:spacing w:after="19"/>
              <w:ind w:left="284"/>
            </w:pPr>
            <w:r>
              <w:rPr>
                <w:rFonts w:ascii="Arial" w:eastAsia="Arial" w:hAnsi="Arial" w:cs="Arial"/>
                <w:sz w:val="20"/>
              </w:rPr>
              <w:t xml:space="preserve"> </w:t>
            </w:r>
          </w:p>
          <w:p w:rsidR="00E1701F" w:rsidRDefault="000106E8" w:rsidP="00E1701F">
            <w:pPr>
              <w:spacing w:after="17"/>
              <w:ind w:left="284"/>
            </w:pPr>
            <w:r>
              <w:rPr>
                <w:rFonts w:ascii="Arial" w:eastAsia="Arial" w:hAnsi="Arial" w:cs="Arial"/>
                <w:sz w:val="20"/>
              </w:rPr>
              <w:t xml:space="preserve">(     ) Operação (Funcionamento)                Data de Início da Operação: _____/_____/_____ </w:t>
            </w:r>
          </w:p>
          <w:p w:rsidR="00E1701F" w:rsidRDefault="000106E8" w:rsidP="00E1701F">
            <w:pPr>
              <w:spacing w:after="0"/>
              <w:ind w:left="284"/>
            </w:pPr>
            <w:r>
              <w:rPr>
                <w:rFonts w:ascii="Arial" w:eastAsia="Arial" w:hAnsi="Arial" w:cs="Arial"/>
                <w:sz w:val="20"/>
              </w:rPr>
              <w:t xml:space="preserve"> </w:t>
            </w:r>
          </w:p>
        </w:tc>
      </w:tr>
      <w:tr w:rsidR="00866EED" w:rsidTr="00E1701F">
        <w:trPr>
          <w:trHeight w:val="1346"/>
        </w:trPr>
        <w:tc>
          <w:tcPr>
            <w:tcW w:w="9934"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284"/>
            </w:pPr>
            <w:r>
              <w:rPr>
                <w:rFonts w:ascii="Arial" w:eastAsia="Arial" w:hAnsi="Arial" w:cs="Arial"/>
                <w:sz w:val="20"/>
              </w:rPr>
              <w:t>Nº de Funcionár</w:t>
            </w:r>
            <w:r>
              <w:rPr>
                <w:rFonts w:ascii="Arial" w:eastAsia="Arial" w:hAnsi="Arial" w:cs="Arial"/>
                <w:sz w:val="20"/>
              </w:rPr>
              <w:t xml:space="preserve">ios: ___________ </w:t>
            </w:r>
          </w:p>
          <w:p w:rsidR="00E1701F" w:rsidRDefault="000106E8" w:rsidP="00E1701F">
            <w:pPr>
              <w:spacing w:after="52"/>
              <w:ind w:left="284"/>
            </w:pPr>
            <w:r>
              <w:rPr>
                <w:rFonts w:ascii="Arial" w:eastAsia="Arial" w:hAnsi="Arial" w:cs="Arial"/>
                <w:sz w:val="16"/>
              </w:rPr>
              <w:t xml:space="preserve"> </w:t>
            </w:r>
          </w:p>
          <w:p w:rsidR="00E1701F" w:rsidRDefault="000106E8" w:rsidP="00E1701F">
            <w:pPr>
              <w:spacing w:after="0"/>
              <w:ind w:left="284"/>
            </w:pPr>
            <w:r>
              <w:rPr>
                <w:rFonts w:ascii="Arial" w:eastAsia="Arial" w:hAnsi="Arial" w:cs="Arial"/>
                <w:sz w:val="20"/>
              </w:rPr>
              <w:t xml:space="preserve">Nº de caminhões utilizados operacionalmente: ___________________ </w:t>
            </w:r>
          </w:p>
          <w:p w:rsidR="00E1701F" w:rsidRDefault="000106E8" w:rsidP="00E1701F">
            <w:pPr>
              <w:spacing w:after="55"/>
              <w:ind w:left="284"/>
            </w:pPr>
            <w:r>
              <w:rPr>
                <w:rFonts w:ascii="Arial" w:eastAsia="Arial" w:hAnsi="Arial" w:cs="Arial"/>
                <w:sz w:val="16"/>
              </w:rPr>
              <w:t xml:space="preserve"> </w:t>
            </w:r>
          </w:p>
          <w:p w:rsidR="00E1701F" w:rsidRDefault="000106E8" w:rsidP="00E1701F">
            <w:pPr>
              <w:spacing w:after="0"/>
              <w:ind w:left="284"/>
            </w:pPr>
            <w:r>
              <w:rPr>
                <w:rFonts w:ascii="Arial" w:eastAsia="Arial" w:hAnsi="Arial" w:cs="Arial"/>
                <w:i/>
                <w:sz w:val="18"/>
              </w:rPr>
              <w:t xml:space="preserve">Informar o </w:t>
            </w:r>
            <w:r w:rsidR="00F80738">
              <w:rPr>
                <w:rFonts w:ascii="Arial" w:eastAsia="Arial" w:hAnsi="Arial" w:cs="Arial"/>
                <w:i/>
                <w:sz w:val="18"/>
              </w:rPr>
              <w:t>vínculo</w:t>
            </w:r>
            <w:r>
              <w:rPr>
                <w:rFonts w:ascii="Arial" w:eastAsia="Arial" w:hAnsi="Arial" w:cs="Arial"/>
                <w:i/>
                <w:sz w:val="18"/>
              </w:rPr>
              <w:t xml:space="preserve"> empresa/veículo:</w:t>
            </w:r>
            <w:r>
              <w:rPr>
                <w:rFonts w:ascii="Arial" w:eastAsia="Arial" w:hAnsi="Arial" w:cs="Arial"/>
                <w:sz w:val="20"/>
              </w:rPr>
              <w:t xml:space="preserve"> (   ) Próprio   (   ) Cooperativa local   (   ) Transportadoras   (   ) Autônomos</w:t>
            </w:r>
            <w:r>
              <w:rPr>
                <w:rFonts w:ascii="Arial" w:eastAsia="Arial" w:hAnsi="Arial" w:cs="Arial"/>
                <w:b/>
                <w:sz w:val="20"/>
              </w:rPr>
              <w:t xml:space="preserve"> </w:t>
            </w:r>
          </w:p>
        </w:tc>
      </w:tr>
    </w:tbl>
    <w:p w:rsidR="00E1701F" w:rsidRDefault="000106E8" w:rsidP="00E1701F">
      <w:pPr>
        <w:spacing w:after="0"/>
        <w:ind w:left="197"/>
      </w:pPr>
      <w:r>
        <w:rPr>
          <w:rFonts w:ascii="Arial" w:eastAsia="Arial" w:hAnsi="Arial" w:cs="Arial"/>
          <w:b/>
          <w:sz w:val="16"/>
        </w:rPr>
        <w:t xml:space="preserve"> </w:t>
      </w:r>
    </w:p>
    <w:tbl>
      <w:tblPr>
        <w:tblStyle w:val="TableGrid"/>
        <w:tblW w:w="9888" w:type="dxa"/>
        <w:tblInd w:w="-67" w:type="dxa"/>
        <w:tblCellMar>
          <w:top w:w="5" w:type="dxa"/>
          <w:left w:w="70" w:type="dxa"/>
        </w:tblCellMar>
        <w:tblLook w:val="04A0" w:firstRow="1" w:lastRow="0" w:firstColumn="1" w:lastColumn="0" w:noHBand="0" w:noVBand="1"/>
      </w:tblPr>
      <w:tblGrid>
        <w:gridCol w:w="1315"/>
        <w:gridCol w:w="5057"/>
        <w:gridCol w:w="3516"/>
      </w:tblGrid>
      <w:tr w:rsidR="00866EED" w:rsidTr="00DB0ECA">
        <w:trPr>
          <w:trHeight w:val="83"/>
        </w:trPr>
        <w:tc>
          <w:tcPr>
            <w:tcW w:w="6372" w:type="dxa"/>
            <w:gridSpan w:val="2"/>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264"/>
            </w:pPr>
            <w:r>
              <w:rPr>
                <w:rFonts w:ascii="Arial" w:eastAsia="Arial" w:hAnsi="Arial" w:cs="Arial"/>
                <w:sz w:val="20"/>
              </w:rPr>
              <w:t xml:space="preserve">Há </w:t>
            </w:r>
            <w:r w:rsidR="00F80738">
              <w:rPr>
                <w:rFonts w:ascii="Arial" w:eastAsia="Arial" w:hAnsi="Arial" w:cs="Arial"/>
                <w:sz w:val="20"/>
              </w:rPr>
              <w:t>residência (</w:t>
            </w:r>
            <w:r>
              <w:rPr>
                <w:rFonts w:ascii="Arial" w:eastAsia="Arial" w:hAnsi="Arial" w:cs="Arial"/>
                <w:sz w:val="20"/>
              </w:rPr>
              <w:t xml:space="preserve">s) de terceiros no entorno? </w:t>
            </w:r>
          </w:p>
        </w:tc>
        <w:tc>
          <w:tcPr>
            <w:tcW w:w="3516"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Sim               (     )  Não </w:t>
            </w:r>
          </w:p>
        </w:tc>
      </w:tr>
      <w:tr w:rsidR="00866EED" w:rsidTr="00DB0ECA">
        <w:trPr>
          <w:trHeight w:val="80"/>
        </w:trPr>
        <w:tc>
          <w:tcPr>
            <w:tcW w:w="6372" w:type="dxa"/>
            <w:gridSpan w:val="2"/>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25"/>
              <w:jc w:val="center"/>
            </w:pPr>
            <w:r>
              <w:rPr>
                <w:rFonts w:ascii="Arial" w:eastAsia="Arial" w:hAnsi="Arial" w:cs="Arial"/>
                <w:sz w:val="20"/>
              </w:rPr>
              <w:t xml:space="preserve">A área está inserida em APP- Área de Preservação Permanente? </w:t>
            </w:r>
          </w:p>
        </w:tc>
        <w:tc>
          <w:tcPr>
            <w:tcW w:w="3516"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Sim               (     )  Não </w:t>
            </w:r>
          </w:p>
        </w:tc>
      </w:tr>
      <w:tr w:rsidR="00866EED" w:rsidTr="00DB0ECA">
        <w:trPr>
          <w:trHeight w:val="80"/>
        </w:trPr>
        <w:tc>
          <w:tcPr>
            <w:tcW w:w="6372" w:type="dxa"/>
            <w:gridSpan w:val="2"/>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Haverá supressão de vegetação? </w:t>
            </w:r>
          </w:p>
        </w:tc>
        <w:tc>
          <w:tcPr>
            <w:tcW w:w="3516"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Sim               (     )  Não  </w:t>
            </w:r>
          </w:p>
        </w:tc>
      </w:tr>
      <w:tr w:rsidR="00866EED" w:rsidTr="00DB0ECA">
        <w:trPr>
          <w:trHeight w:val="80"/>
        </w:trPr>
        <w:tc>
          <w:tcPr>
            <w:tcW w:w="6372" w:type="dxa"/>
            <w:gridSpan w:val="2"/>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264"/>
            </w:pPr>
            <w:r>
              <w:rPr>
                <w:rFonts w:ascii="Arial" w:eastAsia="Arial" w:hAnsi="Arial" w:cs="Arial"/>
                <w:sz w:val="20"/>
              </w:rPr>
              <w:t xml:space="preserve"> Há necessidade de movimentação de terras? </w:t>
            </w:r>
          </w:p>
        </w:tc>
        <w:tc>
          <w:tcPr>
            <w:tcW w:w="3516"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Sim               (     )  Não </w:t>
            </w:r>
          </w:p>
        </w:tc>
      </w:tr>
      <w:tr w:rsidR="00866EED" w:rsidTr="00DB0ECA">
        <w:trPr>
          <w:trHeight w:val="83"/>
        </w:trPr>
        <w:tc>
          <w:tcPr>
            <w:tcW w:w="9888" w:type="dxa"/>
            <w:gridSpan w:val="3"/>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264"/>
            </w:pPr>
            <w:r>
              <w:rPr>
                <w:rFonts w:ascii="Arial" w:eastAsia="Arial" w:hAnsi="Arial" w:cs="Arial"/>
                <w:sz w:val="16"/>
              </w:rPr>
              <w:t>Equipamentos Utilizados e ou sistema operacional é emissor de:</w:t>
            </w:r>
            <w:r>
              <w:rPr>
                <w:rFonts w:ascii="Arial" w:eastAsia="Arial" w:hAnsi="Arial" w:cs="Arial"/>
                <w:sz w:val="24"/>
              </w:rPr>
              <w:t xml:space="preserve"> </w:t>
            </w:r>
          </w:p>
        </w:tc>
      </w:tr>
      <w:tr w:rsidR="00866EED" w:rsidTr="00DB0ECA">
        <w:trPr>
          <w:trHeight w:val="616"/>
        </w:trPr>
        <w:tc>
          <w:tcPr>
            <w:tcW w:w="1315"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98"/>
            </w:pPr>
            <w:r>
              <w:rPr>
                <w:rFonts w:ascii="Arial" w:eastAsia="Arial" w:hAnsi="Arial" w:cs="Arial"/>
                <w:sz w:val="20"/>
              </w:rPr>
              <w:t xml:space="preserve">  Ruído </w:t>
            </w:r>
          </w:p>
          <w:p w:rsidR="00E1701F" w:rsidRDefault="000106E8" w:rsidP="00E1701F">
            <w:pPr>
              <w:spacing w:after="96"/>
            </w:pPr>
            <w:r>
              <w:rPr>
                <w:rFonts w:ascii="Arial" w:eastAsia="Arial" w:hAnsi="Arial" w:cs="Arial"/>
                <w:sz w:val="20"/>
              </w:rPr>
              <w:t xml:space="preserve">  Calor </w:t>
            </w:r>
          </w:p>
          <w:p w:rsidR="00E1701F" w:rsidRDefault="000106E8" w:rsidP="00E1701F">
            <w:pPr>
              <w:spacing w:after="98"/>
            </w:pPr>
            <w:r>
              <w:rPr>
                <w:rFonts w:ascii="Arial" w:eastAsia="Arial" w:hAnsi="Arial" w:cs="Arial"/>
                <w:sz w:val="20"/>
              </w:rPr>
              <w:t xml:space="preserve">  Poeira </w:t>
            </w:r>
          </w:p>
          <w:p w:rsidR="00E1701F" w:rsidRDefault="000106E8" w:rsidP="00E1701F">
            <w:pPr>
              <w:spacing w:after="98"/>
            </w:pPr>
            <w:r>
              <w:rPr>
                <w:rFonts w:ascii="Arial" w:eastAsia="Arial" w:hAnsi="Arial" w:cs="Arial"/>
                <w:sz w:val="20"/>
              </w:rPr>
              <w:t xml:space="preserve">  Fumaça </w:t>
            </w:r>
          </w:p>
          <w:p w:rsidR="00E1701F" w:rsidRDefault="000106E8" w:rsidP="00E1701F">
            <w:pPr>
              <w:spacing w:after="98"/>
            </w:pPr>
            <w:r>
              <w:rPr>
                <w:rFonts w:ascii="Arial" w:eastAsia="Arial" w:hAnsi="Arial" w:cs="Arial"/>
                <w:sz w:val="20"/>
              </w:rPr>
              <w:t xml:space="preserve">  Outros          </w:t>
            </w:r>
          </w:p>
          <w:p w:rsidR="00E1701F" w:rsidRDefault="000106E8" w:rsidP="00E1701F">
            <w:pPr>
              <w:spacing w:after="0"/>
            </w:pPr>
            <w:r>
              <w:rPr>
                <w:rFonts w:ascii="Arial" w:eastAsia="Arial" w:hAnsi="Arial" w:cs="Arial"/>
                <w:sz w:val="20"/>
              </w:rPr>
              <w:t xml:space="preserve">  Outros </w:t>
            </w:r>
          </w:p>
        </w:tc>
        <w:tc>
          <w:tcPr>
            <w:tcW w:w="8573" w:type="dxa"/>
            <w:gridSpan w:val="2"/>
            <w:tcBorders>
              <w:top w:val="single" w:sz="4" w:space="0" w:color="000000"/>
              <w:left w:val="single" w:sz="4" w:space="0" w:color="000000"/>
              <w:bottom w:val="single" w:sz="4" w:space="0" w:color="000000"/>
              <w:right w:val="single" w:sz="4" w:space="0" w:color="000000"/>
            </w:tcBorders>
          </w:tcPr>
          <w:p w:rsidR="00E1701F" w:rsidRDefault="000106E8" w:rsidP="00E1701F">
            <w:pPr>
              <w:spacing w:after="98"/>
            </w:pPr>
            <w:r>
              <w:rPr>
                <w:rFonts w:ascii="Arial" w:eastAsia="Arial" w:hAnsi="Arial" w:cs="Arial"/>
                <w:sz w:val="20"/>
              </w:rPr>
              <w:t xml:space="preserve">(  </w:t>
            </w:r>
            <w:r>
              <w:rPr>
                <w:rFonts w:ascii="Arial" w:eastAsia="Arial" w:hAnsi="Arial" w:cs="Arial"/>
                <w:sz w:val="20"/>
              </w:rPr>
              <w:t xml:space="preserve">   )  Sim      (     )  Não    -    informar o tipo:_______________________________________    </w:t>
            </w:r>
          </w:p>
          <w:p w:rsidR="00E1701F" w:rsidRDefault="000106E8" w:rsidP="00E1701F">
            <w:pPr>
              <w:spacing w:after="96"/>
            </w:pPr>
            <w:r>
              <w:rPr>
                <w:rFonts w:ascii="Arial" w:eastAsia="Arial" w:hAnsi="Arial" w:cs="Arial"/>
                <w:sz w:val="20"/>
              </w:rPr>
              <w:t xml:space="preserve">(     )  Sim      (     )  Não    -    informar o tipo:_______________________________________ </w:t>
            </w:r>
          </w:p>
          <w:p w:rsidR="00E1701F" w:rsidRDefault="000106E8" w:rsidP="00E1701F">
            <w:pPr>
              <w:spacing w:after="98"/>
            </w:pPr>
            <w:r>
              <w:rPr>
                <w:rFonts w:ascii="Arial" w:eastAsia="Arial" w:hAnsi="Arial" w:cs="Arial"/>
                <w:sz w:val="20"/>
              </w:rPr>
              <w:t>(     )  Sim      (     )  Não    -    informar o tipo:_________</w:t>
            </w:r>
            <w:r>
              <w:rPr>
                <w:rFonts w:ascii="Arial" w:eastAsia="Arial" w:hAnsi="Arial" w:cs="Arial"/>
                <w:sz w:val="20"/>
              </w:rPr>
              <w:t xml:space="preserve">______________________________ </w:t>
            </w:r>
          </w:p>
          <w:p w:rsidR="00E1701F" w:rsidRDefault="000106E8" w:rsidP="00E1701F">
            <w:pPr>
              <w:spacing w:after="134"/>
            </w:pPr>
            <w:r>
              <w:rPr>
                <w:rFonts w:ascii="Arial" w:eastAsia="Arial" w:hAnsi="Arial" w:cs="Arial"/>
                <w:sz w:val="20"/>
              </w:rPr>
              <w:t xml:space="preserve">(     )  Sim      (     )  Não    -    informar o tipo:_______________________________________ </w:t>
            </w:r>
          </w:p>
          <w:p w:rsidR="00E1701F" w:rsidRDefault="000106E8" w:rsidP="00E1701F">
            <w:pPr>
              <w:spacing w:after="56"/>
            </w:pPr>
            <w:r>
              <w:rPr>
                <w:rFonts w:ascii="Arial" w:eastAsia="Arial" w:hAnsi="Arial" w:cs="Arial"/>
                <w:sz w:val="20"/>
              </w:rPr>
              <w:t>(     )  Sim      (     )  Não    -    informar o tipo:_______________________________________</w:t>
            </w:r>
            <w:r>
              <w:rPr>
                <w:rFonts w:ascii="Arial" w:eastAsia="Arial" w:hAnsi="Arial" w:cs="Arial"/>
                <w:sz w:val="24"/>
              </w:rPr>
              <w:t xml:space="preserve">    </w:t>
            </w:r>
          </w:p>
          <w:p w:rsidR="00E1701F" w:rsidRDefault="000106E8" w:rsidP="00E1701F">
            <w:pPr>
              <w:spacing w:after="0"/>
            </w:pPr>
            <w:r>
              <w:rPr>
                <w:rFonts w:ascii="Arial" w:eastAsia="Arial" w:hAnsi="Arial" w:cs="Arial"/>
                <w:sz w:val="20"/>
              </w:rPr>
              <w:t>(     )  Sim      (     )  Nã</w:t>
            </w:r>
            <w:r>
              <w:rPr>
                <w:rFonts w:ascii="Arial" w:eastAsia="Arial" w:hAnsi="Arial" w:cs="Arial"/>
                <w:sz w:val="20"/>
              </w:rPr>
              <w:t>o    -    informar o tipo:_______________________________________</w:t>
            </w:r>
            <w:r>
              <w:rPr>
                <w:rFonts w:ascii="Arial" w:eastAsia="Arial" w:hAnsi="Arial" w:cs="Arial"/>
                <w:sz w:val="16"/>
              </w:rPr>
              <w:t xml:space="preserve"> </w:t>
            </w:r>
          </w:p>
        </w:tc>
      </w:tr>
      <w:tr w:rsidR="00866EED" w:rsidTr="00DB0ECA">
        <w:trPr>
          <w:trHeight w:val="1903"/>
        </w:trPr>
        <w:tc>
          <w:tcPr>
            <w:tcW w:w="9888" w:type="dxa"/>
            <w:gridSpan w:val="3"/>
            <w:tcBorders>
              <w:top w:val="single" w:sz="4" w:space="0" w:color="000000"/>
              <w:left w:val="single" w:sz="4" w:space="0" w:color="000000"/>
              <w:bottom w:val="single" w:sz="4" w:space="0" w:color="000000"/>
              <w:right w:val="single" w:sz="4" w:space="0" w:color="000000"/>
            </w:tcBorders>
          </w:tcPr>
          <w:p w:rsidR="00E1701F" w:rsidRDefault="000106E8" w:rsidP="00DB0ECA">
            <w:pPr>
              <w:spacing w:after="115"/>
              <w:ind w:left="264"/>
            </w:pPr>
            <w:r>
              <w:rPr>
                <w:rFonts w:ascii="Arial" w:eastAsia="Arial" w:hAnsi="Arial" w:cs="Arial"/>
                <w:sz w:val="16"/>
              </w:rPr>
              <w:t xml:space="preserve"> </w:t>
            </w:r>
            <w:r>
              <w:rPr>
                <w:rFonts w:ascii="Arial" w:eastAsia="Arial" w:hAnsi="Arial" w:cs="Arial"/>
                <w:b/>
                <w:sz w:val="24"/>
              </w:rPr>
              <w:t xml:space="preserve">Descrição operacional da atividade: </w:t>
            </w:r>
          </w:p>
        </w:tc>
      </w:tr>
    </w:tbl>
    <w:p w:rsidR="00E1701F" w:rsidRDefault="000106E8" w:rsidP="00E1701F">
      <w:pPr>
        <w:spacing w:after="0"/>
        <w:ind w:left="197"/>
        <w:rPr>
          <w:rFonts w:ascii="Arial" w:eastAsia="Arial" w:hAnsi="Arial" w:cs="Arial"/>
          <w:b/>
          <w:sz w:val="16"/>
        </w:rPr>
      </w:pPr>
      <w:r>
        <w:rPr>
          <w:rFonts w:ascii="Arial" w:eastAsia="Arial" w:hAnsi="Arial" w:cs="Arial"/>
          <w:b/>
          <w:sz w:val="16"/>
        </w:rPr>
        <w:t xml:space="preserve"> </w:t>
      </w:r>
    </w:p>
    <w:p w:rsidR="008F58C3" w:rsidRDefault="008F58C3" w:rsidP="00E1701F">
      <w:pPr>
        <w:spacing w:after="0"/>
        <w:ind w:left="197"/>
        <w:rPr>
          <w:rFonts w:ascii="Arial" w:eastAsia="Arial" w:hAnsi="Arial" w:cs="Arial"/>
          <w:b/>
          <w:sz w:val="16"/>
        </w:rPr>
      </w:pPr>
    </w:p>
    <w:p w:rsidR="008F58C3" w:rsidRDefault="008F58C3" w:rsidP="00E1701F">
      <w:pPr>
        <w:spacing w:after="0"/>
        <w:ind w:left="197"/>
        <w:rPr>
          <w:rFonts w:ascii="Arial" w:eastAsia="Arial" w:hAnsi="Arial" w:cs="Arial"/>
          <w:b/>
          <w:sz w:val="16"/>
        </w:rPr>
      </w:pPr>
    </w:p>
    <w:p w:rsidR="001F1492" w:rsidRDefault="001F1492" w:rsidP="00E1701F">
      <w:pPr>
        <w:spacing w:after="0"/>
        <w:ind w:left="197"/>
        <w:rPr>
          <w:rFonts w:ascii="Arial" w:eastAsia="Arial" w:hAnsi="Arial" w:cs="Arial"/>
          <w:b/>
          <w:sz w:val="16"/>
        </w:rPr>
      </w:pPr>
    </w:p>
    <w:p w:rsidR="002F09DB" w:rsidRDefault="002F09DB" w:rsidP="00E1701F">
      <w:pPr>
        <w:spacing w:after="0"/>
        <w:ind w:left="197"/>
        <w:rPr>
          <w:rFonts w:ascii="Arial" w:eastAsia="Arial" w:hAnsi="Arial" w:cs="Arial"/>
          <w:b/>
          <w:sz w:val="16"/>
        </w:rPr>
      </w:pPr>
    </w:p>
    <w:p w:rsidR="001F1492" w:rsidRDefault="001F1492" w:rsidP="00E1701F">
      <w:pPr>
        <w:spacing w:after="0"/>
        <w:ind w:left="197"/>
        <w:rPr>
          <w:rFonts w:ascii="Arial" w:eastAsia="Arial" w:hAnsi="Arial" w:cs="Arial"/>
          <w:b/>
          <w:sz w:val="16"/>
        </w:rPr>
      </w:pPr>
    </w:p>
    <w:p w:rsidR="008F58C3" w:rsidRDefault="008F58C3" w:rsidP="00E1701F">
      <w:pPr>
        <w:spacing w:after="0"/>
        <w:ind w:left="197"/>
      </w:pPr>
    </w:p>
    <w:p w:rsidR="00E1701F" w:rsidRDefault="000106E8" w:rsidP="00F80738">
      <w:pPr>
        <w:spacing w:after="0"/>
        <w:ind w:left="197"/>
      </w:pPr>
      <w:r>
        <w:rPr>
          <w:rFonts w:ascii="Arial" w:eastAsia="Arial" w:hAnsi="Arial" w:cs="Arial"/>
          <w:b/>
          <w:sz w:val="16"/>
        </w:rPr>
        <w:t xml:space="preserve">  </w:t>
      </w:r>
    </w:p>
    <w:tbl>
      <w:tblPr>
        <w:tblStyle w:val="TableGrid"/>
        <w:tblW w:w="9900" w:type="dxa"/>
        <w:tblInd w:w="-95" w:type="dxa"/>
        <w:tblCellMar>
          <w:top w:w="4" w:type="dxa"/>
          <w:left w:w="68" w:type="dxa"/>
          <w:right w:w="49" w:type="dxa"/>
        </w:tblCellMar>
        <w:tblLook w:val="04A0" w:firstRow="1" w:lastRow="0" w:firstColumn="1" w:lastColumn="0" w:noHBand="0" w:noVBand="1"/>
      </w:tblPr>
      <w:tblGrid>
        <w:gridCol w:w="5537"/>
        <w:gridCol w:w="4363"/>
      </w:tblGrid>
      <w:tr w:rsidR="00866EED" w:rsidTr="00E1701F">
        <w:trPr>
          <w:trHeight w:val="238"/>
        </w:trPr>
        <w:tc>
          <w:tcPr>
            <w:tcW w:w="9900" w:type="dxa"/>
            <w:gridSpan w:val="2"/>
            <w:tcBorders>
              <w:top w:val="single" w:sz="4" w:space="0" w:color="000000"/>
              <w:left w:val="single" w:sz="4" w:space="0" w:color="000000"/>
              <w:bottom w:val="single" w:sz="4" w:space="0" w:color="000000"/>
              <w:right w:val="single" w:sz="4" w:space="0" w:color="000000"/>
            </w:tcBorders>
            <w:shd w:val="clear" w:color="auto" w:fill="D9D9D9"/>
          </w:tcPr>
          <w:p w:rsidR="00E1701F" w:rsidRPr="00F80738" w:rsidRDefault="000106E8" w:rsidP="00E1701F">
            <w:pPr>
              <w:spacing w:after="0"/>
              <w:ind w:left="271"/>
              <w:jc w:val="center"/>
              <w:rPr>
                <w:sz w:val="24"/>
                <w:szCs w:val="24"/>
              </w:rPr>
            </w:pPr>
            <w:r w:rsidRPr="00F80738">
              <w:rPr>
                <w:rFonts w:ascii="Arial" w:eastAsia="Arial" w:hAnsi="Arial" w:cs="Arial"/>
                <w:b/>
                <w:sz w:val="24"/>
                <w:szCs w:val="24"/>
              </w:rPr>
              <w:t xml:space="preserve">   ESTATÍSTICA DO EMPREENDIMENTO </w:t>
            </w:r>
          </w:p>
        </w:tc>
      </w:tr>
      <w:tr w:rsidR="00866EED" w:rsidTr="00E1701F">
        <w:trPr>
          <w:trHeight w:val="1631"/>
        </w:trPr>
        <w:tc>
          <w:tcPr>
            <w:tcW w:w="5537" w:type="dxa"/>
            <w:vMerge w:val="restart"/>
            <w:tcBorders>
              <w:top w:val="single" w:sz="4" w:space="0" w:color="000000"/>
              <w:left w:val="single" w:sz="4" w:space="0" w:color="000000"/>
              <w:bottom w:val="single" w:sz="4" w:space="0" w:color="000000"/>
              <w:right w:val="single" w:sz="4" w:space="0" w:color="000000"/>
            </w:tcBorders>
          </w:tcPr>
          <w:p w:rsidR="00E1701F" w:rsidRDefault="000106E8" w:rsidP="00F80738">
            <w:pPr>
              <w:spacing w:after="26"/>
              <w:ind w:left="0" w:firstLine="0"/>
            </w:pPr>
            <w:r>
              <w:rPr>
                <w:rFonts w:ascii="Arial" w:eastAsia="Arial" w:hAnsi="Arial" w:cs="Arial"/>
                <w:sz w:val="20"/>
              </w:rPr>
              <w:t xml:space="preserve">Área do Terreno:  </w:t>
            </w:r>
          </w:p>
          <w:p w:rsidR="00E1701F" w:rsidRDefault="000106E8" w:rsidP="00E1701F">
            <w:pPr>
              <w:spacing w:after="17"/>
            </w:pPr>
            <w:r>
              <w:rPr>
                <w:rFonts w:ascii="Arial" w:eastAsia="Arial" w:hAnsi="Arial" w:cs="Arial"/>
                <w:sz w:val="20"/>
              </w:rPr>
              <w:t xml:space="preserve">Área do Empreendimento ou parcelamento:  </w:t>
            </w:r>
          </w:p>
          <w:p w:rsidR="00E1701F" w:rsidRDefault="000106E8" w:rsidP="00E1701F">
            <w:pPr>
              <w:spacing w:after="17"/>
            </w:pPr>
            <w:r>
              <w:rPr>
                <w:rFonts w:ascii="Arial" w:eastAsia="Arial" w:hAnsi="Arial" w:cs="Arial"/>
                <w:sz w:val="20"/>
              </w:rPr>
              <w:t xml:space="preserve">Área Construída Total:  </w:t>
            </w:r>
          </w:p>
          <w:p w:rsidR="00E1701F" w:rsidRDefault="000106E8" w:rsidP="00E1701F">
            <w:pPr>
              <w:spacing w:after="17"/>
            </w:pPr>
            <w:r>
              <w:rPr>
                <w:rFonts w:ascii="Arial" w:eastAsia="Arial" w:hAnsi="Arial" w:cs="Arial"/>
                <w:sz w:val="20"/>
              </w:rPr>
              <w:t xml:space="preserve">Área de Reserva Legal: </w:t>
            </w:r>
          </w:p>
          <w:p w:rsidR="00E1701F" w:rsidRDefault="000106E8" w:rsidP="00E1701F">
            <w:pPr>
              <w:spacing w:after="17"/>
            </w:pPr>
            <w:r>
              <w:rPr>
                <w:rFonts w:ascii="Arial" w:eastAsia="Arial" w:hAnsi="Arial" w:cs="Arial"/>
                <w:sz w:val="20"/>
              </w:rPr>
              <w:t xml:space="preserve">Área para estacionamento Administrativo: </w:t>
            </w:r>
          </w:p>
          <w:p w:rsidR="00E1701F" w:rsidRDefault="000106E8" w:rsidP="00E1701F">
            <w:pPr>
              <w:spacing w:after="19"/>
            </w:pPr>
            <w:r>
              <w:rPr>
                <w:rFonts w:ascii="Arial" w:eastAsia="Arial" w:hAnsi="Arial" w:cs="Arial"/>
                <w:sz w:val="20"/>
              </w:rPr>
              <w:t xml:space="preserve">Área para estacionamento Clientes: </w:t>
            </w:r>
          </w:p>
          <w:p w:rsidR="00E1701F" w:rsidRDefault="000106E8" w:rsidP="00E1701F">
            <w:pPr>
              <w:spacing w:after="17"/>
            </w:pPr>
            <w:r>
              <w:rPr>
                <w:rFonts w:ascii="Arial" w:eastAsia="Arial" w:hAnsi="Arial" w:cs="Arial"/>
                <w:sz w:val="20"/>
              </w:rPr>
              <w:t xml:space="preserve">Área para estacionamento Caminhões: </w:t>
            </w:r>
          </w:p>
          <w:p w:rsidR="00E1701F" w:rsidRDefault="000106E8" w:rsidP="00E1701F">
            <w:pPr>
              <w:spacing w:after="0"/>
            </w:pPr>
            <w:r>
              <w:rPr>
                <w:rFonts w:ascii="Arial" w:eastAsia="Arial" w:hAnsi="Arial" w:cs="Arial"/>
                <w:sz w:val="20"/>
              </w:rPr>
              <w:t>Área para estacionamento Carga e Descarga:</w:t>
            </w:r>
            <w:r>
              <w:rPr>
                <w:rFonts w:ascii="Arial" w:eastAsia="Arial" w:hAnsi="Arial" w:cs="Arial"/>
                <w:b/>
                <w:sz w:val="20"/>
              </w:rPr>
              <w:t xml:space="preserve"> </w:t>
            </w:r>
          </w:p>
        </w:tc>
        <w:tc>
          <w:tcPr>
            <w:tcW w:w="436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line="277" w:lineRule="auto"/>
              <w:ind w:left="1"/>
            </w:pPr>
            <w:r>
              <w:rPr>
                <w:rFonts w:ascii="Arial" w:eastAsia="Arial" w:hAnsi="Arial" w:cs="Arial"/>
                <w:sz w:val="20"/>
              </w:rPr>
              <w:t xml:space="preserve">Nº de vagas </w:t>
            </w:r>
            <w:r w:rsidR="00F80738">
              <w:rPr>
                <w:rFonts w:ascii="Arial" w:eastAsia="Arial" w:hAnsi="Arial" w:cs="Arial"/>
                <w:sz w:val="20"/>
              </w:rPr>
              <w:t>necessárias para estacionamento:</w:t>
            </w:r>
          </w:p>
          <w:p w:rsidR="00E1701F" w:rsidRDefault="000106E8" w:rsidP="00E1701F">
            <w:pPr>
              <w:spacing w:after="19"/>
              <w:ind w:left="1"/>
            </w:pPr>
            <w:r>
              <w:rPr>
                <w:rFonts w:ascii="Arial" w:eastAsia="Arial" w:hAnsi="Arial" w:cs="Arial"/>
                <w:sz w:val="20"/>
              </w:rPr>
              <w:t xml:space="preserve">Clientes: </w:t>
            </w:r>
          </w:p>
          <w:p w:rsidR="00E1701F" w:rsidRDefault="000106E8" w:rsidP="00E1701F">
            <w:pPr>
              <w:spacing w:after="17"/>
              <w:ind w:left="1"/>
            </w:pPr>
            <w:r>
              <w:rPr>
                <w:rFonts w:ascii="Arial" w:eastAsia="Arial" w:hAnsi="Arial" w:cs="Arial"/>
                <w:sz w:val="20"/>
              </w:rPr>
              <w:t xml:space="preserve">Carga e Descarga: </w:t>
            </w:r>
          </w:p>
          <w:p w:rsidR="00E1701F" w:rsidRDefault="000106E8" w:rsidP="00E1701F">
            <w:pPr>
              <w:spacing w:after="0"/>
              <w:ind w:left="1"/>
            </w:pPr>
            <w:r>
              <w:rPr>
                <w:rFonts w:ascii="Arial" w:eastAsia="Arial" w:hAnsi="Arial" w:cs="Arial"/>
                <w:sz w:val="20"/>
              </w:rPr>
              <w:t>Caminhões:</w:t>
            </w:r>
            <w:r>
              <w:rPr>
                <w:rFonts w:ascii="Arial" w:eastAsia="Arial" w:hAnsi="Arial" w:cs="Arial"/>
                <w:b/>
                <w:sz w:val="20"/>
              </w:rPr>
              <w:t xml:space="preserve"> </w:t>
            </w:r>
          </w:p>
        </w:tc>
      </w:tr>
      <w:tr w:rsidR="00866EED" w:rsidTr="00E1701F">
        <w:trPr>
          <w:trHeight w:val="758"/>
        </w:trPr>
        <w:tc>
          <w:tcPr>
            <w:tcW w:w="0" w:type="auto"/>
            <w:vMerge/>
            <w:tcBorders>
              <w:top w:val="nil"/>
              <w:left w:val="single" w:sz="4" w:space="0" w:color="000000"/>
              <w:bottom w:val="single" w:sz="4" w:space="0" w:color="000000"/>
              <w:right w:val="single" w:sz="4" w:space="0" w:color="000000"/>
            </w:tcBorders>
          </w:tcPr>
          <w:p w:rsidR="00E1701F" w:rsidRDefault="00E1701F" w:rsidP="00E1701F"/>
        </w:tc>
        <w:tc>
          <w:tcPr>
            <w:tcW w:w="436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17"/>
              <w:ind w:left="1"/>
            </w:pPr>
            <w:r>
              <w:rPr>
                <w:rFonts w:ascii="Arial" w:eastAsia="Arial" w:hAnsi="Arial" w:cs="Arial"/>
                <w:sz w:val="20"/>
              </w:rPr>
              <w:t xml:space="preserve">Taxa de Ocupação: </w:t>
            </w:r>
          </w:p>
          <w:p w:rsidR="00E1701F" w:rsidRDefault="000106E8" w:rsidP="00E1701F">
            <w:pPr>
              <w:spacing w:after="0"/>
              <w:ind w:left="1"/>
            </w:pPr>
            <w:r>
              <w:rPr>
                <w:rFonts w:ascii="Arial" w:eastAsia="Arial" w:hAnsi="Arial" w:cs="Arial"/>
                <w:sz w:val="20"/>
              </w:rPr>
              <w:t xml:space="preserve">Taxa de Permeabilidade: </w:t>
            </w:r>
          </w:p>
        </w:tc>
      </w:tr>
      <w:tr w:rsidR="00866EED" w:rsidTr="00E1701F">
        <w:trPr>
          <w:trHeight w:val="470"/>
        </w:trPr>
        <w:tc>
          <w:tcPr>
            <w:tcW w:w="9900" w:type="dxa"/>
            <w:gridSpan w:val="2"/>
            <w:tcBorders>
              <w:top w:val="single" w:sz="4" w:space="0" w:color="000000"/>
              <w:left w:val="single" w:sz="4" w:space="0" w:color="000000"/>
              <w:bottom w:val="single" w:sz="4" w:space="0" w:color="000000"/>
              <w:right w:val="single" w:sz="4" w:space="0" w:color="000000"/>
            </w:tcBorders>
          </w:tcPr>
          <w:p w:rsidR="00E1701F" w:rsidRDefault="000106E8" w:rsidP="00DB0ECA">
            <w:pPr>
              <w:spacing w:after="0"/>
            </w:pPr>
            <w:r>
              <w:rPr>
                <w:rFonts w:ascii="Arial" w:eastAsia="Arial" w:hAnsi="Arial" w:cs="Arial"/>
                <w:sz w:val="20"/>
              </w:rPr>
              <w:t>Anexar: Planta d</w:t>
            </w:r>
            <w:r w:rsidR="00DB0ECA">
              <w:rPr>
                <w:rFonts w:ascii="Arial" w:eastAsia="Arial" w:hAnsi="Arial" w:cs="Arial"/>
                <w:sz w:val="20"/>
              </w:rPr>
              <w:t>e Implantação do Empreendimento.</w:t>
            </w:r>
          </w:p>
        </w:tc>
      </w:tr>
    </w:tbl>
    <w:p w:rsidR="00E1701F" w:rsidRDefault="000106E8" w:rsidP="00E1701F">
      <w:pPr>
        <w:spacing w:after="0"/>
        <w:ind w:left="197"/>
      </w:pPr>
      <w:r>
        <w:rPr>
          <w:rFonts w:ascii="Arial" w:eastAsia="Arial" w:hAnsi="Arial" w:cs="Arial"/>
          <w:sz w:val="16"/>
        </w:rPr>
        <w:t xml:space="preserve"> </w:t>
      </w:r>
    </w:p>
    <w:tbl>
      <w:tblPr>
        <w:tblStyle w:val="TableGrid"/>
        <w:tblW w:w="9914" w:type="dxa"/>
        <w:tblInd w:w="-80" w:type="dxa"/>
        <w:tblCellMar>
          <w:top w:w="8" w:type="dxa"/>
          <w:left w:w="347" w:type="dxa"/>
          <w:right w:w="3" w:type="dxa"/>
        </w:tblCellMar>
        <w:tblLook w:val="04A0" w:firstRow="1" w:lastRow="0" w:firstColumn="1" w:lastColumn="0" w:noHBand="0" w:noVBand="1"/>
      </w:tblPr>
      <w:tblGrid>
        <w:gridCol w:w="9914"/>
      </w:tblGrid>
      <w:tr w:rsidR="00866EED" w:rsidTr="00E1701F">
        <w:trPr>
          <w:trHeight w:val="283"/>
        </w:trPr>
        <w:tc>
          <w:tcPr>
            <w:tcW w:w="9914" w:type="dxa"/>
            <w:tcBorders>
              <w:top w:val="single" w:sz="4" w:space="0" w:color="000000"/>
              <w:left w:val="single" w:sz="4" w:space="0" w:color="000000"/>
              <w:bottom w:val="single" w:sz="4" w:space="0" w:color="000000"/>
              <w:right w:val="single" w:sz="4" w:space="0" w:color="000000"/>
            </w:tcBorders>
            <w:shd w:val="clear" w:color="auto" w:fill="D9D9D9"/>
          </w:tcPr>
          <w:p w:rsidR="00E1701F" w:rsidRDefault="000106E8" w:rsidP="00E1701F">
            <w:pPr>
              <w:spacing w:after="0"/>
              <w:ind w:right="343"/>
              <w:jc w:val="center"/>
            </w:pPr>
            <w:r>
              <w:rPr>
                <w:rFonts w:ascii="Arial" w:eastAsia="Arial" w:hAnsi="Arial" w:cs="Arial"/>
                <w:b/>
                <w:sz w:val="24"/>
              </w:rPr>
              <w:t>III- DELIMITAÇÃO DA VIZINHANÇA</w:t>
            </w:r>
            <w:r>
              <w:rPr>
                <w:rFonts w:ascii="Arial" w:eastAsia="Arial" w:hAnsi="Arial" w:cs="Arial"/>
                <w:sz w:val="20"/>
              </w:rPr>
              <w:t xml:space="preserve"> </w:t>
            </w:r>
          </w:p>
        </w:tc>
      </w:tr>
      <w:tr w:rsidR="00866EED" w:rsidTr="00E1701F">
        <w:trPr>
          <w:trHeight w:val="2771"/>
        </w:trPr>
        <w:tc>
          <w:tcPr>
            <w:tcW w:w="9914"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98"/>
            </w:pPr>
            <w:r>
              <w:rPr>
                <w:rFonts w:ascii="Arial" w:eastAsia="Arial" w:hAnsi="Arial" w:cs="Arial"/>
                <w:sz w:val="20"/>
              </w:rPr>
              <w:t xml:space="preserve">Definida de acordo com o porte do empreendimento. </w:t>
            </w:r>
          </w:p>
          <w:p w:rsidR="00E1701F" w:rsidRDefault="000106E8" w:rsidP="00E1701F">
            <w:pPr>
              <w:numPr>
                <w:ilvl w:val="0"/>
                <w:numId w:val="17"/>
              </w:numPr>
              <w:spacing w:after="98" w:line="259" w:lineRule="auto"/>
              <w:ind w:hanging="233"/>
              <w:jc w:val="left"/>
            </w:pPr>
            <w:r>
              <w:rPr>
                <w:rFonts w:ascii="Arial" w:eastAsia="Arial" w:hAnsi="Arial" w:cs="Arial"/>
                <w:sz w:val="20"/>
              </w:rPr>
              <w:t xml:space="preserve">Área de Impacto Indireto. </w:t>
            </w:r>
          </w:p>
          <w:p w:rsidR="00E1701F" w:rsidRDefault="000106E8" w:rsidP="00E1701F">
            <w:pPr>
              <w:spacing w:after="98"/>
            </w:pPr>
            <w:r>
              <w:rPr>
                <w:rFonts w:ascii="Arial" w:eastAsia="Arial" w:hAnsi="Arial" w:cs="Arial"/>
                <w:sz w:val="20"/>
              </w:rPr>
              <w:t xml:space="preserve">Refere-se à área de extensão das vias públicas que sofrerão impacto sobre as redes de serviços públicos.  </w:t>
            </w:r>
          </w:p>
          <w:p w:rsidR="00E1701F" w:rsidRDefault="000106E8" w:rsidP="00E1701F">
            <w:pPr>
              <w:numPr>
                <w:ilvl w:val="0"/>
                <w:numId w:val="17"/>
              </w:numPr>
              <w:spacing w:after="119" w:line="259" w:lineRule="auto"/>
              <w:ind w:hanging="233"/>
              <w:jc w:val="left"/>
            </w:pPr>
            <w:r>
              <w:rPr>
                <w:rFonts w:ascii="Arial" w:eastAsia="Arial" w:hAnsi="Arial" w:cs="Arial"/>
                <w:sz w:val="20"/>
              </w:rPr>
              <w:t xml:space="preserve">Área de Impacto Direto.  </w:t>
            </w:r>
          </w:p>
          <w:p w:rsidR="00E1701F" w:rsidRDefault="000106E8" w:rsidP="004F35C3">
            <w:pPr>
              <w:spacing w:after="0"/>
            </w:pPr>
            <w:r>
              <w:rPr>
                <w:rFonts w:ascii="Arial" w:eastAsia="Arial" w:hAnsi="Arial" w:cs="Arial"/>
                <w:sz w:val="20"/>
              </w:rPr>
              <w:t>Refere-se á área correspondente a extensão das vias de acesso até os “nós” de tráfego mais próximo, sujeito a sofrer impact</w:t>
            </w:r>
            <w:r>
              <w:rPr>
                <w:rFonts w:ascii="Arial" w:eastAsia="Arial" w:hAnsi="Arial" w:cs="Arial"/>
                <w:sz w:val="20"/>
              </w:rPr>
              <w:t xml:space="preserve">os diretos do empreendimento, em relação a ruídos, ventilação, iluminação, emissão de gases, chaminés, riscos ambientais, modificação do cotidiano da localidade e análise dos impactos sobre o sistema viário e de transporte público. </w:t>
            </w:r>
          </w:p>
        </w:tc>
      </w:tr>
    </w:tbl>
    <w:p w:rsidR="00F80738" w:rsidRDefault="000106E8" w:rsidP="00973941">
      <w:pPr>
        <w:spacing w:after="0"/>
        <w:ind w:left="197"/>
        <w:rPr>
          <w:rFonts w:ascii="Arial" w:eastAsia="Arial" w:hAnsi="Arial" w:cs="Arial"/>
          <w:b/>
          <w:sz w:val="16"/>
        </w:rPr>
      </w:pPr>
      <w:r>
        <w:rPr>
          <w:rFonts w:ascii="Arial" w:eastAsia="Arial" w:hAnsi="Arial" w:cs="Arial"/>
          <w:b/>
          <w:sz w:val="16"/>
        </w:rPr>
        <w:t xml:space="preserve"> </w:t>
      </w:r>
    </w:p>
    <w:p w:rsidR="00F80738" w:rsidRDefault="00F80738" w:rsidP="00E1701F">
      <w:pPr>
        <w:spacing w:after="0"/>
        <w:ind w:left="197"/>
      </w:pPr>
    </w:p>
    <w:tbl>
      <w:tblPr>
        <w:tblStyle w:val="TableGrid"/>
        <w:tblW w:w="9719" w:type="dxa"/>
        <w:tblInd w:w="-5" w:type="dxa"/>
        <w:tblCellMar>
          <w:top w:w="8" w:type="dxa"/>
          <w:left w:w="68" w:type="dxa"/>
          <w:right w:w="115" w:type="dxa"/>
        </w:tblCellMar>
        <w:tblLook w:val="04A0" w:firstRow="1" w:lastRow="0" w:firstColumn="1" w:lastColumn="0" w:noHBand="0" w:noVBand="1"/>
      </w:tblPr>
      <w:tblGrid>
        <w:gridCol w:w="9719"/>
      </w:tblGrid>
      <w:tr w:rsidR="00866EED" w:rsidTr="0075451A">
        <w:trPr>
          <w:trHeight w:val="98"/>
        </w:trPr>
        <w:tc>
          <w:tcPr>
            <w:tcW w:w="9719" w:type="dxa"/>
            <w:tcBorders>
              <w:top w:val="single" w:sz="4" w:space="0" w:color="000000"/>
              <w:left w:val="single" w:sz="4" w:space="0" w:color="000000"/>
              <w:bottom w:val="single" w:sz="4" w:space="0" w:color="000000"/>
              <w:right w:val="single" w:sz="4" w:space="0" w:color="000000"/>
            </w:tcBorders>
            <w:shd w:val="clear" w:color="auto" w:fill="D9D9D9"/>
          </w:tcPr>
          <w:p w:rsidR="00E1701F" w:rsidRDefault="000106E8" w:rsidP="00E1701F">
            <w:pPr>
              <w:spacing w:after="0"/>
              <w:ind w:left="40"/>
              <w:jc w:val="center"/>
            </w:pPr>
            <w:r>
              <w:rPr>
                <w:rFonts w:ascii="Arial" w:eastAsia="Arial" w:hAnsi="Arial" w:cs="Arial"/>
                <w:b/>
                <w:sz w:val="24"/>
              </w:rPr>
              <w:t xml:space="preserve"> Mapa das Áreas de Influência do Empreendimento</w:t>
            </w:r>
            <w:r>
              <w:rPr>
                <w:rFonts w:ascii="Arial" w:eastAsia="Arial" w:hAnsi="Arial" w:cs="Arial"/>
                <w:b/>
                <w:sz w:val="20"/>
              </w:rPr>
              <w:t xml:space="preserve"> </w:t>
            </w:r>
          </w:p>
        </w:tc>
      </w:tr>
      <w:tr w:rsidR="00866EED" w:rsidTr="0075451A">
        <w:trPr>
          <w:trHeight w:val="2442"/>
        </w:trPr>
        <w:tc>
          <w:tcPr>
            <w:tcW w:w="9719"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96"/>
            </w:pPr>
            <w:r>
              <w:rPr>
                <w:rFonts w:ascii="Arial" w:eastAsia="Arial" w:hAnsi="Arial" w:cs="Arial"/>
                <w:sz w:val="20"/>
              </w:rPr>
              <w:t xml:space="preserve">Inserir Imagem das Áreas de Influência </w:t>
            </w:r>
          </w:p>
          <w:p w:rsidR="00E1701F" w:rsidRDefault="000106E8" w:rsidP="00E1701F">
            <w:pPr>
              <w:spacing w:after="101"/>
              <w:ind w:left="284"/>
            </w:pPr>
            <w:r>
              <w:rPr>
                <w:rFonts w:ascii="Arial" w:eastAsia="Arial" w:hAnsi="Arial" w:cs="Arial"/>
                <w:b/>
                <w:sz w:val="20"/>
              </w:rPr>
              <w:t xml:space="preserve"> </w:t>
            </w:r>
          </w:p>
          <w:p w:rsidR="00F80738" w:rsidRPr="00DB0ECA" w:rsidRDefault="00F80738" w:rsidP="00DB0ECA">
            <w:pPr>
              <w:spacing w:after="0"/>
              <w:rPr>
                <w:rFonts w:ascii="Arial" w:eastAsia="Arial" w:hAnsi="Arial" w:cs="Arial"/>
                <w:sz w:val="20"/>
              </w:rPr>
            </w:pPr>
          </w:p>
          <w:p w:rsidR="00E1701F" w:rsidRDefault="000106E8" w:rsidP="00E1701F">
            <w:pPr>
              <w:spacing w:after="0"/>
              <w:ind w:left="284"/>
              <w:rPr>
                <w:rFonts w:ascii="Arial" w:eastAsia="Arial" w:hAnsi="Arial" w:cs="Arial"/>
                <w:b/>
                <w:sz w:val="1"/>
              </w:rPr>
            </w:pPr>
            <w:r>
              <w:rPr>
                <w:rFonts w:ascii="Arial" w:eastAsia="Arial" w:hAnsi="Arial" w:cs="Arial"/>
                <w:b/>
                <w:sz w:val="1"/>
              </w:rPr>
              <w:t xml:space="preserve"> </w:t>
            </w:r>
          </w:p>
          <w:p w:rsidR="00F80738" w:rsidRDefault="00F80738" w:rsidP="00E1701F">
            <w:pPr>
              <w:spacing w:after="0"/>
              <w:ind w:left="284"/>
              <w:rPr>
                <w:rFonts w:ascii="Arial" w:eastAsia="Arial" w:hAnsi="Arial" w:cs="Arial"/>
                <w:b/>
                <w:sz w:val="1"/>
              </w:rPr>
            </w:pPr>
          </w:p>
          <w:p w:rsidR="00F80738" w:rsidRDefault="00F80738" w:rsidP="00E1701F">
            <w:pPr>
              <w:spacing w:after="0"/>
              <w:ind w:left="284"/>
              <w:rPr>
                <w:rFonts w:ascii="Arial" w:eastAsia="Arial" w:hAnsi="Arial" w:cs="Arial"/>
                <w:b/>
                <w:sz w:val="1"/>
              </w:rPr>
            </w:pPr>
          </w:p>
          <w:p w:rsidR="00F80738" w:rsidRDefault="00F80738" w:rsidP="00E1701F">
            <w:pPr>
              <w:spacing w:after="0"/>
              <w:ind w:left="284"/>
              <w:rPr>
                <w:rFonts w:ascii="Arial" w:eastAsia="Arial" w:hAnsi="Arial" w:cs="Arial"/>
                <w:b/>
                <w:sz w:val="1"/>
              </w:rPr>
            </w:pPr>
          </w:p>
          <w:p w:rsidR="00F80738" w:rsidRDefault="00F80738" w:rsidP="00E1701F">
            <w:pPr>
              <w:spacing w:after="0"/>
              <w:ind w:left="284"/>
              <w:rPr>
                <w:rFonts w:ascii="Arial" w:eastAsia="Arial" w:hAnsi="Arial" w:cs="Arial"/>
                <w:b/>
                <w:sz w:val="1"/>
              </w:rPr>
            </w:pPr>
          </w:p>
          <w:p w:rsidR="00F80738" w:rsidRDefault="00F80738" w:rsidP="00E1701F">
            <w:pPr>
              <w:spacing w:after="0"/>
              <w:ind w:left="284"/>
              <w:rPr>
                <w:rFonts w:ascii="Arial" w:eastAsia="Arial" w:hAnsi="Arial" w:cs="Arial"/>
                <w:b/>
                <w:sz w:val="1"/>
              </w:rPr>
            </w:pPr>
          </w:p>
          <w:p w:rsidR="00F80738" w:rsidRDefault="00F80738" w:rsidP="00E1701F">
            <w:pPr>
              <w:spacing w:after="0"/>
              <w:ind w:left="284"/>
              <w:rPr>
                <w:rFonts w:ascii="Arial" w:eastAsia="Arial" w:hAnsi="Arial" w:cs="Arial"/>
                <w:b/>
                <w:sz w:val="1"/>
              </w:rPr>
            </w:pPr>
          </w:p>
          <w:p w:rsidR="00F80738" w:rsidRDefault="00F80738" w:rsidP="00E1701F">
            <w:pPr>
              <w:spacing w:after="0"/>
              <w:ind w:left="284"/>
              <w:rPr>
                <w:rFonts w:ascii="Arial" w:eastAsia="Arial" w:hAnsi="Arial" w:cs="Arial"/>
                <w:b/>
                <w:sz w:val="1"/>
              </w:rPr>
            </w:pPr>
          </w:p>
          <w:p w:rsidR="00F80738" w:rsidRDefault="00F80738" w:rsidP="00E1701F">
            <w:pPr>
              <w:spacing w:after="0"/>
              <w:ind w:left="284"/>
              <w:rPr>
                <w:rFonts w:ascii="Arial" w:eastAsia="Arial" w:hAnsi="Arial" w:cs="Arial"/>
                <w:b/>
                <w:sz w:val="1"/>
              </w:rPr>
            </w:pPr>
          </w:p>
          <w:p w:rsidR="00F80738" w:rsidRDefault="00F80738" w:rsidP="00E1701F">
            <w:pPr>
              <w:spacing w:after="0"/>
              <w:ind w:left="284"/>
              <w:rPr>
                <w:rFonts w:ascii="Arial" w:eastAsia="Arial" w:hAnsi="Arial" w:cs="Arial"/>
                <w:b/>
                <w:sz w:val="1"/>
              </w:rPr>
            </w:pPr>
          </w:p>
          <w:p w:rsidR="00F80738" w:rsidRDefault="00F80738" w:rsidP="00E1701F">
            <w:pPr>
              <w:spacing w:after="0"/>
              <w:ind w:left="284"/>
            </w:pPr>
          </w:p>
          <w:tbl>
            <w:tblPr>
              <w:tblStyle w:val="TableGrid"/>
              <w:tblW w:w="4081" w:type="dxa"/>
              <w:tblInd w:w="3" w:type="dxa"/>
              <w:tblCellMar>
                <w:top w:w="9" w:type="dxa"/>
                <w:left w:w="70" w:type="dxa"/>
                <w:right w:w="115" w:type="dxa"/>
              </w:tblCellMar>
              <w:tblLook w:val="04A0" w:firstRow="1" w:lastRow="0" w:firstColumn="1" w:lastColumn="0" w:noHBand="0" w:noVBand="1"/>
            </w:tblPr>
            <w:tblGrid>
              <w:gridCol w:w="4081"/>
            </w:tblGrid>
            <w:tr w:rsidR="00866EED" w:rsidTr="00DB0ECA">
              <w:trPr>
                <w:trHeight w:val="299"/>
              </w:trPr>
              <w:tc>
                <w:tcPr>
                  <w:tcW w:w="4081"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Legenda: </w:t>
                  </w:r>
                </w:p>
                <w:p w:rsidR="00E1701F" w:rsidRDefault="000106E8" w:rsidP="005D14E6">
                  <w:pPr>
                    <w:spacing w:after="0"/>
                    <w:ind w:left="0" w:firstLine="0"/>
                  </w:pPr>
                  <w:r>
                    <w:rPr>
                      <w:noProof/>
                    </w:rPr>
                    <mc:AlternateContent>
                      <mc:Choice Requires="wpg">
                        <w:drawing>
                          <wp:anchor distT="0" distB="0" distL="114300" distR="114300" simplePos="0" relativeHeight="251662336" behindDoc="0" locked="0" layoutInCell="1" allowOverlap="1">
                            <wp:simplePos x="0" y="0"/>
                            <wp:positionH relativeFrom="column">
                              <wp:posOffset>117729</wp:posOffset>
                            </wp:positionH>
                            <wp:positionV relativeFrom="paragraph">
                              <wp:posOffset>47343</wp:posOffset>
                            </wp:positionV>
                            <wp:extent cx="546100" cy="243205"/>
                            <wp:effectExtent l="0" t="0" r="0" b="0"/>
                            <wp:wrapSquare wrapText="bothSides"/>
                            <wp:docPr id="13898" name="Group 13898"/>
                            <wp:cNvGraphicFramePr/>
                            <a:graphic xmlns:a="http://schemas.openxmlformats.org/drawingml/2006/main">
                              <a:graphicData uri="http://schemas.microsoft.com/office/word/2010/wordprocessingGroup">
                                <wpg:wgp>
                                  <wpg:cNvGrpSpPr/>
                                  <wpg:grpSpPr>
                                    <a:xfrm>
                                      <a:off x="0" y="0"/>
                                      <a:ext cx="546100" cy="243205"/>
                                      <a:chOff x="0" y="0"/>
                                      <a:chExt cx="546100" cy="243205"/>
                                    </a:xfrm>
                                  </wpg:grpSpPr>
                                  <wps:wsp>
                                    <wps:cNvPr id="20010" name="Shape 20010"/>
                                    <wps:cNvSpPr/>
                                    <wps:spPr>
                                      <a:xfrm>
                                        <a:off x="0" y="0"/>
                                        <a:ext cx="546100" cy="90805"/>
                                      </a:xfrm>
                                      <a:custGeom>
                                        <a:avLst/>
                                        <a:gdLst/>
                                        <a:ahLst/>
                                        <a:cxnLst/>
                                        <a:rect l="0" t="0" r="0" b="0"/>
                                        <a:pathLst>
                                          <a:path w="546100" h="90805">
                                            <a:moveTo>
                                              <a:pt x="0" y="0"/>
                                            </a:moveTo>
                                            <a:lnTo>
                                              <a:pt x="546100" y="0"/>
                                            </a:lnTo>
                                            <a:lnTo>
                                              <a:pt x="546100" y="90805"/>
                                            </a:lnTo>
                                            <a:lnTo>
                                              <a:pt x="0" y="90805"/>
                                            </a:lnTo>
                                            <a:lnTo>
                                              <a:pt x="0" y="0"/>
                                            </a:lnTo>
                                          </a:path>
                                        </a:pathLst>
                                      </a:custGeom>
                                      <a:ln w="0">
                                        <a:miter lim="127000"/>
                                      </a:ln>
                                    </wps:spPr>
                                    <wps:style>
                                      <a:lnRef idx="0">
                                        <a:srgbClr val="000000">
                                          <a:alpha val="0"/>
                                        </a:srgbClr>
                                      </a:lnRef>
                                      <a:fillRef idx="1">
                                        <a:srgbClr val="7F7F7F"/>
                                      </a:fillRef>
                                      <a:effectRef idx="0">
                                        <a:scrgbClr r="0" g="0" b="0"/>
                                      </a:effectRef>
                                      <a:fontRef idx="none"/>
                                    </wps:style>
                                    <wps:bodyPr/>
                                  </wps:wsp>
                                  <wps:wsp>
                                    <wps:cNvPr id="1019" name="Shape 1019"/>
                                    <wps:cNvSpPr/>
                                    <wps:spPr>
                                      <a:xfrm>
                                        <a:off x="0" y="0"/>
                                        <a:ext cx="546100" cy="90805"/>
                                      </a:xfrm>
                                      <a:custGeom>
                                        <a:avLst/>
                                        <a:gdLst/>
                                        <a:ahLst/>
                                        <a:cxnLst/>
                                        <a:rect l="0" t="0" r="0" b="0"/>
                                        <a:pathLst>
                                          <a:path w="546100" h="90805">
                                            <a:moveTo>
                                              <a:pt x="0" y="90805"/>
                                            </a:moveTo>
                                            <a:lnTo>
                                              <a:pt x="546100" y="90805"/>
                                            </a:lnTo>
                                            <a:lnTo>
                                              <a:pt x="546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0011" name="Shape 20011"/>
                                    <wps:cNvSpPr/>
                                    <wps:spPr>
                                      <a:xfrm>
                                        <a:off x="0" y="152400"/>
                                        <a:ext cx="546100" cy="90805"/>
                                      </a:xfrm>
                                      <a:custGeom>
                                        <a:avLst/>
                                        <a:gdLst/>
                                        <a:ahLst/>
                                        <a:cxnLst/>
                                        <a:rect l="0" t="0" r="0" b="0"/>
                                        <a:pathLst>
                                          <a:path w="546100" h="90805">
                                            <a:moveTo>
                                              <a:pt x="0" y="0"/>
                                            </a:moveTo>
                                            <a:lnTo>
                                              <a:pt x="546100" y="0"/>
                                            </a:lnTo>
                                            <a:lnTo>
                                              <a:pt x="546100" y="90805"/>
                                            </a:lnTo>
                                            <a:lnTo>
                                              <a:pt x="0" y="90805"/>
                                            </a:lnTo>
                                            <a:lnTo>
                                              <a:pt x="0" y="0"/>
                                            </a:lnTo>
                                          </a:path>
                                        </a:pathLst>
                                      </a:custGeom>
                                      <a:ln w="0" cap="rnd">
                                        <a:miter lim="127000"/>
                                      </a:ln>
                                    </wps:spPr>
                                    <wps:style>
                                      <a:lnRef idx="0">
                                        <a:srgbClr val="000000">
                                          <a:alpha val="0"/>
                                        </a:srgbClr>
                                      </a:lnRef>
                                      <a:fillRef idx="1">
                                        <a:srgbClr val="D8D8D8"/>
                                      </a:fillRef>
                                      <a:effectRef idx="0">
                                        <a:scrgbClr r="0" g="0" b="0"/>
                                      </a:effectRef>
                                      <a:fontRef idx="none"/>
                                    </wps:style>
                                    <wps:bodyPr/>
                                  </wps:wsp>
                                  <wps:wsp>
                                    <wps:cNvPr id="1021" name="Shape 1021"/>
                                    <wps:cNvSpPr/>
                                    <wps:spPr>
                                      <a:xfrm>
                                        <a:off x="0" y="152400"/>
                                        <a:ext cx="546100" cy="90805"/>
                                      </a:xfrm>
                                      <a:custGeom>
                                        <a:avLst/>
                                        <a:gdLst/>
                                        <a:ahLst/>
                                        <a:cxnLst/>
                                        <a:rect l="0" t="0" r="0" b="0"/>
                                        <a:pathLst>
                                          <a:path w="546100" h="90805">
                                            <a:moveTo>
                                              <a:pt x="0" y="90805"/>
                                            </a:moveTo>
                                            <a:lnTo>
                                              <a:pt x="546100" y="90805"/>
                                            </a:lnTo>
                                            <a:lnTo>
                                              <a:pt x="546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13898" o:spid="_x0000_s1031" style="width:43pt;height:19.15pt;margin-top:3.75pt;margin-left:9.25pt;position:absolute;z-index:251663360" coordsize="5461,2432">
                            <v:shape id="Shape 20010" o:spid="_x0000_s1032" style="width:5461;height:908;mso-wrap-style:square;position:absolute;visibility:visible;v-text-anchor:top" coordsize="546100,90805" path="m,l546100,l546100,90805l,90805,,e" fillcolor="#7f7f7f" stroked="f">
                              <v:stroke joinstyle="miter"/>
                              <v:path arrowok="t" textboxrect="0,0,546100,90805"/>
                            </v:shape>
                            <v:shape id="Shape 1019" o:spid="_x0000_s1033" style="width:5461;height:908;mso-wrap-style:square;position:absolute;visibility:visible;v-text-anchor:top" coordsize="546100,90805" path="m,90805l546100,90805l546100,,,,,90805xe" filled="f">
                              <v:stroke joinstyle="miter" endcap="round"/>
                              <v:path arrowok="t" textboxrect="0,0,546100,90805"/>
                            </v:shape>
                            <v:shape id="Shape 20011" o:spid="_x0000_s1034" style="width:5461;height:908;mso-wrap-style:square;position:absolute;top:1524;visibility:visible;v-text-anchor:top" coordsize="546100,90805" path="m,l546100,l546100,90805l,90805,,e" fillcolor="#d8d8d8" stroked="f">
                              <v:stroke joinstyle="miter" endcap="round"/>
                              <v:path arrowok="t" textboxrect="0,0,546100,90805"/>
                            </v:shape>
                            <v:shape id="Shape 1021" o:spid="_x0000_s1035" style="width:5461;height:908;mso-wrap-style:square;position:absolute;top:1524;visibility:visible;v-text-anchor:top" coordsize="546100,90805" path="m,90805l546100,90805l546100,,,,,90805xe" filled="f">
                              <v:stroke joinstyle="miter" endcap="round"/>
                              <v:path arrowok="t" textboxrect="0,0,546100,90805"/>
                            </v:shape>
                            <w10:wrap type="square"/>
                          </v:group>
                        </w:pict>
                      </mc:Fallback>
                    </mc:AlternateContent>
                  </w:r>
                  <w:r>
                    <w:rPr>
                      <w:rFonts w:ascii="Arial" w:eastAsia="Arial" w:hAnsi="Arial" w:cs="Arial"/>
                      <w:sz w:val="20"/>
                    </w:rPr>
                    <w:t xml:space="preserve">Área de Influência Direta </w:t>
                  </w:r>
                </w:p>
                <w:p w:rsidR="00E1701F" w:rsidRDefault="000106E8" w:rsidP="005D14E6">
                  <w:pPr>
                    <w:spacing w:after="0"/>
                    <w:ind w:left="0" w:firstLine="0"/>
                  </w:pPr>
                  <w:r>
                    <w:rPr>
                      <w:rFonts w:ascii="Arial" w:eastAsia="Arial" w:hAnsi="Arial" w:cs="Arial"/>
                      <w:sz w:val="20"/>
                    </w:rPr>
                    <w:t xml:space="preserve">Área de Influência Indireta </w:t>
                  </w:r>
                </w:p>
              </w:tc>
            </w:tr>
          </w:tbl>
          <w:p w:rsidR="00E1701F" w:rsidRDefault="00E1701F" w:rsidP="00E1701F"/>
        </w:tc>
      </w:tr>
    </w:tbl>
    <w:p w:rsidR="00E1701F" w:rsidRDefault="000106E8" w:rsidP="005D14E6">
      <w:pPr>
        <w:spacing w:after="0"/>
        <w:ind w:left="197"/>
      </w:pPr>
      <w:r>
        <w:rPr>
          <w:rFonts w:ascii="Arial" w:eastAsia="Arial" w:hAnsi="Arial" w:cs="Arial"/>
          <w:sz w:val="16"/>
        </w:rPr>
        <w:t xml:space="preserve">  </w:t>
      </w:r>
    </w:p>
    <w:p w:rsidR="00E1701F" w:rsidRDefault="000106E8" w:rsidP="00973941">
      <w:pPr>
        <w:pBdr>
          <w:top w:val="single" w:sz="4" w:space="0" w:color="000000"/>
          <w:left w:val="single" w:sz="4" w:space="0" w:color="000000"/>
          <w:bottom w:val="single" w:sz="4" w:space="0" w:color="000000"/>
          <w:right w:val="single" w:sz="4" w:space="0" w:color="000000"/>
        </w:pBdr>
        <w:shd w:val="clear" w:color="auto" w:fill="D9D9D9"/>
        <w:spacing w:after="0"/>
        <w:ind w:right="-284"/>
        <w:jc w:val="center"/>
      </w:pPr>
      <w:r>
        <w:rPr>
          <w:rFonts w:ascii="Arial" w:eastAsia="Arial" w:hAnsi="Arial" w:cs="Arial"/>
          <w:b/>
          <w:sz w:val="24"/>
        </w:rPr>
        <w:t>CARACTERIZAÇÃO DA VIZINHANÇA</w:t>
      </w:r>
    </w:p>
    <w:p w:rsidR="00E1701F" w:rsidRDefault="000106E8" w:rsidP="00E1701F">
      <w:pPr>
        <w:spacing w:after="0"/>
        <w:ind w:left="197"/>
      </w:pPr>
      <w:r>
        <w:rPr>
          <w:rFonts w:ascii="Arial" w:eastAsia="Arial" w:hAnsi="Arial" w:cs="Arial"/>
          <w:sz w:val="16"/>
        </w:rPr>
        <w:t xml:space="preserve"> </w:t>
      </w:r>
    </w:p>
    <w:tbl>
      <w:tblPr>
        <w:tblStyle w:val="TableGrid"/>
        <w:tblW w:w="9639" w:type="dxa"/>
        <w:tblInd w:w="-5" w:type="dxa"/>
        <w:tblCellMar>
          <w:top w:w="9" w:type="dxa"/>
          <w:left w:w="70" w:type="dxa"/>
          <w:right w:w="47" w:type="dxa"/>
        </w:tblCellMar>
        <w:tblLook w:val="04A0" w:firstRow="1" w:lastRow="0" w:firstColumn="1" w:lastColumn="0" w:noHBand="0" w:noVBand="1"/>
      </w:tblPr>
      <w:tblGrid>
        <w:gridCol w:w="3039"/>
        <w:gridCol w:w="1983"/>
        <w:gridCol w:w="4617"/>
      </w:tblGrid>
      <w:tr w:rsidR="00866EED" w:rsidTr="0075451A">
        <w:trPr>
          <w:trHeight w:val="286"/>
        </w:trPr>
        <w:tc>
          <w:tcPr>
            <w:tcW w:w="9639" w:type="dxa"/>
            <w:gridSpan w:val="3"/>
            <w:tcBorders>
              <w:top w:val="single" w:sz="4" w:space="0" w:color="000000"/>
              <w:left w:val="single" w:sz="4" w:space="0" w:color="000000"/>
              <w:bottom w:val="single" w:sz="4" w:space="0" w:color="000000"/>
              <w:right w:val="single" w:sz="4" w:space="0" w:color="000000"/>
            </w:tcBorders>
          </w:tcPr>
          <w:p w:rsidR="005D14E6" w:rsidRDefault="000106E8" w:rsidP="0075451A">
            <w:pPr>
              <w:tabs>
                <w:tab w:val="center" w:pos="4366"/>
                <w:tab w:val="right" w:pos="8577"/>
              </w:tabs>
              <w:ind w:left="-496" w:right="-473"/>
              <w:jc w:val="center"/>
            </w:pPr>
            <w:r>
              <w:rPr>
                <w:rFonts w:ascii="Arial" w:eastAsia="Arial" w:hAnsi="Arial" w:cs="Arial"/>
                <w:b/>
                <w:sz w:val="24"/>
              </w:rPr>
              <w:t>Área de Influência Direta:</w:t>
            </w:r>
          </w:p>
        </w:tc>
      </w:tr>
      <w:tr w:rsidR="00866EED" w:rsidTr="0075451A">
        <w:trPr>
          <w:trHeight w:val="355"/>
        </w:trPr>
        <w:tc>
          <w:tcPr>
            <w:tcW w:w="3039" w:type="dxa"/>
            <w:vMerge w:val="restart"/>
            <w:tcBorders>
              <w:top w:val="single" w:sz="4" w:space="0" w:color="000000"/>
              <w:left w:val="single" w:sz="4" w:space="0" w:color="000000"/>
              <w:bottom w:val="single" w:sz="4" w:space="0" w:color="000000"/>
              <w:right w:val="single" w:sz="4" w:space="0" w:color="000000"/>
            </w:tcBorders>
          </w:tcPr>
          <w:p w:rsidR="00E1701F" w:rsidRDefault="000106E8" w:rsidP="00E1701F">
            <w:pPr>
              <w:spacing w:after="96"/>
              <w:ind w:left="31"/>
              <w:jc w:val="center"/>
            </w:pPr>
            <w:r>
              <w:rPr>
                <w:rFonts w:ascii="Arial" w:eastAsia="Arial" w:hAnsi="Arial" w:cs="Arial"/>
                <w:sz w:val="20"/>
              </w:rPr>
              <w:t xml:space="preserve"> </w:t>
            </w:r>
          </w:p>
          <w:p w:rsidR="00E1701F" w:rsidRDefault="000106E8" w:rsidP="0075451A">
            <w:pPr>
              <w:spacing w:after="0"/>
              <w:ind w:left="72" w:hanging="20"/>
            </w:pPr>
            <w:r>
              <w:rPr>
                <w:rFonts w:ascii="Arial" w:eastAsia="Arial" w:hAnsi="Arial" w:cs="Arial"/>
                <w:sz w:val="20"/>
              </w:rPr>
              <w:lastRenderedPageBreak/>
              <w:t xml:space="preserve">Tipo de Uso Existente no entorno: </w:t>
            </w:r>
          </w:p>
        </w:tc>
        <w:tc>
          <w:tcPr>
            <w:tcW w:w="198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lastRenderedPageBreak/>
              <w:t xml:space="preserve">Residencial: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unidades </w:t>
            </w:r>
          </w:p>
        </w:tc>
      </w:tr>
      <w:tr w:rsidR="00866EED" w:rsidTr="0075451A">
        <w:trPr>
          <w:trHeight w:val="355"/>
        </w:trPr>
        <w:tc>
          <w:tcPr>
            <w:tcW w:w="3039" w:type="dxa"/>
            <w:vMerge/>
            <w:tcBorders>
              <w:top w:val="nil"/>
              <w:left w:val="single" w:sz="4" w:space="0" w:color="000000"/>
              <w:bottom w:val="nil"/>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Comercial: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unidades </w:t>
            </w:r>
          </w:p>
        </w:tc>
      </w:tr>
      <w:tr w:rsidR="00866EED" w:rsidTr="0075451A">
        <w:trPr>
          <w:trHeight w:val="355"/>
        </w:trPr>
        <w:tc>
          <w:tcPr>
            <w:tcW w:w="3039" w:type="dxa"/>
            <w:vMerge/>
            <w:tcBorders>
              <w:top w:val="nil"/>
              <w:left w:val="single" w:sz="4" w:space="0" w:color="000000"/>
              <w:bottom w:val="single" w:sz="4" w:space="0" w:color="000000"/>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Industrial: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unidades </w:t>
            </w:r>
          </w:p>
        </w:tc>
      </w:tr>
      <w:tr w:rsidR="00866EED" w:rsidTr="0075451A">
        <w:trPr>
          <w:trHeight w:val="276"/>
        </w:trPr>
        <w:tc>
          <w:tcPr>
            <w:tcW w:w="3039" w:type="dxa"/>
            <w:vMerge w:val="restart"/>
            <w:tcBorders>
              <w:top w:val="single" w:sz="4" w:space="0" w:color="000000"/>
              <w:left w:val="single" w:sz="4" w:space="0" w:color="000000"/>
              <w:bottom w:val="single" w:sz="4" w:space="0" w:color="000000"/>
              <w:right w:val="single" w:sz="4" w:space="0" w:color="000000"/>
            </w:tcBorders>
          </w:tcPr>
          <w:p w:rsidR="00E1701F" w:rsidRDefault="000106E8" w:rsidP="00E1701F">
            <w:pPr>
              <w:spacing w:after="98"/>
            </w:pPr>
            <w:r>
              <w:rPr>
                <w:rFonts w:ascii="Arial" w:eastAsia="Arial" w:hAnsi="Arial" w:cs="Arial"/>
                <w:sz w:val="20"/>
              </w:rPr>
              <w:t xml:space="preserve">  </w:t>
            </w:r>
          </w:p>
          <w:p w:rsidR="00E1701F" w:rsidRDefault="000106E8" w:rsidP="00E1701F">
            <w:pPr>
              <w:spacing w:after="98"/>
            </w:pPr>
            <w:r>
              <w:rPr>
                <w:rFonts w:ascii="Arial" w:eastAsia="Arial" w:hAnsi="Arial" w:cs="Arial"/>
                <w:sz w:val="20"/>
              </w:rPr>
              <w:t xml:space="preserve"> </w:t>
            </w:r>
          </w:p>
          <w:p w:rsidR="0075451A" w:rsidRDefault="0075451A" w:rsidP="00E1701F">
            <w:pPr>
              <w:spacing w:after="98"/>
              <w:ind w:right="30"/>
              <w:jc w:val="center"/>
              <w:rPr>
                <w:rFonts w:ascii="Arial" w:eastAsia="Arial" w:hAnsi="Arial" w:cs="Arial"/>
                <w:sz w:val="20"/>
              </w:rPr>
            </w:pPr>
          </w:p>
          <w:p w:rsidR="00E1701F" w:rsidRDefault="000106E8" w:rsidP="00E1701F">
            <w:pPr>
              <w:spacing w:after="98"/>
              <w:ind w:right="30"/>
              <w:jc w:val="center"/>
            </w:pPr>
            <w:r>
              <w:rPr>
                <w:rFonts w:ascii="Arial" w:eastAsia="Arial" w:hAnsi="Arial" w:cs="Arial"/>
                <w:sz w:val="20"/>
              </w:rPr>
              <w:t xml:space="preserve">Uso Comunitário </w:t>
            </w:r>
          </w:p>
          <w:p w:rsidR="00E1701F" w:rsidRDefault="000106E8" w:rsidP="00E1701F">
            <w:pPr>
              <w:spacing w:after="0"/>
              <w:ind w:left="948"/>
            </w:pPr>
            <w:r>
              <w:rPr>
                <w:rFonts w:ascii="Arial" w:eastAsia="Arial" w:hAnsi="Arial" w:cs="Arial"/>
                <w:sz w:val="20"/>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Escolas: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unidades </w:t>
            </w:r>
          </w:p>
        </w:tc>
      </w:tr>
      <w:tr w:rsidR="00866EED" w:rsidTr="0075451A">
        <w:trPr>
          <w:trHeight w:val="274"/>
        </w:trPr>
        <w:tc>
          <w:tcPr>
            <w:tcW w:w="3039" w:type="dxa"/>
            <w:vMerge/>
            <w:tcBorders>
              <w:top w:val="nil"/>
              <w:left w:val="single" w:sz="4" w:space="0" w:color="000000"/>
              <w:bottom w:val="nil"/>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Creches: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unidades </w:t>
            </w:r>
          </w:p>
        </w:tc>
      </w:tr>
      <w:tr w:rsidR="00866EED" w:rsidTr="0075451A">
        <w:trPr>
          <w:trHeight w:val="274"/>
        </w:trPr>
        <w:tc>
          <w:tcPr>
            <w:tcW w:w="3039" w:type="dxa"/>
            <w:vMerge/>
            <w:tcBorders>
              <w:top w:val="nil"/>
              <w:left w:val="single" w:sz="4" w:space="0" w:color="000000"/>
              <w:bottom w:val="nil"/>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Espaço Cultural: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unidades </w:t>
            </w:r>
          </w:p>
        </w:tc>
      </w:tr>
      <w:tr w:rsidR="00866EED" w:rsidTr="0075451A">
        <w:trPr>
          <w:trHeight w:val="276"/>
        </w:trPr>
        <w:tc>
          <w:tcPr>
            <w:tcW w:w="3039" w:type="dxa"/>
            <w:vMerge/>
            <w:tcBorders>
              <w:top w:val="nil"/>
              <w:left w:val="single" w:sz="4" w:space="0" w:color="000000"/>
              <w:bottom w:val="nil"/>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Saúde: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unidades </w:t>
            </w:r>
          </w:p>
        </w:tc>
      </w:tr>
      <w:tr w:rsidR="00866EED" w:rsidTr="0075451A">
        <w:trPr>
          <w:trHeight w:val="274"/>
        </w:trPr>
        <w:tc>
          <w:tcPr>
            <w:tcW w:w="3039" w:type="dxa"/>
            <w:vMerge/>
            <w:tcBorders>
              <w:top w:val="nil"/>
              <w:left w:val="single" w:sz="4" w:space="0" w:color="000000"/>
              <w:bottom w:val="nil"/>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Cultos Religiosos: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unidades </w:t>
            </w:r>
          </w:p>
        </w:tc>
      </w:tr>
      <w:tr w:rsidR="00866EED" w:rsidTr="0075451A">
        <w:trPr>
          <w:trHeight w:val="274"/>
        </w:trPr>
        <w:tc>
          <w:tcPr>
            <w:tcW w:w="3039" w:type="dxa"/>
            <w:vMerge/>
            <w:tcBorders>
              <w:top w:val="nil"/>
              <w:left w:val="single" w:sz="4" w:space="0" w:color="000000"/>
              <w:bottom w:val="nil"/>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Outros /Especificar: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unidades </w:t>
            </w:r>
          </w:p>
        </w:tc>
      </w:tr>
      <w:tr w:rsidR="00866EED" w:rsidTr="0075451A">
        <w:trPr>
          <w:trHeight w:val="276"/>
        </w:trPr>
        <w:tc>
          <w:tcPr>
            <w:tcW w:w="3039" w:type="dxa"/>
            <w:vMerge/>
            <w:tcBorders>
              <w:top w:val="nil"/>
              <w:left w:val="single" w:sz="4" w:space="0" w:color="000000"/>
              <w:bottom w:val="single" w:sz="4" w:space="0" w:color="000000"/>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Outros /Especificar: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unidades </w:t>
            </w:r>
          </w:p>
        </w:tc>
      </w:tr>
      <w:tr w:rsidR="00866EED" w:rsidTr="0075451A">
        <w:trPr>
          <w:trHeight w:val="281"/>
        </w:trPr>
        <w:tc>
          <w:tcPr>
            <w:tcW w:w="3039" w:type="dxa"/>
            <w:vMerge w:val="restart"/>
            <w:tcBorders>
              <w:top w:val="single" w:sz="4" w:space="0" w:color="000000"/>
              <w:left w:val="single" w:sz="4" w:space="0" w:color="000000"/>
              <w:bottom w:val="single" w:sz="4" w:space="0" w:color="000000"/>
              <w:right w:val="single" w:sz="4" w:space="0" w:color="000000"/>
            </w:tcBorders>
          </w:tcPr>
          <w:p w:rsidR="00E1701F" w:rsidRDefault="000106E8" w:rsidP="00E1701F">
            <w:pPr>
              <w:spacing w:after="98"/>
              <w:ind w:left="948"/>
            </w:pPr>
            <w:r>
              <w:rPr>
                <w:rFonts w:ascii="Arial" w:eastAsia="Arial" w:hAnsi="Arial" w:cs="Arial"/>
                <w:sz w:val="20"/>
              </w:rPr>
              <w:t xml:space="preserve">  </w:t>
            </w:r>
          </w:p>
          <w:p w:rsidR="00E1701F" w:rsidRDefault="000106E8" w:rsidP="00E1701F">
            <w:pPr>
              <w:spacing w:after="96"/>
              <w:ind w:left="948"/>
            </w:pPr>
            <w:r>
              <w:rPr>
                <w:rFonts w:ascii="Arial" w:eastAsia="Arial" w:hAnsi="Arial" w:cs="Arial"/>
                <w:sz w:val="20"/>
              </w:rPr>
              <w:t xml:space="preserve"> </w:t>
            </w:r>
          </w:p>
          <w:p w:rsidR="00E1701F" w:rsidRDefault="000106E8" w:rsidP="00E1701F">
            <w:pPr>
              <w:spacing w:after="98"/>
              <w:ind w:right="208"/>
              <w:jc w:val="right"/>
            </w:pPr>
            <w:r>
              <w:rPr>
                <w:rFonts w:ascii="Arial" w:eastAsia="Arial" w:hAnsi="Arial" w:cs="Arial"/>
                <w:sz w:val="20"/>
              </w:rPr>
              <w:t xml:space="preserve">Infraestrutura Urbana </w:t>
            </w:r>
          </w:p>
          <w:p w:rsidR="00E1701F" w:rsidRDefault="000106E8" w:rsidP="00E1701F">
            <w:pPr>
              <w:spacing w:after="0" w:line="362" w:lineRule="auto"/>
              <w:ind w:left="467"/>
              <w:jc w:val="center"/>
            </w:pPr>
            <w:r>
              <w:rPr>
                <w:rFonts w:ascii="Arial" w:eastAsia="Arial" w:hAnsi="Arial" w:cs="Arial"/>
                <w:sz w:val="20"/>
              </w:rPr>
              <w:t xml:space="preserve">Existente/em quantidade satisfatória: </w:t>
            </w:r>
          </w:p>
          <w:p w:rsidR="00E1701F" w:rsidRDefault="000106E8" w:rsidP="00E1701F">
            <w:pPr>
              <w:spacing w:after="96"/>
              <w:ind w:left="948"/>
            </w:pPr>
            <w:r>
              <w:rPr>
                <w:rFonts w:ascii="Arial" w:eastAsia="Arial" w:hAnsi="Arial" w:cs="Arial"/>
                <w:sz w:val="20"/>
              </w:rPr>
              <w:t xml:space="preserve"> </w:t>
            </w:r>
          </w:p>
          <w:p w:rsidR="00E1701F" w:rsidRDefault="000106E8" w:rsidP="00E1701F">
            <w:pPr>
              <w:spacing w:after="0"/>
              <w:ind w:left="948"/>
            </w:pPr>
            <w:r>
              <w:rPr>
                <w:rFonts w:ascii="Arial" w:eastAsia="Arial" w:hAnsi="Arial" w:cs="Arial"/>
                <w:sz w:val="20"/>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Água Potável: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SIM          (   ) NÃO </w:t>
            </w:r>
          </w:p>
        </w:tc>
      </w:tr>
      <w:tr w:rsidR="00866EED" w:rsidTr="0075451A">
        <w:trPr>
          <w:trHeight w:val="276"/>
        </w:trPr>
        <w:tc>
          <w:tcPr>
            <w:tcW w:w="3039" w:type="dxa"/>
            <w:vMerge/>
            <w:tcBorders>
              <w:top w:val="nil"/>
              <w:left w:val="single" w:sz="4" w:space="0" w:color="000000"/>
              <w:bottom w:val="nil"/>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Energia Elétrica: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SIM          (   ) NÃO </w:t>
            </w:r>
          </w:p>
        </w:tc>
      </w:tr>
      <w:tr w:rsidR="00866EED" w:rsidTr="0075451A">
        <w:trPr>
          <w:trHeight w:val="274"/>
        </w:trPr>
        <w:tc>
          <w:tcPr>
            <w:tcW w:w="3039" w:type="dxa"/>
            <w:vMerge/>
            <w:tcBorders>
              <w:top w:val="nil"/>
              <w:left w:val="single" w:sz="4" w:space="0" w:color="000000"/>
              <w:bottom w:val="nil"/>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Gás: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9"/>
            </w:pPr>
            <w:r>
              <w:rPr>
                <w:rFonts w:ascii="Arial" w:eastAsia="Arial" w:hAnsi="Arial" w:cs="Arial"/>
                <w:sz w:val="20"/>
              </w:rPr>
              <w:t xml:space="preserve">(   ) SIM          (   ) NÃO </w:t>
            </w:r>
          </w:p>
        </w:tc>
      </w:tr>
      <w:tr w:rsidR="00866EED" w:rsidTr="0075451A">
        <w:trPr>
          <w:trHeight w:val="274"/>
        </w:trPr>
        <w:tc>
          <w:tcPr>
            <w:tcW w:w="3039" w:type="dxa"/>
            <w:vMerge/>
            <w:tcBorders>
              <w:top w:val="nil"/>
              <w:left w:val="single" w:sz="4" w:space="0" w:color="000000"/>
              <w:bottom w:val="nil"/>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Drenagem: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31"/>
            </w:pPr>
            <w:r>
              <w:rPr>
                <w:rFonts w:ascii="Arial" w:eastAsia="Arial" w:hAnsi="Arial" w:cs="Arial"/>
                <w:sz w:val="20"/>
              </w:rPr>
              <w:t xml:space="preserve">(   ) SIM          (   ) NÃO </w:t>
            </w:r>
          </w:p>
        </w:tc>
      </w:tr>
      <w:tr w:rsidR="00866EED" w:rsidTr="0075451A">
        <w:trPr>
          <w:trHeight w:val="276"/>
        </w:trPr>
        <w:tc>
          <w:tcPr>
            <w:tcW w:w="3039" w:type="dxa"/>
            <w:vMerge/>
            <w:tcBorders>
              <w:top w:val="nil"/>
              <w:left w:val="single" w:sz="4" w:space="0" w:color="000000"/>
              <w:bottom w:val="nil"/>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Esgoto: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50"/>
            </w:pPr>
            <w:r>
              <w:rPr>
                <w:rFonts w:ascii="Arial" w:eastAsia="Arial" w:hAnsi="Arial" w:cs="Arial"/>
                <w:sz w:val="20"/>
              </w:rPr>
              <w:t xml:space="preserve">(   ) SIM          (   ) NÃO </w:t>
            </w:r>
          </w:p>
        </w:tc>
      </w:tr>
      <w:tr w:rsidR="00866EED" w:rsidTr="0075451A">
        <w:trPr>
          <w:trHeight w:val="274"/>
        </w:trPr>
        <w:tc>
          <w:tcPr>
            <w:tcW w:w="3039" w:type="dxa"/>
            <w:vMerge/>
            <w:tcBorders>
              <w:top w:val="nil"/>
              <w:left w:val="single" w:sz="4" w:space="0" w:color="000000"/>
              <w:bottom w:val="nil"/>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Coleta de Lixo: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41"/>
            </w:pPr>
            <w:r>
              <w:rPr>
                <w:rFonts w:ascii="Arial" w:eastAsia="Arial" w:hAnsi="Arial" w:cs="Arial"/>
                <w:sz w:val="20"/>
              </w:rPr>
              <w:t xml:space="preserve">(   ) SIM          (   ) NÃO </w:t>
            </w:r>
          </w:p>
        </w:tc>
      </w:tr>
      <w:tr w:rsidR="00866EED" w:rsidTr="0075451A">
        <w:trPr>
          <w:trHeight w:val="274"/>
        </w:trPr>
        <w:tc>
          <w:tcPr>
            <w:tcW w:w="3039" w:type="dxa"/>
            <w:vMerge/>
            <w:tcBorders>
              <w:top w:val="nil"/>
              <w:left w:val="single" w:sz="4" w:space="0" w:color="000000"/>
              <w:bottom w:val="nil"/>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Iluminação Pública: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50"/>
            </w:pPr>
            <w:r>
              <w:rPr>
                <w:rFonts w:ascii="Arial" w:eastAsia="Arial" w:hAnsi="Arial" w:cs="Arial"/>
                <w:sz w:val="20"/>
              </w:rPr>
              <w:t xml:space="preserve">(   ) SIM          (   ) NÃO </w:t>
            </w:r>
          </w:p>
        </w:tc>
      </w:tr>
      <w:tr w:rsidR="00866EED" w:rsidTr="0075451A">
        <w:trPr>
          <w:trHeight w:val="276"/>
        </w:trPr>
        <w:tc>
          <w:tcPr>
            <w:tcW w:w="3039" w:type="dxa"/>
            <w:vMerge/>
            <w:tcBorders>
              <w:top w:val="nil"/>
              <w:left w:val="single" w:sz="4" w:space="0" w:color="000000"/>
              <w:bottom w:val="nil"/>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Telefonia Fixa: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9"/>
            </w:pPr>
            <w:r>
              <w:rPr>
                <w:rFonts w:ascii="Arial" w:eastAsia="Arial" w:hAnsi="Arial" w:cs="Arial"/>
                <w:sz w:val="20"/>
              </w:rPr>
              <w:t xml:space="preserve">(   ) SIM          (   ) NÃO </w:t>
            </w:r>
          </w:p>
        </w:tc>
      </w:tr>
      <w:tr w:rsidR="00866EED" w:rsidTr="0075451A">
        <w:trPr>
          <w:trHeight w:val="274"/>
        </w:trPr>
        <w:tc>
          <w:tcPr>
            <w:tcW w:w="3039" w:type="dxa"/>
            <w:vMerge/>
            <w:tcBorders>
              <w:top w:val="nil"/>
              <w:left w:val="single" w:sz="4" w:space="0" w:color="000000"/>
              <w:bottom w:val="nil"/>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Lógica: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9"/>
            </w:pPr>
            <w:r>
              <w:rPr>
                <w:rFonts w:ascii="Arial" w:eastAsia="Arial" w:hAnsi="Arial" w:cs="Arial"/>
                <w:sz w:val="20"/>
              </w:rPr>
              <w:t xml:space="preserve">(   ) SIM          (   ) NÃO </w:t>
            </w:r>
          </w:p>
        </w:tc>
      </w:tr>
      <w:tr w:rsidR="00866EED" w:rsidTr="0075451A">
        <w:trPr>
          <w:trHeight w:val="276"/>
        </w:trPr>
        <w:tc>
          <w:tcPr>
            <w:tcW w:w="3039" w:type="dxa"/>
            <w:vMerge/>
            <w:tcBorders>
              <w:top w:val="nil"/>
              <w:left w:val="single" w:sz="4" w:space="0" w:color="000000"/>
              <w:bottom w:val="single" w:sz="4" w:space="0" w:color="000000"/>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Transporte Coletivo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SIM          (   ) NÃO </w:t>
            </w:r>
          </w:p>
        </w:tc>
      </w:tr>
    </w:tbl>
    <w:p w:rsidR="00E1701F" w:rsidRDefault="000106E8" w:rsidP="00E1701F">
      <w:pPr>
        <w:spacing w:after="0"/>
        <w:ind w:left="197"/>
      </w:pPr>
      <w:r>
        <w:rPr>
          <w:rFonts w:ascii="Arial" w:eastAsia="Arial" w:hAnsi="Arial" w:cs="Arial"/>
          <w:i/>
          <w:sz w:val="20"/>
        </w:rPr>
        <w:t xml:space="preserve"> </w:t>
      </w:r>
    </w:p>
    <w:tbl>
      <w:tblPr>
        <w:tblStyle w:val="TableGrid"/>
        <w:tblW w:w="9639" w:type="dxa"/>
        <w:tblInd w:w="-5" w:type="dxa"/>
        <w:tblCellMar>
          <w:top w:w="9" w:type="dxa"/>
          <w:left w:w="70" w:type="dxa"/>
          <w:right w:w="65" w:type="dxa"/>
        </w:tblCellMar>
        <w:tblLook w:val="04A0" w:firstRow="1" w:lastRow="0" w:firstColumn="1" w:lastColumn="0" w:noHBand="0" w:noVBand="1"/>
      </w:tblPr>
      <w:tblGrid>
        <w:gridCol w:w="3364"/>
        <w:gridCol w:w="2013"/>
        <w:gridCol w:w="4262"/>
      </w:tblGrid>
      <w:tr w:rsidR="00866EED" w:rsidTr="0075451A">
        <w:trPr>
          <w:trHeight w:val="291"/>
        </w:trPr>
        <w:tc>
          <w:tcPr>
            <w:tcW w:w="9639" w:type="dxa"/>
            <w:gridSpan w:val="3"/>
            <w:tcBorders>
              <w:top w:val="single" w:sz="4" w:space="0" w:color="000000"/>
              <w:left w:val="single" w:sz="4" w:space="0" w:color="000000"/>
              <w:bottom w:val="single" w:sz="4" w:space="0" w:color="000000"/>
              <w:right w:val="single" w:sz="4" w:space="0" w:color="000000"/>
            </w:tcBorders>
          </w:tcPr>
          <w:p w:rsidR="005D14E6" w:rsidRDefault="000106E8" w:rsidP="005D14E6">
            <w:pPr>
              <w:jc w:val="center"/>
            </w:pPr>
            <w:r>
              <w:rPr>
                <w:rFonts w:ascii="Arial" w:eastAsia="Arial" w:hAnsi="Arial" w:cs="Arial"/>
                <w:b/>
                <w:sz w:val="24"/>
              </w:rPr>
              <w:t>Área de Influência Indireta:</w:t>
            </w:r>
          </w:p>
        </w:tc>
      </w:tr>
      <w:tr w:rsidR="00866EED" w:rsidTr="0075451A">
        <w:trPr>
          <w:trHeight w:val="357"/>
        </w:trPr>
        <w:tc>
          <w:tcPr>
            <w:tcW w:w="3364" w:type="dxa"/>
            <w:vMerge w:val="restart"/>
            <w:tcBorders>
              <w:top w:val="single" w:sz="4" w:space="0" w:color="000000"/>
              <w:left w:val="single" w:sz="4" w:space="0" w:color="000000"/>
              <w:bottom w:val="single" w:sz="4" w:space="0" w:color="000000"/>
              <w:right w:val="single" w:sz="4" w:space="0" w:color="000000"/>
            </w:tcBorders>
          </w:tcPr>
          <w:p w:rsidR="00E1701F" w:rsidRDefault="000106E8" w:rsidP="00E1701F">
            <w:pPr>
              <w:spacing w:after="96"/>
              <w:ind w:left="50"/>
              <w:jc w:val="center"/>
            </w:pPr>
            <w:r>
              <w:rPr>
                <w:rFonts w:ascii="Arial" w:eastAsia="Arial" w:hAnsi="Arial" w:cs="Arial"/>
                <w:sz w:val="20"/>
              </w:rPr>
              <w:t xml:space="preserve"> </w:t>
            </w:r>
          </w:p>
          <w:p w:rsidR="00E1701F" w:rsidRDefault="000106E8" w:rsidP="00E1701F">
            <w:pPr>
              <w:spacing w:after="0"/>
              <w:ind w:left="92"/>
            </w:pPr>
            <w:r>
              <w:rPr>
                <w:rFonts w:ascii="Arial" w:eastAsia="Arial" w:hAnsi="Arial" w:cs="Arial"/>
                <w:sz w:val="20"/>
              </w:rPr>
              <w:t xml:space="preserve">Tipo de Uso Existente no entorno: </w:t>
            </w:r>
          </w:p>
        </w:tc>
        <w:tc>
          <w:tcPr>
            <w:tcW w:w="201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right="11"/>
              <w:jc w:val="center"/>
            </w:pPr>
            <w:r>
              <w:rPr>
                <w:rFonts w:ascii="Arial" w:eastAsia="Arial" w:hAnsi="Arial" w:cs="Arial"/>
                <w:sz w:val="20"/>
              </w:rPr>
              <w:t xml:space="preserve">Residencial: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9"/>
            </w:pPr>
            <w:r>
              <w:rPr>
                <w:rFonts w:ascii="Arial" w:eastAsia="Arial" w:hAnsi="Arial" w:cs="Arial"/>
                <w:sz w:val="20"/>
              </w:rPr>
              <w:t xml:space="preserve">(         ) unidades </w:t>
            </w:r>
          </w:p>
        </w:tc>
      </w:tr>
      <w:tr w:rsidR="00866EED" w:rsidTr="0075451A">
        <w:trPr>
          <w:trHeight w:val="359"/>
        </w:trPr>
        <w:tc>
          <w:tcPr>
            <w:tcW w:w="3364" w:type="dxa"/>
            <w:vMerge/>
            <w:tcBorders>
              <w:top w:val="nil"/>
              <w:left w:val="single" w:sz="4" w:space="0" w:color="000000"/>
              <w:bottom w:val="nil"/>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right="8"/>
              <w:jc w:val="center"/>
            </w:pPr>
            <w:r>
              <w:rPr>
                <w:rFonts w:ascii="Arial" w:eastAsia="Arial" w:hAnsi="Arial" w:cs="Arial"/>
                <w:sz w:val="20"/>
              </w:rPr>
              <w:t xml:space="preserve">Comercial: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unidades </w:t>
            </w:r>
          </w:p>
        </w:tc>
      </w:tr>
      <w:tr w:rsidR="00866EED" w:rsidTr="0075451A">
        <w:trPr>
          <w:trHeight w:val="359"/>
        </w:trPr>
        <w:tc>
          <w:tcPr>
            <w:tcW w:w="3364" w:type="dxa"/>
            <w:vMerge/>
            <w:tcBorders>
              <w:top w:val="nil"/>
              <w:left w:val="single" w:sz="4" w:space="0" w:color="000000"/>
              <w:bottom w:val="single" w:sz="4" w:space="0" w:color="000000"/>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right="8"/>
              <w:jc w:val="center"/>
            </w:pPr>
            <w:r>
              <w:rPr>
                <w:rFonts w:ascii="Arial" w:eastAsia="Arial" w:hAnsi="Arial" w:cs="Arial"/>
                <w:sz w:val="20"/>
              </w:rPr>
              <w:t xml:space="preserve">Industrial: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unidades </w:t>
            </w:r>
          </w:p>
        </w:tc>
      </w:tr>
      <w:tr w:rsidR="00866EED" w:rsidTr="0075451A">
        <w:trPr>
          <w:trHeight w:val="279"/>
        </w:trPr>
        <w:tc>
          <w:tcPr>
            <w:tcW w:w="3364" w:type="dxa"/>
            <w:vMerge w:val="restart"/>
            <w:tcBorders>
              <w:top w:val="single" w:sz="4" w:space="0" w:color="000000"/>
              <w:left w:val="single" w:sz="4" w:space="0" w:color="000000"/>
              <w:bottom w:val="single" w:sz="4" w:space="0" w:color="000000"/>
              <w:right w:val="single" w:sz="4" w:space="0" w:color="000000"/>
            </w:tcBorders>
          </w:tcPr>
          <w:p w:rsidR="00E1701F" w:rsidRDefault="000106E8" w:rsidP="00E1701F">
            <w:pPr>
              <w:spacing w:after="98"/>
            </w:pPr>
            <w:r>
              <w:rPr>
                <w:rFonts w:ascii="Arial" w:eastAsia="Arial" w:hAnsi="Arial" w:cs="Arial"/>
                <w:sz w:val="20"/>
              </w:rPr>
              <w:t xml:space="preserve">   </w:t>
            </w:r>
          </w:p>
          <w:p w:rsidR="00E1701F" w:rsidRDefault="000106E8" w:rsidP="00E1701F">
            <w:pPr>
              <w:spacing w:after="98"/>
            </w:pPr>
            <w:r>
              <w:rPr>
                <w:rFonts w:ascii="Arial" w:eastAsia="Arial" w:hAnsi="Arial" w:cs="Arial"/>
                <w:sz w:val="20"/>
              </w:rPr>
              <w:t xml:space="preserve"> </w:t>
            </w:r>
          </w:p>
          <w:p w:rsidR="00E1701F" w:rsidRDefault="000106E8" w:rsidP="00E1701F">
            <w:pPr>
              <w:spacing w:after="98"/>
              <w:ind w:right="10"/>
              <w:jc w:val="center"/>
            </w:pPr>
            <w:r>
              <w:rPr>
                <w:rFonts w:ascii="Arial" w:eastAsia="Arial" w:hAnsi="Arial" w:cs="Arial"/>
                <w:sz w:val="20"/>
              </w:rPr>
              <w:t xml:space="preserve">Uso Comunitário </w:t>
            </w:r>
          </w:p>
          <w:p w:rsidR="00E1701F" w:rsidRDefault="000106E8" w:rsidP="00E1701F">
            <w:pPr>
              <w:spacing w:after="0"/>
              <w:ind w:left="948"/>
            </w:pPr>
            <w:r>
              <w:rPr>
                <w:rFonts w:ascii="Arial" w:eastAsia="Arial" w:hAnsi="Arial" w:cs="Arial"/>
                <w:sz w:val="20"/>
              </w:rPr>
              <w:t xml:space="preserve"> </w:t>
            </w:r>
          </w:p>
        </w:tc>
        <w:tc>
          <w:tcPr>
            <w:tcW w:w="201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right="8"/>
              <w:jc w:val="center"/>
            </w:pPr>
            <w:r>
              <w:rPr>
                <w:rFonts w:ascii="Arial" w:eastAsia="Arial" w:hAnsi="Arial" w:cs="Arial"/>
                <w:sz w:val="20"/>
              </w:rPr>
              <w:t xml:space="preserve">Escolas: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unidades </w:t>
            </w:r>
          </w:p>
        </w:tc>
      </w:tr>
      <w:tr w:rsidR="00866EED" w:rsidTr="0075451A">
        <w:trPr>
          <w:trHeight w:val="277"/>
        </w:trPr>
        <w:tc>
          <w:tcPr>
            <w:tcW w:w="3364" w:type="dxa"/>
            <w:vMerge/>
            <w:tcBorders>
              <w:top w:val="nil"/>
              <w:left w:val="single" w:sz="4" w:space="0" w:color="000000"/>
              <w:bottom w:val="nil"/>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right="6"/>
              <w:jc w:val="center"/>
            </w:pPr>
            <w:r>
              <w:rPr>
                <w:rFonts w:ascii="Arial" w:eastAsia="Arial" w:hAnsi="Arial" w:cs="Arial"/>
                <w:sz w:val="20"/>
              </w:rPr>
              <w:t xml:space="preserve">Creches: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unidades </w:t>
            </w:r>
          </w:p>
        </w:tc>
      </w:tr>
      <w:tr w:rsidR="00866EED" w:rsidTr="0075451A">
        <w:trPr>
          <w:trHeight w:val="277"/>
        </w:trPr>
        <w:tc>
          <w:tcPr>
            <w:tcW w:w="3364" w:type="dxa"/>
            <w:vMerge/>
            <w:tcBorders>
              <w:top w:val="nil"/>
              <w:left w:val="single" w:sz="4" w:space="0" w:color="000000"/>
              <w:bottom w:val="nil"/>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right="8"/>
              <w:jc w:val="center"/>
            </w:pPr>
            <w:r>
              <w:rPr>
                <w:rFonts w:ascii="Arial" w:eastAsia="Arial" w:hAnsi="Arial" w:cs="Arial"/>
                <w:sz w:val="20"/>
              </w:rPr>
              <w:t xml:space="preserve">Espaço Cultural: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unidades </w:t>
            </w:r>
          </w:p>
        </w:tc>
      </w:tr>
      <w:tr w:rsidR="00866EED" w:rsidTr="0075451A">
        <w:trPr>
          <w:trHeight w:val="279"/>
        </w:trPr>
        <w:tc>
          <w:tcPr>
            <w:tcW w:w="3364" w:type="dxa"/>
            <w:vMerge/>
            <w:tcBorders>
              <w:top w:val="nil"/>
              <w:left w:val="single" w:sz="4" w:space="0" w:color="000000"/>
              <w:bottom w:val="nil"/>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right="10"/>
              <w:jc w:val="center"/>
            </w:pPr>
            <w:r>
              <w:rPr>
                <w:rFonts w:ascii="Arial" w:eastAsia="Arial" w:hAnsi="Arial" w:cs="Arial"/>
                <w:sz w:val="20"/>
              </w:rPr>
              <w:t xml:space="preserve">Saúde: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unidades </w:t>
            </w:r>
          </w:p>
        </w:tc>
      </w:tr>
      <w:tr w:rsidR="00866EED" w:rsidTr="0075451A">
        <w:trPr>
          <w:trHeight w:val="277"/>
        </w:trPr>
        <w:tc>
          <w:tcPr>
            <w:tcW w:w="3364" w:type="dxa"/>
            <w:vMerge/>
            <w:tcBorders>
              <w:top w:val="nil"/>
              <w:left w:val="single" w:sz="4" w:space="0" w:color="000000"/>
              <w:bottom w:val="nil"/>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right="9"/>
              <w:jc w:val="center"/>
            </w:pPr>
            <w:r>
              <w:rPr>
                <w:rFonts w:ascii="Arial" w:eastAsia="Arial" w:hAnsi="Arial" w:cs="Arial"/>
                <w:sz w:val="20"/>
              </w:rPr>
              <w:t xml:space="preserve">Cultos Religiosos: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unidades </w:t>
            </w:r>
          </w:p>
        </w:tc>
      </w:tr>
      <w:tr w:rsidR="00866EED" w:rsidTr="0075451A">
        <w:trPr>
          <w:trHeight w:val="277"/>
        </w:trPr>
        <w:tc>
          <w:tcPr>
            <w:tcW w:w="3364" w:type="dxa"/>
            <w:vMerge/>
            <w:tcBorders>
              <w:top w:val="nil"/>
              <w:left w:val="single" w:sz="4" w:space="0" w:color="000000"/>
              <w:bottom w:val="nil"/>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50"/>
            </w:pPr>
            <w:r>
              <w:rPr>
                <w:rFonts w:ascii="Arial" w:eastAsia="Arial" w:hAnsi="Arial" w:cs="Arial"/>
                <w:sz w:val="20"/>
              </w:rPr>
              <w:t xml:space="preserve">Outros /Especificar: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unidades  </w:t>
            </w:r>
          </w:p>
        </w:tc>
      </w:tr>
      <w:tr w:rsidR="00866EED" w:rsidTr="0075451A">
        <w:trPr>
          <w:trHeight w:val="279"/>
        </w:trPr>
        <w:tc>
          <w:tcPr>
            <w:tcW w:w="3364" w:type="dxa"/>
            <w:vMerge/>
            <w:tcBorders>
              <w:top w:val="nil"/>
              <w:left w:val="single" w:sz="4" w:space="0" w:color="000000"/>
              <w:bottom w:val="single" w:sz="4" w:space="0" w:color="000000"/>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50"/>
            </w:pPr>
            <w:r>
              <w:rPr>
                <w:rFonts w:ascii="Arial" w:eastAsia="Arial" w:hAnsi="Arial" w:cs="Arial"/>
                <w:sz w:val="20"/>
              </w:rPr>
              <w:t xml:space="preserve">Outros /Especificar: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unidades  </w:t>
            </w:r>
          </w:p>
        </w:tc>
      </w:tr>
      <w:tr w:rsidR="00866EED" w:rsidTr="0075451A">
        <w:trPr>
          <w:trHeight w:val="277"/>
        </w:trPr>
        <w:tc>
          <w:tcPr>
            <w:tcW w:w="3364" w:type="dxa"/>
            <w:vMerge w:val="restart"/>
            <w:tcBorders>
              <w:top w:val="single" w:sz="4" w:space="0" w:color="000000"/>
              <w:left w:val="single" w:sz="4" w:space="0" w:color="000000"/>
              <w:bottom w:val="single" w:sz="4" w:space="0" w:color="000000"/>
              <w:right w:val="single" w:sz="4" w:space="0" w:color="000000"/>
            </w:tcBorders>
          </w:tcPr>
          <w:p w:rsidR="00E1701F" w:rsidRDefault="000106E8" w:rsidP="00E1701F">
            <w:pPr>
              <w:spacing w:after="99"/>
              <w:ind w:left="948"/>
            </w:pPr>
            <w:r>
              <w:rPr>
                <w:rFonts w:ascii="Arial" w:eastAsia="Arial" w:hAnsi="Arial" w:cs="Arial"/>
                <w:sz w:val="20"/>
              </w:rPr>
              <w:t xml:space="preserve">  </w:t>
            </w:r>
          </w:p>
          <w:p w:rsidR="00973941" w:rsidRDefault="000106E8" w:rsidP="00E1701F">
            <w:pPr>
              <w:spacing w:after="96"/>
              <w:ind w:left="948"/>
            </w:pPr>
            <w:r>
              <w:rPr>
                <w:rFonts w:ascii="Arial" w:eastAsia="Arial" w:hAnsi="Arial" w:cs="Arial"/>
                <w:sz w:val="20"/>
              </w:rPr>
              <w:t xml:space="preserve"> </w:t>
            </w:r>
          </w:p>
          <w:p w:rsidR="00E1701F" w:rsidRDefault="00E1701F" w:rsidP="00E1701F">
            <w:pPr>
              <w:spacing w:after="96"/>
              <w:ind w:left="948"/>
            </w:pPr>
          </w:p>
          <w:p w:rsidR="00E1701F" w:rsidRDefault="000106E8" w:rsidP="00DB0ECA">
            <w:pPr>
              <w:spacing w:after="0" w:line="362" w:lineRule="auto"/>
              <w:ind w:left="948"/>
            </w:pPr>
            <w:r>
              <w:rPr>
                <w:rFonts w:ascii="Arial" w:eastAsia="Arial" w:hAnsi="Arial" w:cs="Arial"/>
                <w:sz w:val="20"/>
              </w:rPr>
              <w:t>Infraestrutura Urbana Existente é atendida de forma satisfatória?</w:t>
            </w:r>
          </w:p>
          <w:p w:rsidR="00E1701F" w:rsidRDefault="00E1701F" w:rsidP="00DB0ECA">
            <w:pPr>
              <w:spacing w:after="96"/>
              <w:ind w:left="948"/>
            </w:pPr>
          </w:p>
          <w:p w:rsidR="00E1701F" w:rsidRDefault="000106E8" w:rsidP="00E1701F">
            <w:pPr>
              <w:spacing w:after="0"/>
              <w:ind w:left="948"/>
            </w:pPr>
            <w:r>
              <w:rPr>
                <w:rFonts w:ascii="Arial" w:eastAsia="Arial" w:hAnsi="Arial" w:cs="Arial"/>
                <w:sz w:val="20"/>
              </w:rPr>
              <w:t xml:space="preserve"> </w:t>
            </w:r>
          </w:p>
        </w:tc>
        <w:tc>
          <w:tcPr>
            <w:tcW w:w="201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right="8"/>
              <w:jc w:val="center"/>
            </w:pPr>
            <w:r>
              <w:rPr>
                <w:rFonts w:ascii="Arial" w:eastAsia="Arial" w:hAnsi="Arial" w:cs="Arial"/>
                <w:sz w:val="20"/>
              </w:rPr>
              <w:t xml:space="preserve">Água Potável: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SIM          (   ) NÃO </w:t>
            </w:r>
          </w:p>
        </w:tc>
      </w:tr>
      <w:tr w:rsidR="00866EED" w:rsidTr="0075451A">
        <w:trPr>
          <w:trHeight w:val="280"/>
        </w:trPr>
        <w:tc>
          <w:tcPr>
            <w:tcW w:w="3364" w:type="dxa"/>
            <w:vMerge/>
            <w:tcBorders>
              <w:top w:val="nil"/>
              <w:left w:val="single" w:sz="4" w:space="0" w:color="000000"/>
              <w:bottom w:val="nil"/>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right="8"/>
              <w:jc w:val="center"/>
            </w:pPr>
            <w:r>
              <w:rPr>
                <w:rFonts w:ascii="Arial" w:eastAsia="Arial" w:hAnsi="Arial" w:cs="Arial"/>
                <w:sz w:val="20"/>
              </w:rPr>
              <w:t xml:space="preserve">Energia Elétrica: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SIM          (   ) NÃO </w:t>
            </w:r>
          </w:p>
        </w:tc>
      </w:tr>
      <w:tr w:rsidR="00866EED" w:rsidTr="0075451A">
        <w:trPr>
          <w:trHeight w:val="277"/>
        </w:trPr>
        <w:tc>
          <w:tcPr>
            <w:tcW w:w="3364" w:type="dxa"/>
            <w:vMerge/>
            <w:tcBorders>
              <w:top w:val="nil"/>
              <w:left w:val="single" w:sz="4" w:space="0" w:color="000000"/>
              <w:bottom w:val="nil"/>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right="8"/>
              <w:jc w:val="center"/>
            </w:pPr>
            <w:r>
              <w:rPr>
                <w:rFonts w:ascii="Arial" w:eastAsia="Arial" w:hAnsi="Arial" w:cs="Arial"/>
                <w:sz w:val="20"/>
              </w:rPr>
              <w:t xml:space="preserve">Gás: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SIM          (   ) NÃO </w:t>
            </w:r>
          </w:p>
        </w:tc>
      </w:tr>
      <w:tr w:rsidR="00866EED" w:rsidTr="0075451A">
        <w:trPr>
          <w:trHeight w:val="277"/>
        </w:trPr>
        <w:tc>
          <w:tcPr>
            <w:tcW w:w="3364" w:type="dxa"/>
            <w:vMerge/>
            <w:tcBorders>
              <w:top w:val="nil"/>
              <w:left w:val="single" w:sz="4" w:space="0" w:color="000000"/>
              <w:bottom w:val="nil"/>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right="6"/>
              <w:jc w:val="center"/>
            </w:pPr>
            <w:r>
              <w:rPr>
                <w:rFonts w:ascii="Arial" w:eastAsia="Arial" w:hAnsi="Arial" w:cs="Arial"/>
                <w:sz w:val="20"/>
              </w:rPr>
              <w:t xml:space="preserve">Drenagem: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SIM          (   ) NÃO </w:t>
            </w:r>
          </w:p>
        </w:tc>
      </w:tr>
      <w:tr w:rsidR="00866EED" w:rsidTr="0075451A">
        <w:trPr>
          <w:trHeight w:val="284"/>
        </w:trPr>
        <w:tc>
          <w:tcPr>
            <w:tcW w:w="3364" w:type="dxa"/>
            <w:vMerge/>
            <w:tcBorders>
              <w:top w:val="nil"/>
              <w:left w:val="single" w:sz="4" w:space="0" w:color="000000"/>
              <w:bottom w:val="nil"/>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right="8"/>
              <w:jc w:val="center"/>
            </w:pPr>
            <w:r>
              <w:rPr>
                <w:rFonts w:ascii="Arial" w:eastAsia="Arial" w:hAnsi="Arial" w:cs="Arial"/>
                <w:sz w:val="20"/>
              </w:rPr>
              <w:t xml:space="preserve">Esgoto: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SIM          (   ) NÃO </w:t>
            </w:r>
          </w:p>
        </w:tc>
      </w:tr>
      <w:tr w:rsidR="00866EED" w:rsidTr="0075451A">
        <w:trPr>
          <w:trHeight w:val="277"/>
        </w:trPr>
        <w:tc>
          <w:tcPr>
            <w:tcW w:w="3364" w:type="dxa"/>
            <w:vMerge/>
            <w:tcBorders>
              <w:top w:val="nil"/>
              <w:left w:val="single" w:sz="4" w:space="0" w:color="000000"/>
              <w:bottom w:val="nil"/>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right="10"/>
              <w:jc w:val="center"/>
            </w:pPr>
            <w:r>
              <w:rPr>
                <w:rFonts w:ascii="Arial" w:eastAsia="Arial" w:hAnsi="Arial" w:cs="Arial"/>
                <w:sz w:val="20"/>
              </w:rPr>
              <w:t xml:space="preserve">Coleta de Lixo: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SIM          (   ) NÃO </w:t>
            </w:r>
          </w:p>
        </w:tc>
      </w:tr>
      <w:tr w:rsidR="00866EED" w:rsidTr="0075451A">
        <w:trPr>
          <w:trHeight w:val="279"/>
        </w:trPr>
        <w:tc>
          <w:tcPr>
            <w:tcW w:w="3364" w:type="dxa"/>
            <w:vMerge/>
            <w:tcBorders>
              <w:top w:val="nil"/>
              <w:left w:val="single" w:sz="4" w:space="0" w:color="000000"/>
              <w:bottom w:val="nil"/>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55"/>
            </w:pPr>
            <w:r>
              <w:rPr>
                <w:rFonts w:ascii="Arial" w:eastAsia="Arial" w:hAnsi="Arial" w:cs="Arial"/>
                <w:sz w:val="20"/>
              </w:rPr>
              <w:t xml:space="preserve">Iluminação Pública: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SIM          (   ) NÃO </w:t>
            </w:r>
          </w:p>
        </w:tc>
      </w:tr>
      <w:tr w:rsidR="00866EED" w:rsidTr="0075451A">
        <w:trPr>
          <w:trHeight w:val="277"/>
        </w:trPr>
        <w:tc>
          <w:tcPr>
            <w:tcW w:w="3364" w:type="dxa"/>
            <w:vMerge/>
            <w:tcBorders>
              <w:top w:val="nil"/>
              <w:left w:val="single" w:sz="4" w:space="0" w:color="000000"/>
              <w:bottom w:val="nil"/>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right="8"/>
              <w:jc w:val="center"/>
            </w:pPr>
            <w:r>
              <w:rPr>
                <w:rFonts w:ascii="Arial" w:eastAsia="Arial" w:hAnsi="Arial" w:cs="Arial"/>
                <w:sz w:val="20"/>
              </w:rPr>
              <w:t xml:space="preserve">Telefonia Fixa: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SIM          (   ) NÃO </w:t>
            </w:r>
          </w:p>
        </w:tc>
      </w:tr>
      <w:tr w:rsidR="00866EED" w:rsidTr="0075451A">
        <w:trPr>
          <w:trHeight w:val="277"/>
        </w:trPr>
        <w:tc>
          <w:tcPr>
            <w:tcW w:w="3364" w:type="dxa"/>
            <w:vMerge/>
            <w:tcBorders>
              <w:top w:val="nil"/>
              <w:left w:val="single" w:sz="4" w:space="0" w:color="000000"/>
              <w:bottom w:val="nil"/>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right="8"/>
              <w:jc w:val="center"/>
            </w:pPr>
            <w:r>
              <w:rPr>
                <w:rFonts w:ascii="Arial" w:eastAsia="Arial" w:hAnsi="Arial" w:cs="Arial"/>
                <w:sz w:val="20"/>
              </w:rPr>
              <w:t xml:space="preserve">Lógica: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SIM          (   ) NÃO </w:t>
            </w:r>
          </w:p>
        </w:tc>
      </w:tr>
      <w:tr w:rsidR="00866EED" w:rsidTr="0075451A">
        <w:trPr>
          <w:trHeight w:val="315"/>
        </w:trPr>
        <w:tc>
          <w:tcPr>
            <w:tcW w:w="3364" w:type="dxa"/>
            <w:vMerge/>
            <w:tcBorders>
              <w:top w:val="nil"/>
              <w:left w:val="single" w:sz="4" w:space="0" w:color="000000"/>
              <w:bottom w:val="single" w:sz="4" w:space="0" w:color="000000"/>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50"/>
            </w:pPr>
            <w:r>
              <w:rPr>
                <w:rFonts w:ascii="Arial" w:eastAsia="Arial" w:hAnsi="Arial" w:cs="Arial"/>
                <w:sz w:val="20"/>
              </w:rPr>
              <w:t xml:space="preserve">Transporte Coletivo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pPr>
            <w:r>
              <w:rPr>
                <w:rFonts w:ascii="Arial" w:eastAsia="Arial" w:hAnsi="Arial" w:cs="Arial"/>
                <w:sz w:val="20"/>
              </w:rPr>
              <w:t xml:space="preserve">(   ) SIM          (   ) NÃO </w:t>
            </w:r>
          </w:p>
        </w:tc>
      </w:tr>
    </w:tbl>
    <w:p w:rsidR="00E1701F" w:rsidRDefault="000106E8" w:rsidP="005D14E6">
      <w:pPr>
        <w:spacing w:after="96"/>
        <w:ind w:left="917"/>
      </w:pPr>
      <w:r>
        <w:rPr>
          <w:rFonts w:ascii="Arial" w:eastAsia="Arial" w:hAnsi="Arial" w:cs="Arial"/>
          <w:sz w:val="20"/>
        </w:rPr>
        <w:t xml:space="preserve">  </w:t>
      </w:r>
    </w:p>
    <w:tbl>
      <w:tblPr>
        <w:tblStyle w:val="TableGrid"/>
        <w:tblW w:w="9642" w:type="dxa"/>
        <w:tblInd w:w="209" w:type="dxa"/>
        <w:tblCellMar>
          <w:top w:w="11" w:type="dxa"/>
          <w:left w:w="58" w:type="dxa"/>
          <w:right w:w="4" w:type="dxa"/>
        </w:tblCellMar>
        <w:tblLook w:val="04A0" w:firstRow="1" w:lastRow="0" w:firstColumn="1" w:lastColumn="0" w:noHBand="0" w:noVBand="1"/>
      </w:tblPr>
      <w:tblGrid>
        <w:gridCol w:w="9642"/>
      </w:tblGrid>
      <w:tr w:rsidR="00866EED" w:rsidTr="00E1701F">
        <w:trPr>
          <w:trHeight w:val="1805"/>
        </w:trPr>
        <w:tc>
          <w:tcPr>
            <w:tcW w:w="9642" w:type="dxa"/>
            <w:tcBorders>
              <w:top w:val="single" w:sz="4" w:space="0" w:color="000000"/>
              <w:left w:val="single" w:sz="4" w:space="0" w:color="000000"/>
              <w:bottom w:val="single" w:sz="4" w:space="0" w:color="000000"/>
              <w:right w:val="single" w:sz="4" w:space="0" w:color="000000"/>
            </w:tcBorders>
          </w:tcPr>
          <w:p w:rsidR="00E1701F" w:rsidRDefault="000106E8" w:rsidP="005D14E6">
            <w:pPr>
              <w:spacing w:after="79"/>
              <w:jc w:val="center"/>
            </w:pPr>
            <w:r>
              <w:rPr>
                <w:rFonts w:ascii="Arial" w:eastAsia="Arial" w:hAnsi="Arial" w:cs="Arial"/>
                <w:b/>
                <w:sz w:val="24"/>
              </w:rPr>
              <w:lastRenderedPageBreak/>
              <w:t>Descrição do Sistema Viário</w:t>
            </w:r>
          </w:p>
          <w:p w:rsidR="00E1701F" w:rsidRDefault="000106E8" w:rsidP="00E1701F">
            <w:pPr>
              <w:spacing w:after="98"/>
            </w:pPr>
            <w:r>
              <w:rPr>
                <w:rFonts w:ascii="Arial" w:eastAsia="Arial" w:hAnsi="Arial" w:cs="Arial"/>
                <w:sz w:val="20"/>
              </w:rPr>
              <w:t xml:space="preserve">- Rua Frontal: (Descrever o nome da Rua) </w:t>
            </w:r>
          </w:p>
          <w:p w:rsidR="00E1701F" w:rsidRDefault="000106E8" w:rsidP="00E1701F">
            <w:pPr>
              <w:spacing w:after="96"/>
            </w:pPr>
            <w:r>
              <w:rPr>
                <w:rFonts w:ascii="Arial" w:eastAsia="Arial" w:hAnsi="Arial" w:cs="Arial"/>
                <w:sz w:val="20"/>
              </w:rPr>
              <w:t xml:space="preserve">Tipo de Via: (  </w:t>
            </w:r>
            <w:r>
              <w:rPr>
                <w:rFonts w:ascii="Arial" w:eastAsia="Arial" w:hAnsi="Arial" w:cs="Arial"/>
                <w:sz w:val="20"/>
              </w:rPr>
              <w:t xml:space="preserve"> ) Estrutural        (  ) Arterial        (  ) Coletora         (  ) Local          (  ) Panorâmica                     </w:t>
            </w:r>
          </w:p>
          <w:p w:rsidR="00E1701F" w:rsidRDefault="000106E8" w:rsidP="00E1701F">
            <w:pPr>
              <w:spacing w:after="98"/>
            </w:pPr>
            <w:r>
              <w:rPr>
                <w:rFonts w:ascii="Arial" w:eastAsia="Arial" w:hAnsi="Arial" w:cs="Arial"/>
                <w:sz w:val="20"/>
              </w:rPr>
              <w:t xml:space="preserve">                   (   ) Via Pedestre       (   ) Via Parque      (   ) Via Portuária     (   ) Estrada Municipal </w:t>
            </w:r>
          </w:p>
          <w:p w:rsidR="00E1701F" w:rsidRDefault="000106E8" w:rsidP="00E1701F">
            <w:pPr>
              <w:spacing w:after="0"/>
            </w:pPr>
            <w:r>
              <w:rPr>
                <w:rFonts w:ascii="Arial" w:eastAsia="Arial" w:hAnsi="Arial" w:cs="Arial"/>
                <w:sz w:val="20"/>
              </w:rPr>
              <w:t xml:space="preserve">Largura das </w:t>
            </w:r>
            <w:r w:rsidR="00973941">
              <w:rPr>
                <w:rFonts w:ascii="Arial" w:eastAsia="Arial" w:hAnsi="Arial" w:cs="Arial"/>
                <w:sz w:val="20"/>
              </w:rPr>
              <w:t>calçadas: _</w:t>
            </w:r>
            <w:r>
              <w:rPr>
                <w:rFonts w:ascii="Arial" w:eastAsia="Arial" w:hAnsi="Arial" w:cs="Arial"/>
                <w:sz w:val="20"/>
              </w:rPr>
              <w:t xml:space="preserve">______________   Largura da Pista de Rolamento: _________________ </w:t>
            </w:r>
          </w:p>
        </w:tc>
      </w:tr>
      <w:tr w:rsidR="00866EED" w:rsidTr="00E1701F">
        <w:trPr>
          <w:trHeight w:val="2148"/>
        </w:trPr>
        <w:tc>
          <w:tcPr>
            <w:tcW w:w="9642" w:type="dxa"/>
            <w:tcBorders>
              <w:top w:val="single" w:sz="4" w:space="0" w:color="000000"/>
              <w:left w:val="single" w:sz="4" w:space="0" w:color="000000"/>
              <w:bottom w:val="single" w:sz="4" w:space="0" w:color="000000"/>
              <w:right w:val="single" w:sz="4" w:space="0" w:color="000000"/>
            </w:tcBorders>
          </w:tcPr>
          <w:p w:rsidR="00E1701F" w:rsidRDefault="000106E8" w:rsidP="005D14E6">
            <w:pPr>
              <w:spacing w:after="79"/>
              <w:ind w:left="12"/>
              <w:jc w:val="center"/>
            </w:pPr>
            <w:r>
              <w:rPr>
                <w:rFonts w:ascii="Arial" w:eastAsia="Arial" w:hAnsi="Arial" w:cs="Arial"/>
                <w:b/>
                <w:sz w:val="24"/>
              </w:rPr>
              <w:t>Descrição das Principais vias da área de Influência Direta.</w:t>
            </w:r>
          </w:p>
          <w:p w:rsidR="00E1701F" w:rsidRDefault="000106E8" w:rsidP="00E1701F">
            <w:pPr>
              <w:spacing w:after="96"/>
              <w:ind w:left="12"/>
            </w:pPr>
            <w:r>
              <w:rPr>
                <w:rFonts w:ascii="Arial" w:eastAsia="Arial" w:hAnsi="Arial" w:cs="Arial"/>
                <w:sz w:val="20"/>
              </w:rPr>
              <w:t xml:space="preserve">Nome da </w:t>
            </w:r>
            <w:r w:rsidR="00973941">
              <w:rPr>
                <w:rFonts w:ascii="Arial" w:eastAsia="Arial" w:hAnsi="Arial" w:cs="Arial"/>
                <w:sz w:val="20"/>
              </w:rPr>
              <w:t>Rua: _</w:t>
            </w:r>
            <w:r>
              <w:rPr>
                <w:rFonts w:ascii="Arial" w:eastAsia="Arial" w:hAnsi="Arial" w:cs="Arial"/>
                <w:sz w:val="20"/>
              </w:rPr>
              <w:t>_____________________________________</w:t>
            </w:r>
            <w:r w:rsidR="00973941">
              <w:rPr>
                <w:rFonts w:ascii="Arial" w:eastAsia="Arial" w:hAnsi="Arial" w:cs="Arial"/>
                <w:sz w:val="20"/>
              </w:rPr>
              <w:t>_ Tipo</w:t>
            </w:r>
            <w:r>
              <w:rPr>
                <w:rFonts w:ascii="Arial" w:eastAsia="Arial" w:hAnsi="Arial" w:cs="Arial"/>
                <w:sz w:val="20"/>
              </w:rPr>
              <w:t xml:space="preserve"> de Via: ________________ </w:t>
            </w:r>
          </w:p>
          <w:p w:rsidR="00E1701F" w:rsidRDefault="000106E8" w:rsidP="00E1701F">
            <w:pPr>
              <w:spacing w:after="0" w:line="362" w:lineRule="auto"/>
              <w:ind w:left="12" w:right="51"/>
            </w:pPr>
            <w:r>
              <w:rPr>
                <w:rFonts w:ascii="Arial" w:eastAsia="Arial" w:hAnsi="Arial" w:cs="Arial"/>
                <w:sz w:val="20"/>
              </w:rPr>
              <w:t xml:space="preserve">Largura das </w:t>
            </w:r>
            <w:r w:rsidR="00973941">
              <w:rPr>
                <w:rFonts w:ascii="Arial" w:eastAsia="Arial" w:hAnsi="Arial" w:cs="Arial"/>
                <w:sz w:val="20"/>
              </w:rPr>
              <w:t>calçadas: _</w:t>
            </w:r>
            <w:r>
              <w:rPr>
                <w:rFonts w:ascii="Arial" w:eastAsia="Arial" w:hAnsi="Arial" w:cs="Arial"/>
                <w:sz w:val="20"/>
              </w:rPr>
              <w:t xml:space="preserve">______________   Largura da Pista de Rolamento: _________________ Descrição das Principais vias da área de Influência Direta.  </w:t>
            </w:r>
          </w:p>
          <w:p w:rsidR="00E1701F" w:rsidRDefault="000106E8" w:rsidP="00E1701F">
            <w:pPr>
              <w:spacing w:after="98"/>
              <w:ind w:left="12"/>
            </w:pPr>
            <w:r>
              <w:rPr>
                <w:rFonts w:ascii="Arial" w:eastAsia="Arial" w:hAnsi="Arial" w:cs="Arial"/>
                <w:sz w:val="20"/>
              </w:rPr>
              <w:t xml:space="preserve">Nome da </w:t>
            </w:r>
            <w:r w:rsidR="00973941">
              <w:rPr>
                <w:rFonts w:ascii="Arial" w:eastAsia="Arial" w:hAnsi="Arial" w:cs="Arial"/>
                <w:sz w:val="20"/>
              </w:rPr>
              <w:t>Rua: _</w:t>
            </w:r>
            <w:r>
              <w:rPr>
                <w:rFonts w:ascii="Arial" w:eastAsia="Arial" w:hAnsi="Arial" w:cs="Arial"/>
                <w:sz w:val="20"/>
              </w:rPr>
              <w:t>_____________________________________</w:t>
            </w:r>
            <w:r w:rsidR="00973941">
              <w:rPr>
                <w:rFonts w:ascii="Arial" w:eastAsia="Arial" w:hAnsi="Arial" w:cs="Arial"/>
                <w:sz w:val="20"/>
              </w:rPr>
              <w:t>_ Tipo</w:t>
            </w:r>
            <w:r>
              <w:rPr>
                <w:rFonts w:ascii="Arial" w:eastAsia="Arial" w:hAnsi="Arial" w:cs="Arial"/>
                <w:sz w:val="20"/>
              </w:rPr>
              <w:t xml:space="preserve"> de Via: ________________ </w:t>
            </w:r>
          </w:p>
          <w:p w:rsidR="00E1701F" w:rsidRDefault="000106E8" w:rsidP="00E1701F">
            <w:pPr>
              <w:spacing w:after="0"/>
              <w:ind w:left="12"/>
            </w:pPr>
            <w:r>
              <w:rPr>
                <w:rFonts w:ascii="Arial" w:eastAsia="Arial" w:hAnsi="Arial" w:cs="Arial"/>
                <w:sz w:val="20"/>
              </w:rPr>
              <w:t xml:space="preserve">Largura das </w:t>
            </w:r>
            <w:r w:rsidR="00973941">
              <w:rPr>
                <w:rFonts w:ascii="Arial" w:eastAsia="Arial" w:hAnsi="Arial" w:cs="Arial"/>
                <w:sz w:val="20"/>
              </w:rPr>
              <w:t>calçadas: _</w:t>
            </w:r>
            <w:r>
              <w:rPr>
                <w:rFonts w:ascii="Arial" w:eastAsia="Arial" w:hAnsi="Arial" w:cs="Arial"/>
                <w:sz w:val="20"/>
              </w:rPr>
              <w:t>______________   Larg</w:t>
            </w:r>
            <w:r>
              <w:rPr>
                <w:rFonts w:ascii="Arial" w:eastAsia="Arial" w:hAnsi="Arial" w:cs="Arial"/>
                <w:sz w:val="20"/>
              </w:rPr>
              <w:t xml:space="preserve">ura da Pista de Rolamento: __________________ </w:t>
            </w:r>
          </w:p>
        </w:tc>
      </w:tr>
      <w:tr w:rsidR="00866EED" w:rsidTr="00E1701F">
        <w:trPr>
          <w:trHeight w:val="1117"/>
        </w:trPr>
        <w:tc>
          <w:tcPr>
            <w:tcW w:w="9642" w:type="dxa"/>
            <w:tcBorders>
              <w:top w:val="single" w:sz="4" w:space="0" w:color="000000"/>
              <w:left w:val="single" w:sz="4" w:space="0" w:color="000000"/>
              <w:bottom w:val="single" w:sz="4" w:space="0" w:color="000000"/>
              <w:right w:val="single" w:sz="4" w:space="0" w:color="000000"/>
            </w:tcBorders>
          </w:tcPr>
          <w:p w:rsidR="00E1701F" w:rsidRDefault="000106E8" w:rsidP="005D14E6">
            <w:pPr>
              <w:spacing w:after="79"/>
              <w:jc w:val="center"/>
            </w:pPr>
            <w:r>
              <w:rPr>
                <w:rFonts w:ascii="Arial" w:eastAsia="Arial" w:hAnsi="Arial" w:cs="Arial"/>
                <w:b/>
                <w:sz w:val="24"/>
              </w:rPr>
              <w:t>- Descrição das Principais vias da área de Influência Direta.</w:t>
            </w:r>
          </w:p>
          <w:p w:rsidR="00E1701F" w:rsidRDefault="000106E8" w:rsidP="00E1701F">
            <w:pPr>
              <w:spacing w:after="98"/>
            </w:pPr>
            <w:r>
              <w:rPr>
                <w:rFonts w:ascii="Arial" w:eastAsia="Arial" w:hAnsi="Arial" w:cs="Arial"/>
                <w:sz w:val="20"/>
              </w:rPr>
              <w:t xml:space="preserve">Nome da </w:t>
            </w:r>
            <w:r w:rsidR="00973941">
              <w:rPr>
                <w:rFonts w:ascii="Arial" w:eastAsia="Arial" w:hAnsi="Arial" w:cs="Arial"/>
                <w:sz w:val="20"/>
              </w:rPr>
              <w:t>Rua: _</w:t>
            </w:r>
            <w:r>
              <w:rPr>
                <w:rFonts w:ascii="Arial" w:eastAsia="Arial" w:hAnsi="Arial" w:cs="Arial"/>
                <w:sz w:val="20"/>
              </w:rPr>
              <w:t>_____________________________________</w:t>
            </w:r>
            <w:r w:rsidR="00973941">
              <w:rPr>
                <w:rFonts w:ascii="Arial" w:eastAsia="Arial" w:hAnsi="Arial" w:cs="Arial"/>
                <w:sz w:val="20"/>
              </w:rPr>
              <w:t>_ Tipo</w:t>
            </w:r>
            <w:r>
              <w:rPr>
                <w:rFonts w:ascii="Arial" w:eastAsia="Arial" w:hAnsi="Arial" w:cs="Arial"/>
                <w:sz w:val="20"/>
              </w:rPr>
              <w:t xml:space="preserve"> de Via: ________________ </w:t>
            </w:r>
          </w:p>
          <w:p w:rsidR="00E1701F" w:rsidRDefault="000106E8" w:rsidP="00E1701F">
            <w:pPr>
              <w:spacing w:after="0"/>
            </w:pPr>
            <w:r>
              <w:rPr>
                <w:rFonts w:ascii="Arial" w:eastAsia="Arial" w:hAnsi="Arial" w:cs="Arial"/>
                <w:sz w:val="20"/>
              </w:rPr>
              <w:t xml:space="preserve">Largura das </w:t>
            </w:r>
            <w:r w:rsidR="00973941">
              <w:rPr>
                <w:rFonts w:ascii="Arial" w:eastAsia="Arial" w:hAnsi="Arial" w:cs="Arial"/>
                <w:sz w:val="20"/>
              </w:rPr>
              <w:t>calçadas: _</w:t>
            </w:r>
            <w:r>
              <w:rPr>
                <w:rFonts w:ascii="Arial" w:eastAsia="Arial" w:hAnsi="Arial" w:cs="Arial"/>
                <w:sz w:val="20"/>
              </w:rPr>
              <w:t xml:space="preserve">______________   Largura da Pista de Rolamento: ________________ </w:t>
            </w:r>
          </w:p>
        </w:tc>
      </w:tr>
    </w:tbl>
    <w:p w:rsidR="00E1701F" w:rsidRDefault="000106E8" w:rsidP="00E1701F">
      <w:pPr>
        <w:spacing w:after="0"/>
        <w:ind w:left="917"/>
        <w:rPr>
          <w:rFonts w:ascii="Arial" w:eastAsia="Arial" w:hAnsi="Arial" w:cs="Arial"/>
          <w:sz w:val="20"/>
        </w:rPr>
      </w:pPr>
      <w:r>
        <w:rPr>
          <w:rFonts w:ascii="Arial" w:eastAsia="Arial" w:hAnsi="Arial" w:cs="Arial"/>
          <w:sz w:val="20"/>
        </w:rPr>
        <w:t xml:space="preserve"> </w:t>
      </w:r>
    </w:p>
    <w:p w:rsidR="005D14E6" w:rsidRDefault="005D14E6" w:rsidP="005D14E6">
      <w:pPr>
        <w:spacing w:after="0"/>
      </w:pPr>
    </w:p>
    <w:tbl>
      <w:tblPr>
        <w:tblStyle w:val="TableGrid"/>
        <w:tblW w:w="9677" w:type="dxa"/>
        <w:tblInd w:w="197" w:type="dxa"/>
        <w:tblCellMar>
          <w:top w:w="88" w:type="dxa"/>
          <w:left w:w="70" w:type="dxa"/>
          <w:right w:w="115" w:type="dxa"/>
        </w:tblCellMar>
        <w:tblLook w:val="04A0" w:firstRow="1" w:lastRow="0" w:firstColumn="1" w:lastColumn="0" w:noHBand="0" w:noVBand="1"/>
      </w:tblPr>
      <w:tblGrid>
        <w:gridCol w:w="9677"/>
      </w:tblGrid>
      <w:tr w:rsidR="00866EED" w:rsidTr="00E105F8">
        <w:trPr>
          <w:trHeight w:val="372"/>
        </w:trPr>
        <w:tc>
          <w:tcPr>
            <w:tcW w:w="9677" w:type="dxa"/>
            <w:tcBorders>
              <w:top w:val="single" w:sz="2" w:space="0" w:color="000000"/>
              <w:left w:val="single" w:sz="2" w:space="0" w:color="000000"/>
              <w:bottom w:val="single" w:sz="2" w:space="0" w:color="000000"/>
              <w:right w:val="single" w:sz="2" w:space="0" w:color="000000"/>
            </w:tcBorders>
            <w:shd w:val="clear" w:color="auto" w:fill="D9D9D9"/>
          </w:tcPr>
          <w:p w:rsidR="00E1701F" w:rsidRDefault="000106E8" w:rsidP="00E1701F">
            <w:pPr>
              <w:spacing w:after="67"/>
              <w:ind w:left="44"/>
              <w:jc w:val="center"/>
            </w:pPr>
            <w:r>
              <w:rPr>
                <w:rFonts w:ascii="Arial" w:eastAsia="Arial" w:hAnsi="Arial" w:cs="Arial"/>
                <w:b/>
                <w:sz w:val="20"/>
              </w:rPr>
              <w:t xml:space="preserve">ROTEIRO DE ACESSO UTILIZADO NO EMPREENDIMENTO </w:t>
            </w:r>
          </w:p>
          <w:p w:rsidR="00E1701F" w:rsidRDefault="000106E8" w:rsidP="00E1701F">
            <w:pPr>
              <w:spacing w:after="0"/>
              <w:ind w:left="40"/>
              <w:jc w:val="center"/>
            </w:pPr>
            <w:r>
              <w:rPr>
                <w:rFonts w:ascii="Arial" w:eastAsia="Arial" w:hAnsi="Arial" w:cs="Arial"/>
                <w:sz w:val="20"/>
              </w:rPr>
              <w:t xml:space="preserve">Principais vias de acesso e pontos de referência </w:t>
            </w:r>
          </w:p>
        </w:tc>
      </w:tr>
      <w:tr w:rsidR="00866EED" w:rsidTr="00E105F8">
        <w:trPr>
          <w:trHeight w:val="4179"/>
        </w:trPr>
        <w:tc>
          <w:tcPr>
            <w:tcW w:w="9677" w:type="dxa"/>
            <w:tcBorders>
              <w:top w:val="single" w:sz="2" w:space="0" w:color="000000"/>
              <w:left w:val="single" w:sz="2" w:space="0" w:color="000000"/>
              <w:bottom w:val="single" w:sz="2" w:space="0" w:color="000000"/>
              <w:right w:val="single" w:sz="2" w:space="0" w:color="000000"/>
            </w:tcBorders>
          </w:tcPr>
          <w:p w:rsidR="005D14E6" w:rsidRPr="005D14E6" w:rsidRDefault="000106E8" w:rsidP="00E105F8">
            <w:pPr>
              <w:spacing w:after="0"/>
            </w:pPr>
            <w:r>
              <w:rPr>
                <w:rFonts w:ascii="Arial" w:eastAsia="Arial" w:hAnsi="Arial" w:cs="Arial"/>
                <w:sz w:val="20"/>
              </w:rPr>
              <w:t xml:space="preserve">Mapa ou Descrição: </w:t>
            </w:r>
          </w:p>
        </w:tc>
      </w:tr>
    </w:tbl>
    <w:p w:rsidR="00E1701F" w:rsidRDefault="000106E8" w:rsidP="00E1701F">
      <w:pPr>
        <w:spacing w:after="0"/>
        <w:ind w:left="197"/>
        <w:rPr>
          <w:rFonts w:ascii="Arial" w:eastAsia="Arial" w:hAnsi="Arial" w:cs="Arial"/>
          <w:sz w:val="20"/>
        </w:rPr>
      </w:pPr>
      <w:r>
        <w:rPr>
          <w:rFonts w:ascii="Arial" w:eastAsia="Arial" w:hAnsi="Arial" w:cs="Arial"/>
          <w:sz w:val="20"/>
        </w:rPr>
        <w:t xml:space="preserve"> </w:t>
      </w:r>
    </w:p>
    <w:p w:rsidR="008F58C3" w:rsidRDefault="008F58C3" w:rsidP="00E1701F">
      <w:pPr>
        <w:spacing w:after="0"/>
        <w:ind w:left="197"/>
        <w:rPr>
          <w:rFonts w:ascii="Arial" w:eastAsia="Arial" w:hAnsi="Arial" w:cs="Arial"/>
          <w:sz w:val="20"/>
        </w:rPr>
      </w:pPr>
    </w:p>
    <w:p w:rsidR="008F58C3" w:rsidRDefault="008F58C3" w:rsidP="00E1701F">
      <w:pPr>
        <w:spacing w:after="0"/>
        <w:ind w:left="197"/>
        <w:rPr>
          <w:rFonts w:ascii="Arial" w:eastAsia="Arial" w:hAnsi="Arial" w:cs="Arial"/>
          <w:sz w:val="20"/>
        </w:rPr>
      </w:pPr>
    </w:p>
    <w:p w:rsidR="008F58C3" w:rsidRDefault="008F58C3" w:rsidP="00E1701F">
      <w:pPr>
        <w:spacing w:after="0"/>
        <w:ind w:left="197"/>
        <w:rPr>
          <w:rFonts w:ascii="Arial" w:eastAsia="Arial" w:hAnsi="Arial" w:cs="Arial"/>
          <w:sz w:val="20"/>
        </w:rPr>
      </w:pPr>
    </w:p>
    <w:p w:rsidR="008F58C3" w:rsidRDefault="008F58C3" w:rsidP="00E1701F">
      <w:pPr>
        <w:spacing w:after="0"/>
        <w:ind w:left="197"/>
        <w:rPr>
          <w:rFonts w:ascii="Arial" w:eastAsia="Arial" w:hAnsi="Arial" w:cs="Arial"/>
          <w:sz w:val="20"/>
        </w:rPr>
      </w:pPr>
    </w:p>
    <w:p w:rsidR="008F58C3" w:rsidRDefault="008F58C3" w:rsidP="00E1701F">
      <w:pPr>
        <w:spacing w:after="0"/>
        <w:ind w:left="197"/>
        <w:rPr>
          <w:rFonts w:ascii="Arial" w:eastAsia="Arial" w:hAnsi="Arial" w:cs="Arial"/>
          <w:sz w:val="20"/>
        </w:rPr>
      </w:pPr>
    </w:p>
    <w:p w:rsidR="008F58C3" w:rsidRDefault="008F58C3" w:rsidP="00E1701F">
      <w:pPr>
        <w:spacing w:after="0"/>
        <w:ind w:left="197"/>
        <w:rPr>
          <w:rFonts w:ascii="Arial" w:eastAsia="Arial" w:hAnsi="Arial" w:cs="Arial"/>
          <w:sz w:val="20"/>
        </w:rPr>
      </w:pPr>
    </w:p>
    <w:p w:rsidR="008F58C3" w:rsidRDefault="008F58C3" w:rsidP="00E1701F">
      <w:pPr>
        <w:spacing w:after="0"/>
        <w:ind w:left="197"/>
        <w:rPr>
          <w:rFonts w:ascii="Arial" w:eastAsia="Arial" w:hAnsi="Arial" w:cs="Arial"/>
          <w:sz w:val="20"/>
        </w:rPr>
      </w:pPr>
    </w:p>
    <w:p w:rsidR="008F58C3" w:rsidRDefault="008F58C3" w:rsidP="00E1701F">
      <w:pPr>
        <w:spacing w:after="0"/>
        <w:ind w:left="197"/>
      </w:pPr>
    </w:p>
    <w:tbl>
      <w:tblPr>
        <w:tblStyle w:val="TableGrid"/>
        <w:tblW w:w="9638" w:type="dxa"/>
        <w:tblInd w:w="198" w:type="dxa"/>
        <w:tblCellMar>
          <w:top w:w="5" w:type="dxa"/>
          <w:left w:w="68" w:type="dxa"/>
          <w:right w:w="23" w:type="dxa"/>
        </w:tblCellMar>
        <w:tblLook w:val="04A0" w:firstRow="1" w:lastRow="0" w:firstColumn="1" w:lastColumn="0" w:noHBand="0" w:noVBand="1"/>
      </w:tblPr>
      <w:tblGrid>
        <w:gridCol w:w="2975"/>
        <w:gridCol w:w="852"/>
        <w:gridCol w:w="708"/>
        <w:gridCol w:w="708"/>
        <w:gridCol w:w="852"/>
        <w:gridCol w:w="1985"/>
        <w:gridCol w:w="1558"/>
      </w:tblGrid>
      <w:tr w:rsidR="00866EED" w:rsidTr="00E1701F">
        <w:trPr>
          <w:trHeight w:val="284"/>
        </w:trPr>
        <w:tc>
          <w:tcPr>
            <w:tcW w:w="9638" w:type="dxa"/>
            <w:gridSpan w:val="7"/>
            <w:tcBorders>
              <w:top w:val="single" w:sz="4" w:space="0" w:color="000000"/>
              <w:left w:val="single" w:sz="4" w:space="0" w:color="000000"/>
              <w:bottom w:val="single" w:sz="4" w:space="0" w:color="000000"/>
              <w:right w:val="single" w:sz="4" w:space="0" w:color="000000"/>
            </w:tcBorders>
            <w:shd w:val="clear" w:color="auto" w:fill="BFBFBF"/>
          </w:tcPr>
          <w:p w:rsidR="00E1701F" w:rsidRDefault="000106E8" w:rsidP="00E1701F">
            <w:pPr>
              <w:spacing w:after="0"/>
              <w:ind w:right="50"/>
              <w:jc w:val="center"/>
            </w:pPr>
            <w:r>
              <w:rPr>
                <w:rFonts w:ascii="Arial" w:eastAsia="Arial" w:hAnsi="Arial" w:cs="Arial"/>
                <w:b/>
                <w:color w:val="333333"/>
                <w:sz w:val="24"/>
              </w:rPr>
              <w:lastRenderedPageBreak/>
              <w:t xml:space="preserve">IV - AVALIAÇÃO DO IMPACTO DO PROJETO </w:t>
            </w:r>
          </w:p>
        </w:tc>
      </w:tr>
      <w:tr w:rsidR="00866EED" w:rsidTr="005D14E6">
        <w:trPr>
          <w:trHeight w:val="390"/>
        </w:trPr>
        <w:tc>
          <w:tcPr>
            <w:tcW w:w="2975" w:type="dxa"/>
            <w:vMerge w:val="restart"/>
            <w:tcBorders>
              <w:top w:val="single" w:sz="4" w:space="0" w:color="000000"/>
              <w:left w:val="single" w:sz="4" w:space="0" w:color="000000"/>
              <w:bottom w:val="single" w:sz="4" w:space="0" w:color="000000"/>
              <w:right w:val="single" w:sz="4" w:space="0" w:color="000000"/>
            </w:tcBorders>
          </w:tcPr>
          <w:p w:rsidR="00E1701F" w:rsidRDefault="000106E8" w:rsidP="00E1701F">
            <w:pPr>
              <w:spacing w:after="84"/>
              <w:ind w:right="20"/>
              <w:jc w:val="center"/>
            </w:pPr>
            <w:r>
              <w:rPr>
                <w:rFonts w:ascii="Arial" w:eastAsia="Arial" w:hAnsi="Arial" w:cs="Arial"/>
                <w:sz w:val="10"/>
              </w:rPr>
              <w:t xml:space="preserve"> </w:t>
            </w:r>
          </w:p>
          <w:p w:rsidR="00E1701F" w:rsidRDefault="000106E8" w:rsidP="00E1701F">
            <w:pPr>
              <w:spacing w:after="0"/>
              <w:jc w:val="center"/>
            </w:pPr>
            <w:r>
              <w:rPr>
                <w:rFonts w:ascii="Arial" w:eastAsia="Arial" w:hAnsi="Arial" w:cs="Arial"/>
                <w:sz w:val="20"/>
              </w:rPr>
              <w:t xml:space="preserve">ITENS CONSIDERADOS NA ANÁLISE </w:t>
            </w:r>
          </w:p>
        </w:tc>
        <w:tc>
          <w:tcPr>
            <w:tcW w:w="3120" w:type="dxa"/>
            <w:gridSpan w:val="4"/>
            <w:tcBorders>
              <w:top w:val="single" w:sz="4" w:space="0" w:color="000000"/>
              <w:left w:val="single" w:sz="4" w:space="0" w:color="000000"/>
              <w:bottom w:val="single" w:sz="4" w:space="0" w:color="000000"/>
              <w:right w:val="single" w:sz="4" w:space="0" w:color="000000"/>
            </w:tcBorders>
          </w:tcPr>
          <w:p w:rsidR="00E1701F" w:rsidRDefault="000106E8" w:rsidP="00E1701F">
            <w:pPr>
              <w:spacing w:after="86"/>
              <w:ind w:right="23"/>
              <w:jc w:val="center"/>
            </w:pPr>
            <w:r>
              <w:rPr>
                <w:rFonts w:ascii="Arial" w:eastAsia="Arial" w:hAnsi="Arial" w:cs="Arial"/>
                <w:sz w:val="10"/>
              </w:rPr>
              <w:t xml:space="preserve"> </w:t>
            </w:r>
          </w:p>
          <w:p w:rsidR="00E1701F" w:rsidRDefault="000106E8" w:rsidP="00E1701F">
            <w:pPr>
              <w:spacing w:after="0"/>
              <w:ind w:right="49"/>
              <w:jc w:val="center"/>
            </w:pPr>
            <w:r>
              <w:rPr>
                <w:rFonts w:ascii="Arial" w:eastAsia="Arial" w:hAnsi="Arial" w:cs="Arial"/>
                <w:sz w:val="20"/>
              </w:rPr>
              <w:t xml:space="preserve">IMPACTO (marcar com X) </w:t>
            </w:r>
          </w:p>
        </w:tc>
        <w:tc>
          <w:tcPr>
            <w:tcW w:w="1985" w:type="dxa"/>
            <w:vMerge w:val="restart"/>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8"/>
              <w:jc w:val="center"/>
            </w:pPr>
            <w:r>
              <w:rPr>
                <w:rFonts w:ascii="Arial" w:eastAsia="Arial" w:hAnsi="Arial" w:cs="Arial"/>
                <w:sz w:val="24"/>
              </w:rPr>
              <w:t xml:space="preserve"> </w:t>
            </w:r>
          </w:p>
          <w:p w:rsidR="00E1701F" w:rsidRDefault="000106E8" w:rsidP="00E1701F">
            <w:pPr>
              <w:spacing w:after="0"/>
              <w:ind w:right="53"/>
              <w:jc w:val="center"/>
            </w:pPr>
            <w:r>
              <w:rPr>
                <w:rFonts w:ascii="Arial" w:eastAsia="Arial" w:hAnsi="Arial" w:cs="Arial"/>
                <w:sz w:val="20"/>
              </w:rPr>
              <w:t xml:space="preserve">JUSTIFICATIVA </w:t>
            </w:r>
          </w:p>
          <w:p w:rsidR="00E1701F" w:rsidRDefault="000106E8" w:rsidP="00E1701F">
            <w:pPr>
              <w:spacing w:after="0"/>
              <w:ind w:right="54"/>
              <w:jc w:val="center"/>
            </w:pPr>
            <w:r>
              <w:rPr>
                <w:rFonts w:ascii="Arial" w:eastAsia="Arial" w:hAnsi="Arial" w:cs="Arial"/>
                <w:sz w:val="20"/>
              </w:rPr>
              <w:t xml:space="preserve">(Descrever) </w:t>
            </w:r>
          </w:p>
        </w:tc>
        <w:tc>
          <w:tcPr>
            <w:tcW w:w="1558" w:type="dxa"/>
            <w:vMerge w:val="restart"/>
            <w:tcBorders>
              <w:top w:val="single" w:sz="4" w:space="0" w:color="000000"/>
              <w:left w:val="single" w:sz="4" w:space="0" w:color="000000"/>
              <w:bottom w:val="single" w:sz="4" w:space="0" w:color="000000"/>
              <w:right w:val="single" w:sz="4" w:space="0" w:color="000000"/>
            </w:tcBorders>
          </w:tcPr>
          <w:p w:rsidR="00E1701F" w:rsidRDefault="000106E8" w:rsidP="00973941">
            <w:pPr>
              <w:spacing w:after="84"/>
              <w:ind w:left="0" w:right="19" w:firstLine="0"/>
            </w:pPr>
            <w:r>
              <w:rPr>
                <w:rFonts w:ascii="Arial" w:eastAsia="Arial" w:hAnsi="Arial" w:cs="Arial"/>
                <w:sz w:val="10"/>
              </w:rPr>
              <w:t xml:space="preserve"> </w:t>
            </w:r>
          </w:p>
          <w:p w:rsidR="00E1701F" w:rsidRDefault="000106E8" w:rsidP="00E1701F">
            <w:pPr>
              <w:spacing w:after="0"/>
              <w:ind w:right="44"/>
              <w:jc w:val="center"/>
            </w:pPr>
            <w:r>
              <w:rPr>
                <w:rFonts w:ascii="Arial" w:eastAsia="Arial" w:hAnsi="Arial" w:cs="Arial"/>
                <w:sz w:val="20"/>
              </w:rPr>
              <w:t xml:space="preserve">MEDIDAS </w:t>
            </w:r>
          </w:p>
          <w:p w:rsidR="00E1701F" w:rsidRDefault="000106E8" w:rsidP="00E1701F">
            <w:pPr>
              <w:spacing w:after="0"/>
              <w:ind w:left="11"/>
            </w:pPr>
            <w:r>
              <w:rPr>
                <w:rFonts w:ascii="Arial" w:eastAsia="Arial" w:hAnsi="Arial" w:cs="Arial"/>
                <w:sz w:val="20"/>
              </w:rPr>
              <w:t xml:space="preserve">MITIGADORAS </w:t>
            </w:r>
          </w:p>
          <w:p w:rsidR="00E1701F" w:rsidRDefault="000106E8" w:rsidP="00E1701F">
            <w:pPr>
              <w:spacing w:after="0"/>
              <w:ind w:right="47"/>
              <w:jc w:val="center"/>
            </w:pPr>
            <w:r>
              <w:rPr>
                <w:rFonts w:ascii="Arial" w:eastAsia="Arial" w:hAnsi="Arial" w:cs="Arial"/>
                <w:sz w:val="20"/>
              </w:rPr>
              <w:t xml:space="preserve">(Descrever) </w:t>
            </w:r>
          </w:p>
        </w:tc>
      </w:tr>
      <w:tr w:rsidR="00866EED" w:rsidTr="00E1701F">
        <w:trPr>
          <w:trHeight w:val="434"/>
        </w:trPr>
        <w:tc>
          <w:tcPr>
            <w:tcW w:w="0" w:type="auto"/>
            <w:vMerge/>
            <w:tcBorders>
              <w:top w:val="nil"/>
              <w:left w:val="single" w:sz="4" w:space="0" w:color="000000"/>
              <w:bottom w:val="single" w:sz="4" w:space="0" w:color="000000"/>
              <w:right w:val="single" w:sz="4" w:space="0" w:color="000000"/>
            </w:tcBorders>
          </w:tcPr>
          <w:p w:rsidR="00E1701F" w:rsidRDefault="00E1701F" w:rsidP="00E1701F"/>
        </w:tc>
        <w:tc>
          <w:tcPr>
            <w:tcW w:w="85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12"/>
              <w:ind w:left="1"/>
            </w:pPr>
            <w:r>
              <w:rPr>
                <w:rFonts w:ascii="Arial" w:eastAsia="Arial" w:hAnsi="Arial" w:cs="Arial"/>
                <w:sz w:val="16"/>
              </w:rPr>
              <w:t xml:space="preserve"> </w:t>
            </w:r>
          </w:p>
          <w:p w:rsidR="00E1701F" w:rsidRDefault="000106E8" w:rsidP="00E1701F">
            <w:pPr>
              <w:spacing w:after="0"/>
              <w:ind w:left="1"/>
            </w:pPr>
            <w:r>
              <w:rPr>
                <w:rFonts w:ascii="Arial" w:eastAsia="Arial" w:hAnsi="Arial" w:cs="Arial"/>
                <w:sz w:val="16"/>
              </w:rPr>
              <w:t xml:space="preserve">Nenhum </w:t>
            </w:r>
          </w:p>
        </w:tc>
        <w:tc>
          <w:tcPr>
            <w:tcW w:w="708"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12"/>
              <w:ind w:left="1"/>
            </w:pPr>
            <w:r>
              <w:rPr>
                <w:rFonts w:ascii="Arial" w:eastAsia="Arial" w:hAnsi="Arial" w:cs="Arial"/>
                <w:sz w:val="16"/>
              </w:rPr>
              <w:t xml:space="preserve"> </w:t>
            </w:r>
          </w:p>
          <w:p w:rsidR="00E1701F" w:rsidRDefault="000106E8" w:rsidP="00E1701F">
            <w:pPr>
              <w:spacing w:after="0"/>
              <w:ind w:right="48"/>
              <w:jc w:val="center"/>
            </w:pPr>
            <w:r>
              <w:rPr>
                <w:rFonts w:ascii="Arial" w:eastAsia="Arial" w:hAnsi="Arial" w:cs="Arial"/>
                <w:sz w:val="16"/>
              </w:rPr>
              <w:t xml:space="preserve">Baixo </w:t>
            </w:r>
          </w:p>
        </w:tc>
        <w:tc>
          <w:tcPr>
            <w:tcW w:w="708"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12"/>
              <w:ind w:left="1"/>
            </w:pPr>
            <w:r>
              <w:rPr>
                <w:rFonts w:ascii="Arial" w:eastAsia="Arial" w:hAnsi="Arial" w:cs="Arial"/>
                <w:sz w:val="16"/>
              </w:rPr>
              <w:t xml:space="preserve"> </w:t>
            </w:r>
          </w:p>
          <w:p w:rsidR="00E1701F" w:rsidRDefault="000106E8" w:rsidP="00E1701F">
            <w:pPr>
              <w:spacing w:after="0"/>
              <w:ind w:left="66"/>
            </w:pPr>
            <w:r>
              <w:rPr>
                <w:rFonts w:ascii="Arial" w:eastAsia="Arial" w:hAnsi="Arial" w:cs="Arial"/>
                <w:sz w:val="16"/>
              </w:rPr>
              <w:t xml:space="preserve">Médio </w:t>
            </w:r>
          </w:p>
        </w:tc>
        <w:tc>
          <w:tcPr>
            <w:tcW w:w="85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12"/>
              <w:ind w:left="1"/>
            </w:pPr>
            <w:r>
              <w:rPr>
                <w:rFonts w:ascii="Arial" w:eastAsia="Arial" w:hAnsi="Arial" w:cs="Arial"/>
                <w:sz w:val="16"/>
              </w:rPr>
              <w:t xml:space="preserve"> </w:t>
            </w:r>
          </w:p>
          <w:p w:rsidR="00E1701F" w:rsidRDefault="000106E8" w:rsidP="00E1701F">
            <w:pPr>
              <w:spacing w:after="0"/>
              <w:ind w:left="66"/>
            </w:pPr>
            <w:r>
              <w:rPr>
                <w:rFonts w:ascii="Arial" w:eastAsia="Arial" w:hAnsi="Arial" w:cs="Arial"/>
                <w:sz w:val="16"/>
              </w:rPr>
              <w:t xml:space="preserve">Elevado </w:t>
            </w:r>
          </w:p>
        </w:tc>
        <w:tc>
          <w:tcPr>
            <w:tcW w:w="0" w:type="auto"/>
            <w:vMerge/>
            <w:tcBorders>
              <w:top w:val="nil"/>
              <w:left w:val="single" w:sz="4" w:space="0" w:color="000000"/>
              <w:bottom w:val="single" w:sz="4" w:space="0" w:color="000000"/>
              <w:right w:val="single" w:sz="4" w:space="0" w:color="000000"/>
            </w:tcBorders>
          </w:tcPr>
          <w:p w:rsidR="00E1701F" w:rsidRDefault="00E1701F" w:rsidP="00E1701F"/>
        </w:tc>
        <w:tc>
          <w:tcPr>
            <w:tcW w:w="0" w:type="auto"/>
            <w:vMerge/>
            <w:tcBorders>
              <w:top w:val="nil"/>
              <w:left w:val="single" w:sz="4" w:space="0" w:color="000000"/>
              <w:bottom w:val="single" w:sz="4" w:space="0" w:color="000000"/>
              <w:right w:val="single" w:sz="4" w:space="0" w:color="000000"/>
            </w:tcBorders>
          </w:tcPr>
          <w:p w:rsidR="00E1701F" w:rsidRDefault="00E1701F" w:rsidP="00E1701F"/>
        </w:tc>
      </w:tr>
      <w:tr w:rsidR="00866EED" w:rsidTr="005D14E6">
        <w:trPr>
          <w:trHeight w:val="907"/>
        </w:trPr>
        <w:tc>
          <w:tcPr>
            <w:tcW w:w="2975"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9"/>
              <w:jc w:val="center"/>
            </w:pPr>
            <w:r>
              <w:rPr>
                <w:rFonts w:ascii="Arial" w:eastAsia="Arial" w:hAnsi="Arial" w:cs="Arial"/>
                <w:sz w:val="10"/>
              </w:rPr>
              <w:t xml:space="preserve"> </w:t>
            </w:r>
          </w:p>
          <w:p w:rsidR="00E1701F" w:rsidRDefault="000106E8" w:rsidP="00E1701F">
            <w:pPr>
              <w:spacing w:after="84"/>
              <w:ind w:left="19"/>
              <w:jc w:val="center"/>
            </w:pPr>
            <w:r>
              <w:rPr>
                <w:rFonts w:ascii="Arial" w:eastAsia="Arial" w:hAnsi="Arial" w:cs="Arial"/>
                <w:sz w:val="10"/>
              </w:rPr>
              <w:t xml:space="preserve"> </w:t>
            </w:r>
          </w:p>
          <w:p w:rsidR="00E1701F" w:rsidRDefault="000106E8" w:rsidP="00E1701F">
            <w:pPr>
              <w:spacing w:after="0" w:line="241" w:lineRule="auto"/>
              <w:jc w:val="center"/>
            </w:pPr>
            <w:r>
              <w:rPr>
                <w:rFonts w:ascii="Arial" w:eastAsia="Arial" w:hAnsi="Arial" w:cs="Arial"/>
                <w:sz w:val="20"/>
              </w:rPr>
              <w:t xml:space="preserve">Qualidade de vida dos moradores atual e futura. </w:t>
            </w:r>
          </w:p>
          <w:p w:rsidR="00E1701F" w:rsidRDefault="000106E8" w:rsidP="00E1701F">
            <w:pPr>
              <w:spacing w:after="0"/>
              <w:ind w:left="41"/>
              <w:jc w:val="center"/>
            </w:pPr>
            <w:r>
              <w:rPr>
                <w:rFonts w:ascii="Arial" w:eastAsia="Arial" w:hAnsi="Arial" w:cs="Arial"/>
                <w:sz w:val="18"/>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
            </w:pPr>
            <w:r>
              <w:rPr>
                <w:rFonts w:ascii="Arial" w:eastAsia="Arial" w:hAnsi="Arial" w:cs="Arial"/>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
            </w:pPr>
            <w:r>
              <w:rPr>
                <w:rFonts w:ascii="Arial" w:eastAsia="Arial" w:hAnsi="Arial" w:cs="Arial"/>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
            </w:pPr>
            <w:r>
              <w:rPr>
                <w:rFonts w:ascii="Arial" w:eastAsia="Arial" w:hAnsi="Arial" w:cs="Arial"/>
                <w:sz w:val="18"/>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
            </w:pPr>
            <w:r>
              <w:rPr>
                <w:rFonts w:ascii="Arial" w:eastAsia="Arial" w:hAnsi="Arial" w:cs="Arial"/>
                <w:sz w:val="18"/>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
            </w:pPr>
            <w:r>
              <w:rPr>
                <w:rFonts w:ascii="Arial" w:eastAsia="Arial" w:hAnsi="Arial" w:cs="Arial"/>
                <w:sz w:val="18"/>
              </w:rPr>
              <w:t xml:space="preserve"> </w:t>
            </w:r>
          </w:p>
          <w:p w:rsidR="00E1701F" w:rsidRDefault="000106E8" w:rsidP="00E1701F">
            <w:pPr>
              <w:spacing w:after="0"/>
              <w:ind w:left="1"/>
            </w:pPr>
            <w:r>
              <w:rPr>
                <w:rFonts w:ascii="Arial" w:eastAsia="Arial" w:hAnsi="Arial" w:cs="Arial"/>
                <w:sz w:val="18"/>
              </w:rPr>
              <w:t xml:space="preserve"> </w:t>
            </w:r>
          </w:p>
          <w:p w:rsidR="00E1701F" w:rsidRDefault="000106E8" w:rsidP="00E1701F">
            <w:pPr>
              <w:spacing w:after="0"/>
              <w:ind w:left="1"/>
            </w:pPr>
            <w:r>
              <w:rPr>
                <w:rFonts w:ascii="Arial" w:eastAsia="Arial" w:hAnsi="Arial" w:cs="Arial"/>
                <w:sz w:val="18"/>
              </w:rPr>
              <w:t xml:space="preserve"> </w:t>
            </w:r>
          </w:p>
          <w:p w:rsidR="00E1701F" w:rsidRDefault="000106E8" w:rsidP="00E1701F">
            <w:pPr>
              <w:spacing w:after="0"/>
              <w:ind w:left="1"/>
            </w:pPr>
            <w:r>
              <w:rPr>
                <w:rFonts w:ascii="Arial" w:eastAsia="Arial" w:hAnsi="Arial" w:cs="Arial"/>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
            </w:pPr>
            <w:r>
              <w:rPr>
                <w:rFonts w:ascii="Arial" w:eastAsia="Arial" w:hAnsi="Arial" w:cs="Arial"/>
                <w:sz w:val="18"/>
              </w:rPr>
              <w:t xml:space="preserve"> </w:t>
            </w:r>
          </w:p>
        </w:tc>
      </w:tr>
      <w:tr w:rsidR="00866EED" w:rsidTr="005D14E6">
        <w:trPr>
          <w:trHeight w:val="929"/>
        </w:trPr>
        <w:tc>
          <w:tcPr>
            <w:tcW w:w="2975"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9"/>
              <w:jc w:val="center"/>
            </w:pPr>
            <w:r>
              <w:rPr>
                <w:rFonts w:ascii="Arial" w:eastAsia="Arial" w:hAnsi="Arial" w:cs="Arial"/>
                <w:sz w:val="10"/>
              </w:rPr>
              <w:t xml:space="preserve"> </w:t>
            </w:r>
          </w:p>
          <w:p w:rsidR="00E1701F" w:rsidRDefault="000106E8" w:rsidP="00E1701F">
            <w:pPr>
              <w:spacing w:after="84"/>
              <w:ind w:left="19"/>
              <w:jc w:val="center"/>
            </w:pPr>
            <w:r>
              <w:rPr>
                <w:rFonts w:ascii="Arial" w:eastAsia="Arial" w:hAnsi="Arial" w:cs="Arial"/>
                <w:sz w:val="10"/>
              </w:rPr>
              <w:t xml:space="preserve"> </w:t>
            </w:r>
          </w:p>
          <w:p w:rsidR="00E1701F" w:rsidRDefault="000106E8" w:rsidP="00E1701F">
            <w:pPr>
              <w:spacing w:after="0" w:line="241" w:lineRule="auto"/>
              <w:jc w:val="center"/>
            </w:pPr>
            <w:r>
              <w:rPr>
                <w:rFonts w:ascii="Arial" w:eastAsia="Arial" w:hAnsi="Arial" w:cs="Arial"/>
                <w:sz w:val="20"/>
              </w:rPr>
              <w:t xml:space="preserve">Qualidade urbanística e ambiental e suas alterações. </w:t>
            </w:r>
          </w:p>
          <w:p w:rsidR="00E1701F" w:rsidRDefault="000106E8" w:rsidP="00E1701F">
            <w:pPr>
              <w:spacing w:after="0"/>
              <w:ind w:left="46"/>
              <w:jc w:val="center"/>
            </w:pPr>
            <w:r>
              <w:rPr>
                <w:rFonts w:ascii="Arial" w:eastAsia="Arial" w:hAnsi="Arial" w:cs="Arial"/>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2"/>
              <w:jc w:val="center"/>
            </w:pPr>
            <w:r>
              <w:rPr>
                <w:rFonts w:ascii="Arial" w:eastAsia="Arial" w:hAnsi="Arial" w:cs="Arial"/>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2"/>
              <w:jc w:val="center"/>
            </w:pPr>
            <w:r>
              <w:rPr>
                <w:rFonts w:ascii="Arial" w:eastAsia="Arial" w:hAnsi="Arial" w:cs="Arial"/>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
              <w:jc w:val="center"/>
            </w:pPr>
            <w:r>
              <w:rPr>
                <w:rFonts w:ascii="Arial" w:eastAsia="Arial" w:hAnsi="Arial" w:cs="Arial"/>
                <w:sz w:val="18"/>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30"/>
              <w:jc w:val="center"/>
            </w:pPr>
            <w:r>
              <w:rPr>
                <w:rFonts w:ascii="Arial" w:eastAsia="Arial" w:hAnsi="Arial" w:cs="Arial"/>
                <w:sz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
            </w:pPr>
            <w:r>
              <w:rPr>
                <w:rFonts w:ascii="Arial" w:eastAsia="Arial" w:hAnsi="Arial" w:cs="Arial"/>
                <w:sz w:val="18"/>
              </w:rPr>
              <w:t xml:space="preserve"> </w:t>
            </w:r>
          </w:p>
          <w:p w:rsidR="00E1701F" w:rsidRDefault="000106E8" w:rsidP="00E1701F">
            <w:pPr>
              <w:spacing w:after="0"/>
              <w:ind w:left="1"/>
            </w:pPr>
            <w:r>
              <w:rPr>
                <w:rFonts w:ascii="Arial" w:eastAsia="Arial" w:hAnsi="Arial" w:cs="Arial"/>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
            </w:pPr>
            <w:r>
              <w:rPr>
                <w:rFonts w:ascii="Arial" w:eastAsia="Arial" w:hAnsi="Arial" w:cs="Arial"/>
                <w:sz w:val="18"/>
              </w:rPr>
              <w:t xml:space="preserve"> </w:t>
            </w:r>
          </w:p>
        </w:tc>
      </w:tr>
      <w:tr w:rsidR="00866EED" w:rsidTr="005D14E6">
        <w:trPr>
          <w:trHeight w:val="1390"/>
        </w:trPr>
        <w:tc>
          <w:tcPr>
            <w:tcW w:w="2975"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9"/>
              <w:jc w:val="center"/>
            </w:pPr>
            <w:r>
              <w:rPr>
                <w:rFonts w:ascii="Arial" w:eastAsia="Arial" w:hAnsi="Arial" w:cs="Arial"/>
                <w:sz w:val="10"/>
              </w:rPr>
              <w:t xml:space="preserve"> </w:t>
            </w:r>
          </w:p>
          <w:p w:rsidR="00E1701F" w:rsidRDefault="000106E8" w:rsidP="00E1701F">
            <w:pPr>
              <w:spacing w:after="84"/>
              <w:ind w:left="19"/>
              <w:jc w:val="center"/>
            </w:pPr>
            <w:r>
              <w:rPr>
                <w:rFonts w:ascii="Arial" w:eastAsia="Arial" w:hAnsi="Arial" w:cs="Arial"/>
                <w:sz w:val="10"/>
              </w:rPr>
              <w:t xml:space="preserve"> </w:t>
            </w:r>
          </w:p>
          <w:p w:rsidR="00E1701F" w:rsidRDefault="000106E8" w:rsidP="00E1701F">
            <w:pPr>
              <w:spacing w:after="0" w:line="242" w:lineRule="auto"/>
              <w:ind w:left="163" w:right="159" w:hanging="14"/>
            </w:pPr>
            <w:r>
              <w:rPr>
                <w:rFonts w:ascii="Arial" w:eastAsia="Arial" w:hAnsi="Arial" w:cs="Arial"/>
                <w:sz w:val="20"/>
              </w:rPr>
              <w:t xml:space="preserve">Condições de deslocamento, acessibilidade, demanda por sistema viário e transportes coletivos. </w:t>
            </w:r>
          </w:p>
          <w:p w:rsidR="00E1701F" w:rsidRDefault="000106E8" w:rsidP="00E1701F">
            <w:pPr>
              <w:spacing w:after="0"/>
              <w:ind w:left="46"/>
              <w:jc w:val="center"/>
            </w:pPr>
            <w:r>
              <w:rPr>
                <w:rFonts w:ascii="Arial" w:eastAsia="Arial" w:hAnsi="Arial" w:cs="Arial"/>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2"/>
              <w:jc w:val="center"/>
            </w:pPr>
            <w:r>
              <w:rPr>
                <w:rFonts w:ascii="Arial" w:eastAsia="Arial" w:hAnsi="Arial" w:cs="Arial"/>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2"/>
              <w:jc w:val="center"/>
            </w:pPr>
            <w:r>
              <w:rPr>
                <w:rFonts w:ascii="Arial" w:eastAsia="Arial" w:hAnsi="Arial" w:cs="Arial"/>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1"/>
              <w:jc w:val="center"/>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2"/>
              <w:jc w:val="center"/>
            </w:pPr>
            <w:r>
              <w:rPr>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
            </w:pPr>
            <w:r>
              <w:rPr>
                <w:rFonts w:ascii="Arial" w:eastAsia="Arial" w:hAnsi="Arial" w:cs="Arial"/>
                <w:sz w:val="18"/>
              </w:rPr>
              <w:t xml:space="preserve"> </w:t>
            </w:r>
          </w:p>
          <w:p w:rsidR="00E1701F" w:rsidRDefault="000106E8" w:rsidP="00E1701F">
            <w:pPr>
              <w:spacing w:after="0"/>
              <w:ind w:left="1"/>
            </w:pPr>
            <w:r>
              <w:rPr>
                <w:rFonts w:ascii="Arial" w:eastAsia="Arial" w:hAnsi="Arial" w:cs="Arial"/>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
            </w:pPr>
            <w:r>
              <w:rPr>
                <w:rFonts w:ascii="Arial" w:eastAsia="Arial" w:hAnsi="Arial" w:cs="Arial"/>
                <w:sz w:val="18"/>
              </w:rPr>
              <w:t xml:space="preserve"> </w:t>
            </w:r>
          </w:p>
          <w:p w:rsidR="00E1701F" w:rsidRDefault="000106E8" w:rsidP="00E1701F">
            <w:pPr>
              <w:spacing w:after="0"/>
              <w:ind w:left="1"/>
            </w:pPr>
            <w:r>
              <w:rPr>
                <w:rFonts w:ascii="Arial" w:eastAsia="Arial" w:hAnsi="Arial" w:cs="Arial"/>
                <w:sz w:val="18"/>
              </w:rPr>
              <w:t xml:space="preserve"> </w:t>
            </w:r>
          </w:p>
          <w:p w:rsidR="00E1701F" w:rsidRDefault="000106E8" w:rsidP="00E1701F">
            <w:pPr>
              <w:spacing w:after="0"/>
              <w:ind w:left="1"/>
            </w:pPr>
            <w:r>
              <w:rPr>
                <w:rFonts w:ascii="Arial" w:eastAsia="Arial" w:hAnsi="Arial" w:cs="Arial"/>
                <w:sz w:val="18"/>
              </w:rPr>
              <w:t xml:space="preserve"> </w:t>
            </w:r>
          </w:p>
          <w:p w:rsidR="00E1701F" w:rsidRDefault="000106E8" w:rsidP="00E1701F">
            <w:pPr>
              <w:spacing w:after="0"/>
              <w:ind w:left="1"/>
            </w:pPr>
            <w:r>
              <w:rPr>
                <w:rFonts w:ascii="Arial" w:eastAsia="Arial" w:hAnsi="Arial" w:cs="Arial"/>
                <w:sz w:val="18"/>
              </w:rPr>
              <w:t xml:space="preserve"> </w:t>
            </w:r>
          </w:p>
          <w:p w:rsidR="00E1701F" w:rsidRDefault="000106E8" w:rsidP="00E1701F">
            <w:pPr>
              <w:spacing w:after="0"/>
              <w:ind w:left="1"/>
            </w:pPr>
            <w:r>
              <w:rPr>
                <w:rFonts w:ascii="Arial" w:eastAsia="Arial" w:hAnsi="Arial" w:cs="Arial"/>
                <w:sz w:val="18"/>
              </w:rPr>
              <w:t xml:space="preserve"> </w:t>
            </w:r>
          </w:p>
          <w:p w:rsidR="00E1701F" w:rsidRDefault="000106E8" w:rsidP="00E1701F">
            <w:pPr>
              <w:spacing w:after="0"/>
              <w:ind w:left="1"/>
            </w:pPr>
            <w:r>
              <w:rPr>
                <w:rFonts w:ascii="Arial" w:eastAsia="Arial" w:hAnsi="Arial" w:cs="Arial"/>
                <w:sz w:val="18"/>
              </w:rPr>
              <w:t xml:space="preserve"> </w:t>
            </w:r>
          </w:p>
        </w:tc>
      </w:tr>
      <w:tr w:rsidR="00866EED" w:rsidTr="005D14E6">
        <w:trPr>
          <w:trHeight w:val="931"/>
        </w:trPr>
        <w:tc>
          <w:tcPr>
            <w:tcW w:w="2975"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9"/>
              <w:jc w:val="center"/>
            </w:pPr>
            <w:r>
              <w:rPr>
                <w:rFonts w:ascii="Arial" w:eastAsia="Arial" w:hAnsi="Arial" w:cs="Arial"/>
                <w:sz w:val="10"/>
              </w:rPr>
              <w:t xml:space="preserve"> </w:t>
            </w:r>
          </w:p>
          <w:p w:rsidR="00E1701F" w:rsidRDefault="000106E8" w:rsidP="00E1701F">
            <w:pPr>
              <w:spacing w:after="81"/>
              <w:ind w:left="19"/>
              <w:jc w:val="center"/>
            </w:pPr>
            <w:r>
              <w:rPr>
                <w:rFonts w:ascii="Arial" w:eastAsia="Arial" w:hAnsi="Arial" w:cs="Arial"/>
                <w:sz w:val="10"/>
              </w:rPr>
              <w:t xml:space="preserve"> </w:t>
            </w:r>
          </w:p>
          <w:p w:rsidR="00E1701F" w:rsidRDefault="000106E8" w:rsidP="00E1701F">
            <w:pPr>
              <w:spacing w:after="0" w:line="241" w:lineRule="auto"/>
              <w:jc w:val="center"/>
            </w:pPr>
            <w:r>
              <w:rPr>
                <w:rFonts w:ascii="Arial" w:eastAsia="Arial" w:hAnsi="Arial" w:cs="Arial"/>
                <w:sz w:val="20"/>
              </w:rPr>
              <w:t>Geração e a intensificação de pólos</w:t>
            </w:r>
            <w:r>
              <w:rPr>
                <w:rFonts w:ascii="Arial" w:eastAsia="Arial" w:hAnsi="Arial" w:cs="Arial"/>
                <w:sz w:val="20"/>
              </w:rPr>
              <w:t xml:space="preserve"> geradores de tráfego. </w:t>
            </w:r>
          </w:p>
          <w:p w:rsidR="00E1701F" w:rsidRDefault="000106E8" w:rsidP="00E1701F">
            <w:pPr>
              <w:spacing w:after="0"/>
              <w:ind w:left="46"/>
              <w:jc w:val="center"/>
            </w:pPr>
            <w:r>
              <w:rPr>
                <w:rFonts w:ascii="Arial" w:eastAsia="Arial" w:hAnsi="Arial" w:cs="Arial"/>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2"/>
              <w:jc w:val="center"/>
            </w:pPr>
            <w:r>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2"/>
              <w:jc w:val="center"/>
            </w:pPr>
            <w:r>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29"/>
              <w:jc w:val="center"/>
            </w:pPr>
            <w:r>
              <w:rPr>
                <w:rFonts w:ascii="Arial" w:eastAsia="Arial" w:hAnsi="Arial" w:cs="Arial"/>
                <w:sz w:val="28"/>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2"/>
              <w:jc w:val="center"/>
            </w:pPr>
            <w:r>
              <w:rPr>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
            </w:pPr>
            <w:r>
              <w:rPr>
                <w:rFonts w:ascii="Arial" w:eastAsia="Arial" w:hAnsi="Arial" w:cs="Arial"/>
                <w:sz w:val="18"/>
              </w:rPr>
              <w:t xml:space="preserve"> </w:t>
            </w:r>
          </w:p>
          <w:p w:rsidR="00E1701F" w:rsidRDefault="000106E8" w:rsidP="00E1701F">
            <w:pPr>
              <w:spacing w:after="0"/>
              <w:ind w:left="1"/>
            </w:pPr>
            <w:r>
              <w:rPr>
                <w:rFonts w:ascii="Arial" w:eastAsia="Arial" w:hAnsi="Arial" w:cs="Arial"/>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
            </w:pPr>
            <w:r>
              <w:rPr>
                <w:rFonts w:ascii="Arial" w:eastAsia="Arial" w:hAnsi="Arial" w:cs="Arial"/>
                <w:sz w:val="18"/>
              </w:rPr>
              <w:t xml:space="preserve"> </w:t>
            </w:r>
          </w:p>
          <w:p w:rsidR="00E1701F" w:rsidRDefault="000106E8" w:rsidP="00E1701F">
            <w:pPr>
              <w:spacing w:after="0"/>
              <w:ind w:left="1"/>
            </w:pPr>
            <w:r>
              <w:rPr>
                <w:rFonts w:ascii="Arial" w:eastAsia="Arial" w:hAnsi="Arial" w:cs="Arial"/>
                <w:sz w:val="18"/>
              </w:rPr>
              <w:t xml:space="preserve"> </w:t>
            </w:r>
          </w:p>
          <w:p w:rsidR="00E1701F" w:rsidRDefault="000106E8" w:rsidP="00E1701F">
            <w:pPr>
              <w:spacing w:after="0"/>
              <w:ind w:left="1"/>
            </w:pPr>
            <w:r>
              <w:rPr>
                <w:rFonts w:ascii="Arial" w:eastAsia="Arial" w:hAnsi="Arial" w:cs="Arial"/>
                <w:sz w:val="18"/>
              </w:rPr>
              <w:t xml:space="preserve"> </w:t>
            </w:r>
          </w:p>
          <w:p w:rsidR="00E1701F" w:rsidRDefault="000106E8" w:rsidP="00E1701F">
            <w:pPr>
              <w:spacing w:after="0"/>
              <w:ind w:left="1"/>
            </w:pPr>
            <w:r>
              <w:rPr>
                <w:rFonts w:ascii="Arial" w:eastAsia="Arial" w:hAnsi="Arial" w:cs="Arial"/>
                <w:sz w:val="18"/>
              </w:rPr>
              <w:t xml:space="preserve"> </w:t>
            </w:r>
          </w:p>
        </w:tc>
      </w:tr>
      <w:tr w:rsidR="00866EED" w:rsidTr="005D14E6">
        <w:trPr>
          <w:trHeight w:val="1390"/>
        </w:trPr>
        <w:tc>
          <w:tcPr>
            <w:tcW w:w="2975"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9"/>
              <w:jc w:val="center"/>
            </w:pPr>
            <w:r>
              <w:rPr>
                <w:rFonts w:ascii="Arial" w:eastAsia="Arial" w:hAnsi="Arial" w:cs="Arial"/>
                <w:sz w:val="10"/>
              </w:rPr>
              <w:t xml:space="preserve"> </w:t>
            </w:r>
          </w:p>
          <w:p w:rsidR="00E1701F" w:rsidRDefault="000106E8" w:rsidP="00E1701F">
            <w:pPr>
              <w:spacing w:after="84"/>
              <w:ind w:left="19"/>
              <w:jc w:val="center"/>
            </w:pPr>
            <w:r>
              <w:rPr>
                <w:rFonts w:ascii="Arial" w:eastAsia="Arial" w:hAnsi="Arial" w:cs="Arial"/>
                <w:sz w:val="10"/>
              </w:rPr>
              <w:t xml:space="preserve"> </w:t>
            </w:r>
          </w:p>
          <w:p w:rsidR="00E1701F" w:rsidRDefault="000106E8" w:rsidP="00E1701F">
            <w:pPr>
              <w:spacing w:after="0" w:line="241" w:lineRule="auto"/>
              <w:jc w:val="center"/>
            </w:pPr>
            <w:r>
              <w:rPr>
                <w:rFonts w:ascii="Arial" w:eastAsia="Arial" w:hAnsi="Arial" w:cs="Arial"/>
                <w:sz w:val="20"/>
              </w:rPr>
              <w:t xml:space="preserve">Perda de identidade da população atingida, quando houver necessidade de </w:t>
            </w:r>
          </w:p>
          <w:p w:rsidR="00E1701F" w:rsidRDefault="000106E8" w:rsidP="00E1701F">
            <w:pPr>
              <w:spacing w:after="0"/>
              <w:ind w:left="96"/>
            </w:pPr>
            <w:r>
              <w:rPr>
                <w:rFonts w:ascii="Arial" w:eastAsia="Arial" w:hAnsi="Arial" w:cs="Arial"/>
                <w:sz w:val="20"/>
              </w:rPr>
              <w:t xml:space="preserve">deslocamentos populacionais. </w:t>
            </w:r>
          </w:p>
          <w:p w:rsidR="00E1701F" w:rsidRDefault="000106E8" w:rsidP="00E1701F">
            <w:pPr>
              <w:spacing w:after="0"/>
              <w:ind w:left="46"/>
              <w:jc w:val="center"/>
            </w:pPr>
            <w:r>
              <w:rPr>
                <w:rFonts w:ascii="Arial" w:eastAsia="Arial" w:hAnsi="Arial" w:cs="Arial"/>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2"/>
              <w:jc w:val="center"/>
            </w:pPr>
            <w:r>
              <w:rPr>
                <w:rFonts w:ascii="Arial" w:eastAsia="Arial" w:hAnsi="Arial" w:cs="Arial"/>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2"/>
              <w:jc w:val="center"/>
            </w:pPr>
            <w:r>
              <w:rPr>
                <w:rFonts w:ascii="Arial" w:eastAsia="Arial" w:hAnsi="Arial" w:cs="Arial"/>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29"/>
              <w:jc w:val="center"/>
            </w:pPr>
            <w:r>
              <w:rPr>
                <w:rFonts w:ascii="Arial" w:eastAsia="Arial" w:hAnsi="Arial" w:cs="Arial"/>
                <w:sz w:val="28"/>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2"/>
              <w:jc w:val="center"/>
            </w:pPr>
            <w:r>
              <w:rPr>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
            </w:pPr>
            <w:r>
              <w:rPr>
                <w:rFonts w:ascii="Arial" w:eastAsia="Arial" w:hAnsi="Arial" w:cs="Arial"/>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
            </w:pPr>
            <w:r>
              <w:rPr>
                <w:rFonts w:ascii="Arial" w:eastAsia="Arial" w:hAnsi="Arial" w:cs="Arial"/>
                <w:sz w:val="18"/>
              </w:rPr>
              <w:t xml:space="preserve"> </w:t>
            </w:r>
          </w:p>
          <w:p w:rsidR="00E1701F" w:rsidRDefault="000106E8" w:rsidP="00E1701F">
            <w:pPr>
              <w:spacing w:after="0"/>
              <w:ind w:left="1"/>
            </w:pPr>
            <w:r>
              <w:rPr>
                <w:rFonts w:ascii="Arial" w:eastAsia="Arial" w:hAnsi="Arial" w:cs="Arial"/>
                <w:sz w:val="18"/>
              </w:rPr>
              <w:t xml:space="preserve"> </w:t>
            </w:r>
          </w:p>
          <w:p w:rsidR="00E1701F" w:rsidRDefault="000106E8" w:rsidP="00E1701F">
            <w:pPr>
              <w:spacing w:after="0"/>
              <w:ind w:left="1"/>
            </w:pPr>
            <w:r>
              <w:rPr>
                <w:rFonts w:ascii="Arial" w:eastAsia="Arial" w:hAnsi="Arial" w:cs="Arial"/>
                <w:sz w:val="18"/>
              </w:rPr>
              <w:t xml:space="preserve"> </w:t>
            </w:r>
          </w:p>
          <w:p w:rsidR="00E1701F" w:rsidRDefault="000106E8" w:rsidP="00E1701F">
            <w:pPr>
              <w:spacing w:after="0"/>
              <w:ind w:left="1"/>
            </w:pPr>
            <w:r>
              <w:rPr>
                <w:rFonts w:ascii="Arial" w:eastAsia="Arial" w:hAnsi="Arial" w:cs="Arial"/>
                <w:sz w:val="18"/>
              </w:rPr>
              <w:t xml:space="preserve"> </w:t>
            </w:r>
          </w:p>
          <w:p w:rsidR="00E1701F" w:rsidRDefault="000106E8" w:rsidP="00E1701F">
            <w:pPr>
              <w:spacing w:after="0"/>
              <w:ind w:left="1"/>
            </w:pPr>
            <w:r>
              <w:rPr>
                <w:rFonts w:ascii="Arial" w:eastAsia="Arial" w:hAnsi="Arial" w:cs="Arial"/>
                <w:sz w:val="18"/>
              </w:rPr>
              <w:t xml:space="preserve"> </w:t>
            </w:r>
          </w:p>
          <w:p w:rsidR="00E1701F" w:rsidRDefault="000106E8" w:rsidP="00E1701F">
            <w:pPr>
              <w:spacing w:after="0"/>
              <w:ind w:left="1"/>
            </w:pPr>
            <w:r>
              <w:rPr>
                <w:rFonts w:ascii="Arial" w:eastAsia="Arial" w:hAnsi="Arial" w:cs="Arial"/>
                <w:sz w:val="18"/>
              </w:rPr>
              <w:t xml:space="preserve"> </w:t>
            </w:r>
          </w:p>
        </w:tc>
      </w:tr>
      <w:tr w:rsidR="00866EED" w:rsidTr="005D14E6">
        <w:trPr>
          <w:trHeight w:val="1068"/>
        </w:trPr>
        <w:tc>
          <w:tcPr>
            <w:tcW w:w="2975"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9"/>
              <w:jc w:val="center"/>
            </w:pPr>
            <w:r>
              <w:rPr>
                <w:rFonts w:ascii="Arial" w:eastAsia="Arial" w:hAnsi="Arial" w:cs="Arial"/>
                <w:sz w:val="10"/>
              </w:rPr>
              <w:t xml:space="preserve"> </w:t>
            </w:r>
          </w:p>
          <w:p w:rsidR="00E1701F" w:rsidRDefault="000106E8" w:rsidP="00E1701F">
            <w:pPr>
              <w:spacing w:after="67"/>
              <w:ind w:left="19"/>
              <w:jc w:val="center"/>
            </w:pPr>
            <w:r>
              <w:rPr>
                <w:rFonts w:ascii="Arial" w:eastAsia="Arial" w:hAnsi="Arial" w:cs="Arial"/>
                <w:sz w:val="10"/>
              </w:rPr>
              <w:t xml:space="preserve"> </w:t>
            </w:r>
          </w:p>
          <w:p w:rsidR="00E1701F" w:rsidRDefault="000106E8" w:rsidP="00E1701F">
            <w:pPr>
              <w:spacing w:after="0" w:line="241" w:lineRule="auto"/>
              <w:jc w:val="center"/>
            </w:pPr>
            <w:r>
              <w:rPr>
                <w:rFonts w:ascii="Arial" w:eastAsia="Arial" w:hAnsi="Arial" w:cs="Arial"/>
                <w:sz w:val="18"/>
              </w:rPr>
              <w:t xml:space="preserve">Valorização ou desvalorização imobiliária decorrente do empreendimento ou atividade. </w:t>
            </w:r>
          </w:p>
          <w:p w:rsidR="00E1701F" w:rsidRDefault="000106E8" w:rsidP="00E1701F">
            <w:pPr>
              <w:spacing w:after="0"/>
              <w:ind w:left="41"/>
              <w:jc w:val="center"/>
            </w:pPr>
            <w:r>
              <w:rPr>
                <w:rFonts w:ascii="Arial" w:eastAsia="Arial" w:hAnsi="Arial" w:cs="Arial"/>
                <w:sz w:val="18"/>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2"/>
              <w:jc w:val="center"/>
            </w:pPr>
            <w:r>
              <w:rPr>
                <w:rFonts w:ascii="Arial" w:eastAsia="Arial" w:hAnsi="Arial" w:cs="Arial"/>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2"/>
              <w:jc w:val="center"/>
            </w:pPr>
            <w:r>
              <w:rPr>
                <w:rFonts w:ascii="Arial" w:eastAsia="Arial" w:hAnsi="Arial" w:cs="Arial"/>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1"/>
              <w:jc w:val="center"/>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2"/>
              <w:jc w:val="center"/>
            </w:pPr>
            <w:r>
              <w:rPr>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
            </w:pPr>
            <w:r>
              <w:rPr>
                <w:rFonts w:ascii="Arial" w:eastAsia="Arial" w:hAnsi="Arial" w:cs="Arial"/>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
            </w:pPr>
            <w:r>
              <w:rPr>
                <w:rFonts w:ascii="Arial" w:eastAsia="Arial" w:hAnsi="Arial" w:cs="Arial"/>
                <w:sz w:val="18"/>
              </w:rPr>
              <w:t xml:space="preserve"> </w:t>
            </w:r>
          </w:p>
          <w:p w:rsidR="00E1701F" w:rsidRDefault="000106E8" w:rsidP="00E1701F">
            <w:pPr>
              <w:spacing w:after="0"/>
              <w:ind w:left="1"/>
            </w:pPr>
            <w:r>
              <w:rPr>
                <w:rFonts w:ascii="Arial" w:eastAsia="Arial" w:hAnsi="Arial" w:cs="Arial"/>
                <w:sz w:val="18"/>
              </w:rPr>
              <w:t xml:space="preserve"> </w:t>
            </w:r>
          </w:p>
          <w:p w:rsidR="00E1701F" w:rsidRDefault="000106E8" w:rsidP="00E1701F">
            <w:pPr>
              <w:spacing w:after="0"/>
              <w:ind w:left="1"/>
            </w:pPr>
            <w:r>
              <w:rPr>
                <w:rFonts w:ascii="Arial" w:eastAsia="Arial" w:hAnsi="Arial" w:cs="Arial"/>
                <w:sz w:val="18"/>
              </w:rPr>
              <w:t xml:space="preserve"> </w:t>
            </w:r>
          </w:p>
          <w:p w:rsidR="00E1701F" w:rsidRDefault="000106E8" w:rsidP="00E1701F">
            <w:pPr>
              <w:spacing w:after="0"/>
              <w:ind w:left="1"/>
            </w:pPr>
            <w:r>
              <w:rPr>
                <w:rFonts w:ascii="Arial" w:eastAsia="Arial" w:hAnsi="Arial" w:cs="Arial"/>
                <w:sz w:val="18"/>
              </w:rPr>
              <w:t xml:space="preserve"> </w:t>
            </w:r>
          </w:p>
        </w:tc>
      </w:tr>
      <w:tr w:rsidR="00866EED" w:rsidTr="005D14E6">
        <w:trPr>
          <w:trHeight w:val="1159"/>
        </w:trPr>
        <w:tc>
          <w:tcPr>
            <w:tcW w:w="2975"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9"/>
              <w:jc w:val="center"/>
            </w:pPr>
            <w:r>
              <w:rPr>
                <w:rFonts w:ascii="Arial" w:eastAsia="Arial" w:hAnsi="Arial" w:cs="Arial"/>
                <w:sz w:val="10"/>
              </w:rPr>
              <w:t xml:space="preserve"> </w:t>
            </w:r>
          </w:p>
          <w:p w:rsidR="00E1701F" w:rsidRDefault="000106E8" w:rsidP="00E1701F">
            <w:pPr>
              <w:spacing w:after="84"/>
              <w:ind w:left="19"/>
              <w:jc w:val="center"/>
            </w:pPr>
            <w:r>
              <w:rPr>
                <w:rFonts w:ascii="Arial" w:eastAsia="Arial" w:hAnsi="Arial" w:cs="Arial"/>
                <w:sz w:val="10"/>
              </w:rPr>
              <w:t xml:space="preserve"> </w:t>
            </w:r>
          </w:p>
          <w:p w:rsidR="00E1701F" w:rsidRDefault="000106E8" w:rsidP="00E1701F">
            <w:pPr>
              <w:spacing w:after="0" w:line="241" w:lineRule="auto"/>
              <w:jc w:val="center"/>
            </w:pPr>
            <w:r>
              <w:rPr>
                <w:rFonts w:ascii="Arial" w:eastAsia="Arial" w:hAnsi="Arial" w:cs="Arial"/>
                <w:sz w:val="20"/>
              </w:rPr>
              <w:t xml:space="preserve">Sobrecarga da infraestrutura urbana e dos equipamentos comunitários. </w:t>
            </w:r>
          </w:p>
          <w:p w:rsidR="00E1701F" w:rsidRDefault="000106E8" w:rsidP="00E1701F">
            <w:pPr>
              <w:spacing w:after="0"/>
              <w:ind w:left="46"/>
              <w:jc w:val="center"/>
            </w:pPr>
            <w:r>
              <w:rPr>
                <w:rFonts w:ascii="Arial" w:eastAsia="Arial" w:hAnsi="Arial" w:cs="Arial"/>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2"/>
              <w:jc w:val="center"/>
            </w:pPr>
            <w:r>
              <w:rPr>
                <w:rFonts w:ascii="Arial" w:eastAsia="Arial" w:hAnsi="Arial" w:cs="Arial"/>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2"/>
              <w:jc w:val="center"/>
            </w:pPr>
            <w:r>
              <w:rPr>
                <w:rFonts w:ascii="Arial" w:eastAsia="Arial" w:hAnsi="Arial" w:cs="Arial"/>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1"/>
              <w:jc w:val="center"/>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2"/>
              <w:jc w:val="center"/>
            </w:pPr>
            <w:r>
              <w:rPr>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
            </w:pPr>
            <w:r>
              <w:rPr>
                <w:rFonts w:ascii="Arial" w:eastAsia="Arial" w:hAnsi="Arial" w:cs="Arial"/>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
            </w:pPr>
            <w:r>
              <w:rPr>
                <w:rFonts w:ascii="Arial" w:eastAsia="Arial" w:hAnsi="Arial" w:cs="Arial"/>
                <w:sz w:val="18"/>
              </w:rPr>
              <w:t xml:space="preserve"> </w:t>
            </w:r>
          </w:p>
        </w:tc>
      </w:tr>
      <w:tr w:rsidR="00866EED" w:rsidTr="005D14E6">
        <w:trPr>
          <w:trHeight w:val="1138"/>
        </w:trPr>
        <w:tc>
          <w:tcPr>
            <w:tcW w:w="2975" w:type="dxa"/>
            <w:tcBorders>
              <w:top w:val="single" w:sz="4" w:space="0" w:color="000000"/>
              <w:left w:val="single" w:sz="4" w:space="0" w:color="000000"/>
              <w:bottom w:val="single" w:sz="4" w:space="0" w:color="000000"/>
              <w:right w:val="single" w:sz="4" w:space="0" w:color="000000"/>
            </w:tcBorders>
          </w:tcPr>
          <w:p w:rsidR="00E1701F" w:rsidRDefault="000106E8" w:rsidP="0075451A">
            <w:pPr>
              <w:spacing w:after="0"/>
              <w:ind w:right="20"/>
              <w:jc w:val="center"/>
            </w:pPr>
            <w:r>
              <w:rPr>
                <w:rFonts w:ascii="Arial" w:eastAsia="Arial" w:hAnsi="Arial" w:cs="Arial"/>
                <w:sz w:val="10"/>
              </w:rPr>
              <w:lastRenderedPageBreak/>
              <w:t xml:space="preserve">  </w:t>
            </w:r>
          </w:p>
          <w:p w:rsidR="00E1701F" w:rsidRDefault="000106E8" w:rsidP="00E1701F">
            <w:pPr>
              <w:spacing w:after="0" w:line="242" w:lineRule="auto"/>
              <w:jc w:val="center"/>
            </w:pPr>
            <w:r>
              <w:rPr>
                <w:rFonts w:ascii="Arial" w:eastAsia="Arial" w:hAnsi="Arial" w:cs="Arial"/>
                <w:sz w:val="20"/>
              </w:rPr>
              <w:t xml:space="preserve">Geração de ruídos, a emissão de odores ou partículas </w:t>
            </w:r>
            <w:r>
              <w:rPr>
                <w:rFonts w:ascii="Arial" w:eastAsia="Arial" w:hAnsi="Arial" w:cs="Arial"/>
                <w:sz w:val="20"/>
              </w:rPr>
              <w:t>aéreas</w:t>
            </w:r>
            <w:r w:rsidR="00023701">
              <w:rPr>
                <w:rFonts w:ascii="Arial" w:eastAsia="Arial" w:hAnsi="Arial" w:cs="Arial"/>
                <w:sz w:val="20"/>
              </w:rPr>
              <w:t>,</w:t>
            </w:r>
            <w:r>
              <w:rPr>
                <w:rFonts w:ascii="Arial" w:eastAsia="Arial" w:hAnsi="Arial" w:cs="Arial"/>
                <w:sz w:val="20"/>
              </w:rPr>
              <w:t xml:space="preserve"> </w:t>
            </w:r>
          </w:p>
          <w:p w:rsidR="00E1701F" w:rsidRDefault="000106E8" w:rsidP="00E1701F">
            <w:pPr>
              <w:spacing w:after="0"/>
              <w:ind w:right="52"/>
              <w:jc w:val="center"/>
            </w:pPr>
            <w:r>
              <w:rPr>
                <w:rFonts w:ascii="Arial" w:eastAsia="Arial" w:hAnsi="Arial" w:cs="Arial"/>
                <w:sz w:val="20"/>
              </w:rPr>
              <w:t xml:space="preserve">(poeira), fumaça, gases </w:t>
            </w:r>
          </w:p>
          <w:p w:rsidR="00E1701F" w:rsidRDefault="000106E8" w:rsidP="00E1701F">
            <w:pPr>
              <w:spacing w:after="0"/>
              <w:ind w:left="41"/>
              <w:jc w:val="center"/>
            </w:pPr>
            <w:r>
              <w:rPr>
                <w:rFonts w:ascii="Arial" w:eastAsia="Arial" w:hAnsi="Arial" w:cs="Arial"/>
                <w:sz w:val="18"/>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2"/>
              <w:jc w:val="center"/>
            </w:pPr>
            <w:r>
              <w:rPr>
                <w:rFonts w:ascii="Arial" w:eastAsia="Arial" w:hAnsi="Arial" w:cs="Arial"/>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2"/>
              <w:jc w:val="center"/>
            </w:pPr>
            <w:r>
              <w:rPr>
                <w:rFonts w:ascii="Arial" w:eastAsia="Arial" w:hAnsi="Arial" w:cs="Arial"/>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1"/>
              <w:jc w:val="center"/>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2"/>
              <w:jc w:val="center"/>
            </w:pPr>
            <w:r>
              <w:rPr>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
            </w:pPr>
            <w:r>
              <w:rPr>
                <w:rFonts w:ascii="Arial" w:eastAsia="Arial" w:hAnsi="Arial" w:cs="Arial"/>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
            </w:pPr>
            <w:r>
              <w:rPr>
                <w:rFonts w:ascii="Arial" w:eastAsia="Arial" w:hAnsi="Arial" w:cs="Arial"/>
                <w:sz w:val="18"/>
              </w:rPr>
              <w:t xml:space="preserve"> </w:t>
            </w:r>
          </w:p>
        </w:tc>
      </w:tr>
      <w:tr w:rsidR="00866EED" w:rsidTr="005D14E6">
        <w:trPr>
          <w:trHeight w:val="1390"/>
        </w:trPr>
        <w:tc>
          <w:tcPr>
            <w:tcW w:w="2975"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right="20"/>
              <w:jc w:val="center"/>
            </w:pPr>
            <w:r>
              <w:rPr>
                <w:rFonts w:ascii="Arial" w:eastAsia="Arial" w:hAnsi="Arial" w:cs="Arial"/>
                <w:sz w:val="10"/>
              </w:rPr>
              <w:t xml:space="preserve"> </w:t>
            </w:r>
          </w:p>
          <w:p w:rsidR="00E1701F" w:rsidRDefault="000106E8" w:rsidP="00E1701F">
            <w:pPr>
              <w:spacing w:after="84"/>
              <w:ind w:right="20"/>
              <w:jc w:val="center"/>
            </w:pPr>
            <w:r>
              <w:rPr>
                <w:rFonts w:ascii="Arial" w:eastAsia="Arial" w:hAnsi="Arial" w:cs="Arial"/>
                <w:sz w:val="10"/>
              </w:rPr>
              <w:t xml:space="preserve"> </w:t>
            </w:r>
          </w:p>
          <w:p w:rsidR="00E1701F" w:rsidRDefault="000106E8" w:rsidP="00E1701F">
            <w:pPr>
              <w:spacing w:after="0" w:line="241" w:lineRule="auto"/>
              <w:ind w:left="170" w:firstLine="70"/>
            </w:pPr>
            <w:r>
              <w:rPr>
                <w:rFonts w:ascii="Arial" w:eastAsia="Arial" w:hAnsi="Arial" w:cs="Arial"/>
                <w:sz w:val="20"/>
              </w:rPr>
              <w:t xml:space="preserve">Relação com o sistema de circulação instalado, suporte </w:t>
            </w:r>
          </w:p>
          <w:p w:rsidR="00E1701F" w:rsidRDefault="000106E8" w:rsidP="00E1701F">
            <w:pPr>
              <w:spacing w:after="0" w:line="241" w:lineRule="auto"/>
              <w:jc w:val="center"/>
            </w:pPr>
            <w:r>
              <w:rPr>
                <w:rFonts w:ascii="Arial" w:eastAsia="Arial" w:hAnsi="Arial" w:cs="Arial"/>
                <w:sz w:val="20"/>
              </w:rPr>
              <w:t xml:space="preserve">das vias e geração de tráfego pelo empreendimento. </w:t>
            </w:r>
          </w:p>
          <w:p w:rsidR="00E1701F" w:rsidRDefault="000106E8" w:rsidP="00E1701F">
            <w:pPr>
              <w:spacing w:after="0"/>
              <w:ind w:left="46"/>
              <w:jc w:val="center"/>
            </w:pPr>
            <w:r>
              <w:rPr>
                <w:rFonts w:ascii="Arial" w:eastAsia="Arial" w:hAnsi="Arial" w:cs="Arial"/>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2"/>
              <w:jc w:val="center"/>
            </w:pPr>
            <w:r>
              <w:rPr>
                <w:rFonts w:ascii="Arial" w:eastAsia="Arial" w:hAnsi="Arial" w:cs="Arial"/>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2"/>
              <w:jc w:val="center"/>
            </w:pPr>
            <w:r>
              <w:rPr>
                <w:rFonts w:ascii="Arial" w:eastAsia="Arial" w:hAnsi="Arial" w:cs="Arial"/>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1"/>
              <w:jc w:val="center"/>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2"/>
              <w:jc w:val="center"/>
            </w:pPr>
            <w:r>
              <w:rPr>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
            </w:pPr>
            <w:r>
              <w:rPr>
                <w:rFonts w:ascii="Arial" w:eastAsia="Arial" w:hAnsi="Arial" w:cs="Arial"/>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E1701F" w:rsidRDefault="000106E8" w:rsidP="00E1701F">
            <w:pPr>
              <w:spacing w:after="0"/>
              <w:ind w:left="1"/>
            </w:pPr>
            <w:r>
              <w:rPr>
                <w:rFonts w:ascii="Arial" w:eastAsia="Arial" w:hAnsi="Arial" w:cs="Arial"/>
                <w:sz w:val="18"/>
              </w:rPr>
              <w:t xml:space="preserve"> </w:t>
            </w:r>
          </w:p>
        </w:tc>
      </w:tr>
    </w:tbl>
    <w:p w:rsidR="00E1701F" w:rsidRDefault="00E1701F" w:rsidP="00E105F8">
      <w:pPr>
        <w:spacing w:after="0"/>
        <w:ind w:left="0" w:firstLine="0"/>
      </w:pPr>
    </w:p>
    <w:p w:rsidR="00E1701F" w:rsidRDefault="000106E8" w:rsidP="00E1701F">
      <w:pPr>
        <w:spacing w:after="0"/>
        <w:ind w:left="267"/>
      </w:pPr>
      <w:r>
        <w:rPr>
          <w:rFonts w:ascii="Arial" w:eastAsia="Arial" w:hAnsi="Arial" w:cs="Arial"/>
          <w:sz w:val="18"/>
        </w:rPr>
        <w:t xml:space="preserve"> </w:t>
      </w:r>
    </w:p>
    <w:tbl>
      <w:tblPr>
        <w:tblStyle w:val="TableGrid"/>
        <w:tblW w:w="9532" w:type="dxa"/>
        <w:tblInd w:w="198" w:type="dxa"/>
        <w:tblCellMar>
          <w:top w:w="8" w:type="dxa"/>
          <w:left w:w="68" w:type="dxa"/>
          <w:right w:w="115" w:type="dxa"/>
        </w:tblCellMar>
        <w:tblLook w:val="04A0" w:firstRow="1" w:lastRow="0" w:firstColumn="1" w:lastColumn="0" w:noHBand="0" w:noVBand="1"/>
      </w:tblPr>
      <w:tblGrid>
        <w:gridCol w:w="9532"/>
      </w:tblGrid>
      <w:tr w:rsidR="00866EED" w:rsidTr="00E105F8">
        <w:trPr>
          <w:trHeight w:val="79"/>
        </w:trPr>
        <w:tc>
          <w:tcPr>
            <w:tcW w:w="9532" w:type="dxa"/>
            <w:tcBorders>
              <w:top w:val="single" w:sz="4" w:space="0" w:color="000000"/>
              <w:left w:val="single" w:sz="4" w:space="0" w:color="000000"/>
              <w:bottom w:val="single" w:sz="4" w:space="0" w:color="000000"/>
              <w:right w:val="single" w:sz="4" w:space="0" w:color="000000"/>
            </w:tcBorders>
            <w:shd w:val="clear" w:color="auto" w:fill="BFBFBF"/>
          </w:tcPr>
          <w:p w:rsidR="00E1701F" w:rsidRDefault="000106E8" w:rsidP="00E1701F">
            <w:pPr>
              <w:spacing w:after="0"/>
              <w:ind w:left="43"/>
              <w:jc w:val="center"/>
            </w:pPr>
            <w:r>
              <w:rPr>
                <w:rFonts w:ascii="Arial" w:eastAsia="Arial" w:hAnsi="Arial" w:cs="Arial"/>
                <w:b/>
                <w:color w:val="333333"/>
                <w:sz w:val="24"/>
              </w:rPr>
              <w:t xml:space="preserve">CONCLUSÃO </w:t>
            </w:r>
          </w:p>
        </w:tc>
      </w:tr>
      <w:tr w:rsidR="00866EED" w:rsidTr="00E105F8">
        <w:trPr>
          <w:trHeight w:val="1733"/>
        </w:trPr>
        <w:tc>
          <w:tcPr>
            <w:tcW w:w="9532" w:type="dxa"/>
            <w:tcBorders>
              <w:top w:val="single" w:sz="4" w:space="0" w:color="000000"/>
              <w:left w:val="single" w:sz="4" w:space="0" w:color="000000"/>
              <w:bottom w:val="single" w:sz="4" w:space="0" w:color="000000"/>
              <w:right w:val="single" w:sz="4" w:space="0" w:color="000000"/>
            </w:tcBorders>
          </w:tcPr>
          <w:p w:rsidR="00E1701F" w:rsidRDefault="00E1701F" w:rsidP="005D14E6">
            <w:pPr>
              <w:spacing w:after="98"/>
              <w:ind w:left="0" w:firstLine="0"/>
            </w:pPr>
          </w:p>
          <w:p w:rsidR="00E1701F" w:rsidRDefault="00E1701F" w:rsidP="005D14E6">
            <w:pPr>
              <w:spacing w:after="96"/>
            </w:pPr>
          </w:p>
        </w:tc>
      </w:tr>
    </w:tbl>
    <w:p w:rsidR="00E1701F" w:rsidRDefault="000106E8" w:rsidP="00E105F8">
      <w:pPr>
        <w:spacing w:after="98"/>
        <w:ind w:left="197"/>
      </w:pPr>
      <w:r>
        <w:rPr>
          <w:rFonts w:ascii="Arial" w:eastAsia="Arial" w:hAnsi="Arial" w:cs="Arial"/>
          <w:sz w:val="20"/>
        </w:rPr>
        <w:t xml:space="preserve"> </w:t>
      </w:r>
    </w:p>
    <w:p w:rsidR="00E1701F" w:rsidRDefault="000106E8" w:rsidP="00E105F8">
      <w:pPr>
        <w:spacing w:after="0" w:line="240" w:lineRule="auto"/>
        <w:ind w:left="197"/>
      </w:pPr>
      <w:r>
        <w:rPr>
          <w:rFonts w:ascii="Arial" w:eastAsia="Arial" w:hAnsi="Arial" w:cs="Arial"/>
          <w:sz w:val="24"/>
        </w:rPr>
        <w:t xml:space="preserve">                         O responsável Técnico e o Representante legal assumem toda e qualquer responsabilidade pelas informações prestadas. </w:t>
      </w:r>
    </w:p>
    <w:p w:rsidR="00E1701F" w:rsidRDefault="000106E8" w:rsidP="00E1701F">
      <w:pPr>
        <w:spacing w:after="115"/>
        <w:ind w:left="197"/>
      </w:pPr>
      <w:r>
        <w:rPr>
          <w:rFonts w:ascii="Arial" w:eastAsia="Arial" w:hAnsi="Arial" w:cs="Arial"/>
          <w:sz w:val="24"/>
        </w:rPr>
        <w:t xml:space="preserve"> </w:t>
      </w:r>
    </w:p>
    <w:p w:rsidR="00E1701F" w:rsidRDefault="000106E8" w:rsidP="00E1701F">
      <w:pPr>
        <w:spacing w:after="117"/>
        <w:ind w:left="1251"/>
      </w:pPr>
      <w:r>
        <w:rPr>
          <w:rFonts w:ascii="Arial" w:eastAsia="Arial" w:hAnsi="Arial" w:cs="Arial"/>
          <w:sz w:val="24"/>
        </w:rPr>
        <w:t xml:space="preserve">Bebedouro, ____ de ______________ de </w:t>
      </w:r>
      <w:r w:rsidR="00973941">
        <w:rPr>
          <w:rFonts w:ascii="Arial" w:eastAsia="Arial" w:hAnsi="Arial" w:cs="Arial"/>
          <w:sz w:val="24"/>
        </w:rPr>
        <w:t>202</w:t>
      </w:r>
      <w:r w:rsidR="009D7AA7">
        <w:rPr>
          <w:rFonts w:ascii="Arial" w:eastAsia="Arial" w:hAnsi="Arial" w:cs="Arial"/>
          <w:sz w:val="24"/>
        </w:rPr>
        <w:t>..</w:t>
      </w:r>
    </w:p>
    <w:p w:rsidR="00E1701F" w:rsidRDefault="000106E8" w:rsidP="00E1701F">
      <w:pPr>
        <w:spacing w:after="115"/>
        <w:ind w:left="197"/>
      </w:pPr>
      <w:r>
        <w:rPr>
          <w:rFonts w:ascii="Arial" w:eastAsia="Arial" w:hAnsi="Arial" w:cs="Arial"/>
          <w:sz w:val="24"/>
        </w:rPr>
        <w:t xml:space="preserve"> </w:t>
      </w:r>
    </w:p>
    <w:p w:rsidR="00E1701F" w:rsidRDefault="000106E8" w:rsidP="00E1701F">
      <w:pPr>
        <w:spacing w:after="117"/>
        <w:ind w:left="197"/>
      </w:pPr>
      <w:r>
        <w:rPr>
          <w:rFonts w:ascii="Arial" w:eastAsia="Arial" w:hAnsi="Arial" w:cs="Arial"/>
          <w:sz w:val="24"/>
        </w:rPr>
        <w:t xml:space="preserve"> </w:t>
      </w:r>
    </w:p>
    <w:p w:rsidR="00E1701F" w:rsidRDefault="000106E8" w:rsidP="00E1701F">
      <w:pPr>
        <w:spacing w:after="1" w:line="360" w:lineRule="auto"/>
        <w:ind w:left="3754" w:right="1142" w:hanging="1297"/>
      </w:pPr>
      <w:r>
        <w:rPr>
          <w:rFonts w:ascii="Arial" w:eastAsia="Arial" w:hAnsi="Arial" w:cs="Arial"/>
          <w:sz w:val="24"/>
        </w:rPr>
        <w:t>____________________________________ Respons</w:t>
      </w:r>
      <w:r w:rsidR="009D7AA7">
        <w:rPr>
          <w:rFonts w:ascii="Arial" w:eastAsia="Arial" w:hAnsi="Arial" w:cs="Arial"/>
          <w:sz w:val="24"/>
        </w:rPr>
        <w:t>á</w:t>
      </w:r>
      <w:r>
        <w:rPr>
          <w:rFonts w:ascii="Arial" w:eastAsia="Arial" w:hAnsi="Arial" w:cs="Arial"/>
          <w:sz w:val="24"/>
        </w:rPr>
        <w:t xml:space="preserve">vel técnico </w:t>
      </w:r>
    </w:p>
    <w:p w:rsidR="00E1701F" w:rsidRDefault="000106E8" w:rsidP="00E1701F">
      <w:pPr>
        <w:spacing w:after="115"/>
        <w:ind w:left="197"/>
      </w:pPr>
      <w:r>
        <w:rPr>
          <w:rFonts w:ascii="Arial" w:eastAsia="Arial" w:hAnsi="Arial" w:cs="Arial"/>
          <w:sz w:val="24"/>
        </w:rPr>
        <w:t xml:space="preserve"> </w:t>
      </w:r>
    </w:p>
    <w:p w:rsidR="00E1701F" w:rsidRDefault="000106E8" w:rsidP="00E1701F">
      <w:pPr>
        <w:spacing w:after="1" w:line="360" w:lineRule="auto"/>
        <w:ind w:left="3754" w:hanging="1297"/>
      </w:pPr>
      <w:r>
        <w:rPr>
          <w:rFonts w:ascii="Arial" w:eastAsia="Arial" w:hAnsi="Arial" w:cs="Arial"/>
          <w:sz w:val="24"/>
        </w:rPr>
        <w:t xml:space="preserve">____________________________________                                                    Representante Legal </w:t>
      </w:r>
    </w:p>
    <w:p w:rsidR="00E1701F" w:rsidRDefault="00E1701F" w:rsidP="005D14E6">
      <w:pPr>
        <w:spacing w:after="106"/>
        <w:ind w:left="0" w:firstLine="0"/>
      </w:pPr>
    </w:p>
    <w:p w:rsidR="00E1701F" w:rsidRDefault="000106E8" w:rsidP="00E105F8">
      <w:pPr>
        <w:spacing w:after="0" w:line="240" w:lineRule="auto"/>
        <w:ind w:left="192"/>
      </w:pPr>
      <w:r>
        <w:rPr>
          <w:rFonts w:ascii="Verdana" w:eastAsia="Verdana" w:hAnsi="Verdana" w:cs="Verdana"/>
          <w:b/>
          <w:sz w:val="16"/>
        </w:rPr>
        <w:t xml:space="preserve">ATENÇÃO: </w:t>
      </w:r>
      <w:r>
        <w:rPr>
          <w:rFonts w:ascii="Arial" w:eastAsia="Arial" w:hAnsi="Arial" w:cs="Arial"/>
          <w:sz w:val="20"/>
        </w:rPr>
        <w:t xml:space="preserve">Este documento deverá ter a firma dos signatários reconhecida em cartório. </w:t>
      </w:r>
    </w:p>
    <w:p w:rsidR="00E1701F" w:rsidRDefault="000106E8" w:rsidP="00E105F8">
      <w:pPr>
        <w:spacing w:after="0" w:line="240" w:lineRule="auto"/>
        <w:ind w:left="192"/>
      </w:pPr>
      <w:r>
        <w:rPr>
          <w:rFonts w:ascii="Arial" w:eastAsia="Arial" w:hAnsi="Arial" w:cs="Arial"/>
          <w:sz w:val="20"/>
        </w:rPr>
        <w:t xml:space="preserve">                 Todas as páginas deverão ser rubricadas pelo</w:t>
      </w:r>
      <w:r>
        <w:rPr>
          <w:rFonts w:ascii="Arial" w:eastAsia="Arial" w:hAnsi="Arial" w:cs="Arial"/>
          <w:sz w:val="20"/>
        </w:rPr>
        <w:t xml:space="preserve"> responsável técnico e representante legal. </w:t>
      </w:r>
    </w:p>
    <w:p w:rsidR="00E1701F" w:rsidRDefault="000106E8" w:rsidP="00E1701F">
      <w:pPr>
        <w:spacing w:after="0"/>
        <w:ind w:left="197"/>
      </w:pPr>
      <w:r>
        <w:rPr>
          <w:rFonts w:ascii="Arial" w:eastAsia="Arial" w:hAnsi="Arial" w:cs="Arial"/>
          <w:sz w:val="20"/>
        </w:rPr>
        <w:t xml:space="preserve">                  </w:t>
      </w:r>
    </w:p>
    <w:p w:rsidR="00E1701F" w:rsidRDefault="00E1701F" w:rsidP="00FE3216"/>
    <w:p w:rsidR="00503FA8" w:rsidRDefault="00503FA8" w:rsidP="00FE3216"/>
    <w:p w:rsidR="00503FA8" w:rsidRDefault="00503FA8" w:rsidP="00FE3216"/>
    <w:p w:rsidR="00503FA8" w:rsidRPr="00503FA8" w:rsidRDefault="000106E8" w:rsidP="00503FA8">
      <w:pPr>
        <w:tabs>
          <w:tab w:val="left" w:pos="-142"/>
        </w:tabs>
        <w:spacing w:after="0" w:line="240" w:lineRule="auto"/>
        <w:ind w:left="11" w:hanging="11"/>
        <w:rPr>
          <w:rFonts w:ascii="Arial" w:hAnsi="Arial" w:cs="Arial"/>
          <w:bCs/>
          <w:sz w:val="24"/>
          <w:szCs w:val="24"/>
        </w:rPr>
      </w:pPr>
      <w:r w:rsidRPr="00503FA8">
        <w:rPr>
          <w:rFonts w:ascii="Arial" w:hAnsi="Arial" w:cs="Arial"/>
          <w:bCs/>
          <w:sz w:val="24"/>
          <w:szCs w:val="24"/>
        </w:rPr>
        <w:lastRenderedPageBreak/>
        <w:t xml:space="preserve">Bebedouro Capital Nacional da Laranja, </w:t>
      </w:r>
      <w:r w:rsidR="00EA3D44">
        <w:rPr>
          <w:rFonts w:ascii="Arial" w:hAnsi="Arial" w:cs="Arial"/>
          <w:bCs/>
          <w:sz w:val="24"/>
          <w:szCs w:val="24"/>
        </w:rPr>
        <w:t>09</w:t>
      </w:r>
      <w:r w:rsidR="001865EA">
        <w:rPr>
          <w:rFonts w:ascii="Arial" w:hAnsi="Arial" w:cs="Arial"/>
          <w:bCs/>
          <w:sz w:val="24"/>
          <w:szCs w:val="24"/>
        </w:rPr>
        <w:t xml:space="preserve"> de outubro</w:t>
      </w:r>
      <w:r w:rsidR="000F4379">
        <w:rPr>
          <w:rFonts w:ascii="Arial" w:hAnsi="Arial" w:cs="Arial"/>
          <w:bCs/>
          <w:sz w:val="24"/>
          <w:szCs w:val="24"/>
        </w:rPr>
        <w:t xml:space="preserve"> </w:t>
      </w:r>
      <w:r w:rsidRPr="00503FA8">
        <w:rPr>
          <w:rFonts w:ascii="Arial" w:hAnsi="Arial" w:cs="Arial"/>
          <w:bCs/>
          <w:sz w:val="24"/>
          <w:szCs w:val="24"/>
        </w:rPr>
        <w:t>de 2023.</w:t>
      </w:r>
    </w:p>
    <w:p w:rsidR="00503FA8" w:rsidRPr="00503FA8" w:rsidRDefault="000106E8" w:rsidP="00503FA8">
      <w:pPr>
        <w:tabs>
          <w:tab w:val="left" w:pos="-142"/>
        </w:tabs>
        <w:spacing w:after="0" w:line="240" w:lineRule="auto"/>
        <w:ind w:left="11" w:hanging="11"/>
        <w:rPr>
          <w:rFonts w:ascii="Arial" w:hAnsi="Arial" w:cs="Arial"/>
          <w:bCs/>
          <w:sz w:val="24"/>
          <w:szCs w:val="24"/>
        </w:rPr>
      </w:pPr>
      <w:r>
        <w:rPr>
          <w:rFonts w:ascii="Arial" w:hAnsi="Arial" w:cs="Arial"/>
          <w:bCs/>
          <w:sz w:val="24"/>
          <w:szCs w:val="24"/>
        </w:rPr>
        <w:t>OEP/</w:t>
      </w:r>
      <w:r w:rsidR="00EA3D44">
        <w:rPr>
          <w:rFonts w:ascii="Arial" w:hAnsi="Arial" w:cs="Arial"/>
          <w:bCs/>
          <w:sz w:val="24"/>
          <w:szCs w:val="24"/>
        </w:rPr>
        <w:t>305</w:t>
      </w:r>
      <w:r w:rsidRPr="00503FA8">
        <w:rPr>
          <w:rFonts w:ascii="Arial" w:hAnsi="Arial" w:cs="Arial"/>
          <w:bCs/>
          <w:sz w:val="24"/>
          <w:szCs w:val="24"/>
        </w:rPr>
        <w:t>/2023</w:t>
      </w:r>
    </w:p>
    <w:p w:rsidR="00503FA8" w:rsidRPr="00503FA8" w:rsidRDefault="00503FA8" w:rsidP="00503FA8">
      <w:pPr>
        <w:tabs>
          <w:tab w:val="left" w:pos="-142"/>
        </w:tabs>
        <w:rPr>
          <w:rFonts w:ascii="Arial" w:hAnsi="Arial" w:cs="Arial"/>
          <w:bCs/>
          <w:sz w:val="24"/>
          <w:szCs w:val="24"/>
        </w:rPr>
      </w:pPr>
    </w:p>
    <w:p w:rsidR="00503FA8" w:rsidRDefault="000106E8" w:rsidP="00503FA8">
      <w:pPr>
        <w:tabs>
          <w:tab w:val="left" w:pos="-142"/>
        </w:tabs>
        <w:rPr>
          <w:rFonts w:ascii="Arial" w:hAnsi="Arial" w:cs="Arial"/>
          <w:bCs/>
          <w:sz w:val="24"/>
          <w:szCs w:val="24"/>
        </w:rPr>
      </w:pPr>
      <w:r w:rsidRPr="00503FA8">
        <w:rPr>
          <w:rFonts w:ascii="Arial" w:hAnsi="Arial" w:cs="Arial"/>
          <w:bCs/>
          <w:sz w:val="24"/>
          <w:szCs w:val="24"/>
        </w:rPr>
        <w:t>Senhor Presidente</w:t>
      </w:r>
    </w:p>
    <w:p w:rsidR="00503FA8" w:rsidRPr="004A59C1" w:rsidRDefault="000106E8" w:rsidP="00503FA8">
      <w:pPr>
        <w:spacing w:after="0" w:line="240" w:lineRule="auto"/>
        <w:ind w:right="50"/>
        <w:rPr>
          <w:rFonts w:ascii="Arial" w:hAnsi="Arial" w:cs="Arial"/>
          <w:b/>
          <w:sz w:val="24"/>
          <w:szCs w:val="24"/>
        </w:rPr>
      </w:pPr>
      <w:r w:rsidRPr="004A59C1">
        <w:rPr>
          <w:rFonts w:ascii="Arial" w:hAnsi="Arial" w:cs="Arial"/>
          <w:bCs/>
          <w:color w:val="auto"/>
          <w:sz w:val="24"/>
          <w:szCs w:val="24"/>
        </w:rPr>
        <w:t>Encaminhamos para apreciação e aprovação dessa Egrégia Câmara</w:t>
      </w:r>
      <w:r w:rsidRPr="004A59C1">
        <w:rPr>
          <w:rFonts w:ascii="Arial" w:hAnsi="Arial" w:cs="Arial"/>
          <w:color w:val="auto"/>
          <w:sz w:val="24"/>
          <w:szCs w:val="24"/>
        </w:rPr>
        <w:t>,</w:t>
      </w:r>
      <w:r w:rsidRPr="004A59C1">
        <w:rPr>
          <w:rFonts w:ascii="Arial" w:hAnsi="Arial" w:cs="Arial"/>
          <w:bCs/>
          <w:color w:val="auto"/>
          <w:sz w:val="24"/>
          <w:szCs w:val="24"/>
        </w:rPr>
        <w:t xml:space="preserve"> o Projeto de Lei </w:t>
      </w:r>
      <w:r w:rsidR="001865EA">
        <w:rPr>
          <w:rFonts w:ascii="Arial" w:hAnsi="Arial" w:cs="Arial"/>
          <w:bCs/>
          <w:color w:val="auto"/>
          <w:sz w:val="24"/>
          <w:szCs w:val="24"/>
        </w:rPr>
        <w:t xml:space="preserve">Complementar, </w:t>
      </w:r>
      <w:r w:rsidRPr="004A59C1">
        <w:rPr>
          <w:rFonts w:ascii="Arial" w:hAnsi="Arial" w:cs="Arial"/>
          <w:bCs/>
          <w:color w:val="auto"/>
          <w:sz w:val="24"/>
          <w:szCs w:val="24"/>
        </w:rPr>
        <w:t xml:space="preserve">que </w:t>
      </w:r>
      <w:r w:rsidRPr="004A59C1">
        <w:rPr>
          <w:rFonts w:ascii="Arial" w:hAnsi="Arial" w:cs="Arial"/>
          <w:sz w:val="24"/>
          <w:szCs w:val="24"/>
        </w:rPr>
        <w:t>institui o Código de Obras e Edificações do Município de Bebedouro e dá outras providências</w:t>
      </w:r>
      <w:r w:rsidRPr="004A59C1">
        <w:rPr>
          <w:rFonts w:ascii="Arial" w:hAnsi="Arial" w:cs="Arial"/>
          <w:b/>
          <w:sz w:val="24"/>
          <w:szCs w:val="24"/>
        </w:rPr>
        <w:t xml:space="preserve">. </w:t>
      </w:r>
    </w:p>
    <w:p w:rsidR="007B4B9A" w:rsidRPr="004A59C1" w:rsidRDefault="007B4B9A" w:rsidP="00503FA8">
      <w:pPr>
        <w:spacing w:after="0" w:line="240" w:lineRule="auto"/>
        <w:ind w:right="50"/>
        <w:rPr>
          <w:rFonts w:ascii="Arial" w:hAnsi="Arial" w:cs="Arial"/>
          <w:b/>
          <w:sz w:val="24"/>
          <w:szCs w:val="24"/>
        </w:rPr>
      </w:pPr>
    </w:p>
    <w:p w:rsidR="0069172C" w:rsidRPr="004A59C1" w:rsidRDefault="000106E8" w:rsidP="00503FA8">
      <w:pPr>
        <w:spacing w:after="0" w:line="240" w:lineRule="auto"/>
        <w:ind w:right="50"/>
        <w:rPr>
          <w:rFonts w:ascii="Arial" w:hAnsi="Arial" w:cs="Arial"/>
          <w:sz w:val="24"/>
          <w:szCs w:val="24"/>
        </w:rPr>
      </w:pPr>
      <w:r w:rsidRPr="004A59C1">
        <w:rPr>
          <w:rFonts w:ascii="Arial" w:hAnsi="Arial" w:cs="Arial"/>
          <w:sz w:val="24"/>
          <w:szCs w:val="24"/>
        </w:rPr>
        <w:t>O novo Código</w:t>
      </w:r>
      <w:r w:rsidR="004A59C1">
        <w:rPr>
          <w:rFonts w:ascii="Arial" w:hAnsi="Arial" w:cs="Arial"/>
          <w:sz w:val="24"/>
          <w:szCs w:val="24"/>
        </w:rPr>
        <w:t xml:space="preserve"> de Obras, </w:t>
      </w:r>
      <w:r w:rsidRPr="004A59C1">
        <w:rPr>
          <w:rFonts w:ascii="Arial" w:hAnsi="Arial" w:cs="Arial"/>
          <w:sz w:val="24"/>
          <w:szCs w:val="24"/>
        </w:rPr>
        <w:t xml:space="preserve">visa </w:t>
      </w:r>
      <w:r w:rsidR="00542E8C" w:rsidRPr="004A59C1">
        <w:rPr>
          <w:rFonts w:ascii="Arial" w:hAnsi="Arial" w:cs="Arial"/>
          <w:sz w:val="24"/>
          <w:szCs w:val="24"/>
        </w:rPr>
        <w:t xml:space="preserve">estar em consonância com os processos de modernização administrativa, voltados para a informatização do licenciamento de obras, bem como atualizado em relação a novas tecnologias construtivas, demandas da sociedade e sustentabilidade ambiental. </w:t>
      </w:r>
    </w:p>
    <w:p w:rsidR="0069172C" w:rsidRPr="004A59C1" w:rsidRDefault="0069172C" w:rsidP="00503FA8">
      <w:pPr>
        <w:spacing w:after="0" w:line="240" w:lineRule="auto"/>
        <w:ind w:right="50"/>
        <w:rPr>
          <w:rFonts w:ascii="Arial" w:hAnsi="Arial" w:cs="Arial"/>
          <w:sz w:val="24"/>
          <w:szCs w:val="24"/>
        </w:rPr>
      </w:pPr>
    </w:p>
    <w:p w:rsidR="0069172C" w:rsidRPr="004A59C1" w:rsidRDefault="000106E8" w:rsidP="00503FA8">
      <w:pPr>
        <w:spacing w:after="0" w:line="240" w:lineRule="auto"/>
        <w:ind w:right="50"/>
        <w:rPr>
          <w:rFonts w:ascii="Arial" w:hAnsi="Arial" w:cs="Arial"/>
          <w:sz w:val="24"/>
          <w:szCs w:val="24"/>
        </w:rPr>
      </w:pPr>
      <w:r>
        <w:rPr>
          <w:rFonts w:ascii="Arial" w:hAnsi="Arial" w:cs="Arial"/>
          <w:sz w:val="24"/>
          <w:szCs w:val="24"/>
        </w:rPr>
        <w:t>O presente projeto visa também a previsão de</w:t>
      </w:r>
      <w:r w:rsidR="00542E8C" w:rsidRPr="004A59C1">
        <w:rPr>
          <w:rFonts w:ascii="Arial" w:hAnsi="Arial" w:cs="Arial"/>
          <w:sz w:val="24"/>
          <w:szCs w:val="24"/>
        </w:rPr>
        <w:t xml:space="preserve"> regras específicas para requalificações de edificações existentes;  Redução de exigências técnicas já disciplinadas por Normas Técnicas;  Previsão de licenciamento com base em projeto simplificado, cabendo à análise do órgão licenciador a verificação da compatibilidade do projeto proposto com as normas urbanísticas e ambientais da cidade, incluindo melhoramentos viários, áreas de preservação permanente, manejo arbóreo, bem como segurança de uso, acessibilidade e condições de aeração da edificação</w:t>
      </w:r>
      <w:r w:rsidRPr="004A59C1">
        <w:rPr>
          <w:rFonts w:ascii="Arial" w:hAnsi="Arial" w:cs="Arial"/>
          <w:sz w:val="24"/>
          <w:szCs w:val="24"/>
        </w:rPr>
        <w:t xml:space="preserve">; </w:t>
      </w:r>
      <w:r w:rsidR="00542E8C" w:rsidRPr="004A59C1">
        <w:rPr>
          <w:rFonts w:ascii="Arial" w:hAnsi="Arial" w:cs="Arial"/>
          <w:sz w:val="24"/>
          <w:szCs w:val="24"/>
        </w:rPr>
        <w:t xml:space="preserve">Responsabilização de empreendedores e profissionais envolvidos no projeto e na obra, sendo o proprietário e o possuidor do imóvel, juntamente com o responsável técnico pelo projeto e com responsável técnico pela obra, solidariamente responsáveis pelo correto atendimento à legislação municipal, normas técnicas oficiais pertinentes e correta execução da obra. </w:t>
      </w:r>
    </w:p>
    <w:p w:rsidR="004A59C1" w:rsidRPr="004A59C1" w:rsidRDefault="004A59C1" w:rsidP="004A59C1">
      <w:pPr>
        <w:spacing w:after="0" w:line="240" w:lineRule="auto"/>
        <w:ind w:right="50"/>
        <w:rPr>
          <w:rFonts w:ascii="Arial" w:hAnsi="Arial" w:cs="Arial"/>
          <w:sz w:val="24"/>
          <w:szCs w:val="24"/>
        </w:rPr>
      </w:pPr>
    </w:p>
    <w:p w:rsidR="004A59C1" w:rsidRDefault="000106E8" w:rsidP="004A59C1">
      <w:pPr>
        <w:spacing w:after="0" w:line="240" w:lineRule="auto"/>
        <w:ind w:right="50"/>
        <w:rPr>
          <w:rFonts w:ascii="Arial" w:hAnsi="Arial" w:cs="Arial"/>
          <w:sz w:val="24"/>
          <w:szCs w:val="24"/>
        </w:rPr>
      </w:pPr>
      <w:r w:rsidRPr="004A59C1">
        <w:rPr>
          <w:rFonts w:ascii="Arial" w:hAnsi="Arial" w:cs="Arial"/>
          <w:sz w:val="24"/>
          <w:szCs w:val="24"/>
        </w:rPr>
        <w:t xml:space="preserve">Considerando a nova disciplina urbanística do município, coloca-se como necessária e oportuna a atualização e adequação do </w:t>
      </w:r>
      <w:r>
        <w:rPr>
          <w:rFonts w:ascii="Arial" w:hAnsi="Arial" w:cs="Arial"/>
          <w:sz w:val="24"/>
          <w:szCs w:val="24"/>
        </w:rPr>
        <w:t>Novo Código de Obras,</w:t>
      </w:r>
      <w:r w:rsidRPr="004A59C1">
        <w:rPr>
          <w:rFonts w:ascii="Arial" w:hAnsi="Arial" w:cs="Arial"/>
          <w:sz w:val="24"/>
          <w:szCs w:val="24"/>
        </w:rPr>
        <w:t xml:space="preserve"> aos novos mar</w:t>
      </w:r>
      <w:r w:rsidRPr="004A59C1">
        <w:rPr>
          <w:rFonts w:ascii="Arial" w:hAnsi="Arial" w:cs="Arial"/>
          <w:sz w:val="24"/>
          <w:szCs w:val="24"/>
        </w:rPr>
        <w:t>cos legais.</w:t>
      </w:r>
    </w:p>
    <w:p w:rsidR="00BC2FE9" w:rsidRDefault="00BC2FE9" w:rsidP="004A59C1">
      <w:pPr>
        <w:spacing w:after="0" w:line="240" w:lineRule="auto"/>
        <w:ind w:right="50"/>
        <w:rPr>
          <w:rFonts w:ascii="Arial" w:hAnsi="Arial" w:cs="Arial"/>
          <w:sz w:val="24"/>
          <w:szCs w:val="24"/>
        </w:rPr>
      </w:pPr>
    </w:p>
    <w:p w:rsidR="00BC2FE9" w:rsidRDefault="000106E8" w:rsidP="00BC2FE9">
      <w:pPr>
        <w:pStyle w:val="Corpodetexto"/>
        <w:tabs>
          <w:tab w:val="left" w:pos="6527"/>
          <w:tab w:val="left" w:pos="8381"/>
        </w:tabs>
        <w:rPr>
          <w:rFonts w:cs="Arial"/>
        </w:rPr>
      </w:pPr>
      <w:r w:rsidRPr="00B30134">
        <w:rPr>
          <w:rFonts w:cs="Arial"/>
        </w:rPr>
        <w:t>Deste modo, por tratar-se de</w:t>
      </w:r>
      <w:r>
        <w:rPr>
          <w:rFonts w:cs="Arial"/>
        </w:rPr>
        <w:t xml:space="preserve"> um projeto de</w:t>
      </w:r>
      <w:r w:rsidRPr="00B30134">
        <w:rPr>
          <w:rFonts w:cs="Arial"/>
        </w:rPr>
        <w:t xml:space="preserve"> grande interesse</w:t>
      </w:r>
      <w:r>
        <w:rPr>
          <w:rFonts w:cs="Arial"/>
        </w:rPr>
        <w:t xml:space="preserve"> do município</w:t>
      </w:r>
      <w:r w:rsidRPr="00B30134">
        <w:rPr>
          <w:rFonts w:cs="Arial"/>
        </w:rPr>
        <w:t xml:space="preserve">, aguardamos </w:t>
      </w:r>
      <w:r>
        <w:rPr>
          <w:rFonts w:cs="Arial"/>
        </w:rPr>
        <w:t>que os nobres Edis dessa</w:t>
      </w:r>
      <w:r w:rsidRPr="00B30134">
        <w:rPr>
          <w:rFonts w:cs="Arial"/>
        </w:rPr>
        <w:t xml:space="preserve"> Casa de Leis, manifestem-se no sentido da aprovação do presente Projeto de Lei.</w:t>
      </w:r>
    </w:p>
    <w:p w:rsidR="00BC2FE9" w:rsidRDefault="00BC2FE9" w:rsidP="00BC2FE9">
      <w:pPr>
        <w:pStyle w:val="Corpodetexto"/>
        <w:tabs>
          <w:tab w:val="left" w:pos="6527"/>
          <w:tab w:val="left" w:pos="8381"/>
        </w:tabs>
        <w:ind w:right="83"/>
        <w:rPr>
          <w:rFonts w:cs="Arial"/>
        </w:rPr>
      </w:pPr>
    </w:p>
    <w:p w:rsidR="00BC2FE9" w:rsidRDefault="000106E8" w:rsidP="00BC2FE9">
      <w:pPr>
        <w:pStyle w:val="Corpodetexto"/>
        <w:tabs>
          <w:tab w:val="left" w:pos="6527"/>
          <w:tab w:val="left" w:pos="8381"/>
        </w:tabs>
        <w:ind w:right="83"/>
        <w:rPr>
          <w:rFonts w:cs="Arial"/>
        </w:rPr>
      </w:pPr>
      <w:r>
        <w:rPr>
          <w:rFonts w:cs="Arial"/>
        </w:rPr>
        <w:t>Atenciosamente</w:t>
      </w:r>
    </w:p>
    <w:p w:rsidR="00BC2FE9" w:rsidRDefault="00BC2FE9" w:rsidP="00BC2FE9">
      <w:pPr>
        <w:pStyle w:val="Corpodetexto"/>
        <w:ind w:right="83"/>
        <w:rPr>
          <w:rFonts w:cs="Arial"/>
        </w:rPr>
      </w:pPr>
    </w:p>
    <w:p w:rsidR="00BC2FE9" w:rsidRDefault="00BC2FE9" w:rsidP="00BC2FE9">
      <w:pPr>
        <w:pStyle w:val="Corpodetexto"/>
        <w:ind w:right="83"/>
        <w:rPr>
          <w:rFonts w:cs="Arial"/>
        </w:rPr>
      </w:pPr>
    </w:p>
    <w:p w:rsidR="00BC2FE9" w:rsidRPr="001B2BA0" w:rsidRDefault="000106E8" w:rsidP="00BC2FE9">
      <w:pPr>
        <w:pStyle w:val="Corpodetexto"/>
        <w:ind w:right="83"/>
        <w:rPr>
          <w:rFonts w:cs="Arial"/>
          <w:b/>
        </w:rPr>
      </w:pPr>
      <w:r w:rsidRPr="001B2BA0">
        <w:rPr>
          <w:rFonts w:cs="Arial"/>
          <w:b/>
        </w:rPr>
        <w:t>Lucas Gibin Seren</w:t>
      </w:r>
    </w:p>
    <w:p w:rsidR="00BC2FE9" w:rsidRPr="001B2BA0" w:rsidRDefault="000106E8" w:rsidP="00BC2FE9">
      <w:pPr>
        <w:pStyle w:val="Corpodetexto"/>
        <w:ind w:right="83"/>
        <w:rPr>
          <w:rFonts w:cs="Arial"/>
          <w:b/>
        </w:rPr>
      </w:pPr>
      <w:r w:rsidRPr="001B2BA0">
        <w:rPr>
          <w:rFonts w:cs="Arial"/>
          <w:b/>
        </w:rPr>
        <w:t>Prefeito Municipa</w:t>
      </w:r>
      <w:r w:rsidRPr="001B2BA0">
        <w:rPr>
          <w:rFonts w:cs="Arial"/>
          <w:b/>
        </w:rPr>
        <w:t>l</w:t>
      </w:r>
    </w:p>
    <w:p w:rsidR="00BC2FE9" w:rsidRDefault="00BC2FE9" w:rsidP="00BC2FE9">
      <w:pPr>
        <w:pStyle w:val="Corpodetexto"/>
        <w:tabs>
          <w:tab w:val="left" w:pos="6527"/>
          <w:tab w:val="left" w:pos="8381"/>
        </w:tabs>
        <w:ind w:firstLine="851"/>
        <w:rPr>
          <w:rFonts w:cs="Arial"/>
        </w:rPr>
      </w:pPr>
    </w:p>
    <w:p w:rsidR="005E5DBA" w:rsidRDefault="005E5DBA" w:rsidP="00BC2FE9">
      <w:pPr>
        <w:pStyle w:val="Corpodetexto"/>
        <w:tabs>
          <w:tab w:val="left" w:pos="6527"/>
          <w:tab w:val="left" w:pos="8381"/>
        </w:tabs>
        <w:ind w:firstLine="851"/>
        <w:rPr>
          <w:rFonts w:cs="Arial"/>
        </w:rPr>
      </w:pPr>
    </w:p>
    <w:p w:rsidR="00BC2FE9" w:rsidRDefault="00BC2FE9" w:rsidP="00BC2FE9">
      <w:pPr>
        <w:pStyle w:val="Corpodetexto"/>
        <w:ind w:right="83"/>
        <w:rPr>
          <w:rFonts w:cs="Arial"/>
        </w:rPr>
      </w:pPr>
    </w:p>
    <w:p w:rsidR="00BC2FE9" w:rsidRPr="000F04A7" w:rsidRDefault="000106E8" w:rsidP="00BC2FE9">
      <w:pPr>
        <w:pStyle w:val="Corpodetexto"/>
        <w:ind w:right="83"/>
        <w:rPr>
          <w:rFonts w:cs="Arial"/>
          <w:b/>
        </w:rPr>
      </w:pPr>
      <w:r w:rsidRPr="000F04A7">
        <w:rPr>
          <w:rFonts w:cs="Arial"/>
          <w:b/>
        </w:rPr>
        <w:t>A Sua Excelência o Senhor</w:t>
      </w:r>
    </w:p>
    <w:p w:rsidR="00BC2FE9" w:rsidRPr="000F04A7" w:rsidRDefault="000106E8" w:rsidP="00BC2FE9">
      <w:pPr>
        <w:pStyle w:val="Corpodetexto"/>
        <w:ind w:right="83"/>
        <w:rPr>
          <w:rFonts w:cs="Arial"/>
          <w:b/>
        </w:rPr>
      </w:pPr>
      <w:r w:rsidRPr="000F04A7">
        <w:rPr>
          <w:rFonts w:cs="Arial"/>
          <w:b/>
        </w:rPr>
        <w:t>Dr. Edgar Cheli Junior</w:t>
      </w:r>
    </w:p>
    <w:p w:rsidR="00BC2FE9" w:rsidRPr="000F04A7" w:rsidRDefault="000106E8" w:rsidP="00BC2FE9">
      <w:pPr>
        <w:pStyle w:val="Corpodetexto"/>
        <w:ind w:right="83"/>
        <w:rPr>
          <w:rFonts w:cs="Arial"/>
          <w:b/>
        </w:rPr>
      </w:pPr>
      <w:r w:rsidRPr="000F04A7">
        <w:rPr>
          <w:rFonts w:cs="Arial"/>
          <w:b/>
        </w:rPr>
        <w:t>Presidente da Câmara Municipal de Bebedouro</w:t>
      </w:r>
    </w:p>
    <w:p w:rsidR="004A59C1" w:rsidRDefault="000106E8" w:rsidP="00BC2FE9">
      <w:pPr>
        <w:pStyle w:val="Corpodetexto"/>
        <w:ind w:right="83"/>
      </w:pPr>
      <w:r w:rsidRPr="000F04A7">
        <w:rPr>
          <w:rFonts w:cs="Arial"/>
          <w:b/>
          <w:u w:val="single"/>
        </w:rPr>
        <w:t>Bebedouro-SP</w:t>
      </w:r>
      <w:r w:rsidRPr="000F04A7">
        <w:rPr>
          <w:rFonts w:cs="Arial"/>
          <w:b/>
        </w:rPr>
        <w:t>.</w:t>
      </w:r>
    </w:p>
    <w:sectPr w:rsidR="004A59C1" w:rsidSect="009B133D">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441" w:left="1418" w:header="28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6E8" w:rsidRDefault="000106E8">
      <w:pPr>
        <w:spacing w:after="0" w:line="240" w:lineRule="auto"/>
      </w:pPr>
      <w:r>
        <w:separator/>
      </w:r>
    </w:p>
  </w:endnote>
  <w:endnote w:type="continuationSeparator" w:id="0">
    <w:p w:rsidR="000106E8" w:rsidRDefault="00010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0AE" w:rsidRDefault="000106E8">
    <w:pPr>
      <w:spacing w:after="0" w:line="259" w:lineRule="auto"/>
      <w:ind w:left="0" w:firstLine="0"/>
      <w:jc w:val="right"/>
    </w:pPr>
    <w:r>
      <w:rPr>
        <w:color w:val="000000"/>
      </w:rPr>
      <w:t xml:space="preserve"> </w:t>
    </w:r>
  </w:p>
  <w:p w:rsidR="00E470AE" w:rsidRDefault="000106E8">
    <w:pPr>
      <w:spacing w:after="12" w:line="259" w:lineRule="auto"/>
      <w:ind w:left="0" w:right="52" w:firstLine="0"/>
      <w:jc w:val="center"/>
    </w:pPr>
    <w:r>
      <w:rPr>
        <w:color w:val="000000"/>
        <w:sz w:val="20"/>
      </w:rPr>
      <w:fldChar w:fldCharType="begin"/>
    </w:r>
    <w:r>
      <w:rPr>
        <w:color w:val="000000"/>
        <w:sz w:val="20"/>
      </w:rPr>
      <w:instrText xml:space="preserve"> PAGE   \* MERGEFORMAT </w:instrText>
    </w:r>
    <w:r>
      <w:rPr>
        <w:color w:val="000000"/>
        <w:sz w:val="20"/>
      </w:rPr>
      <w:fldChar w:fldCharType="separate"/>
    </w:r>
    <w:r>
      <w:rPr>
        <w:color w:val="000000"/>
        <w:sz w:val="20"/>
      </w:rPr>
      <w:t>2</w:t>
    </w:r>
    <w:r>
      <w:rPr>
        <w:color w:val="000000"/>
        <w:sz w:val="20"/>
      </w:rPr>
      <w:fldChar w:fldCharType="end"/>
    </w:r>
    <w:r>
      <w:rPr>
        <w:color w:val="000000"/>
        <w:sz w:val="20"/>
      </w:rPr>
      <w:t xml:space="preserve"> </w:t>
    </w:r>
  </w:p>
  <w:p w:rsidR="00E470AE" w:rsidRDefault="000106E8">
    <w:pPr>
      <w:spacing w:after="0" w:line="259" w:lineRule="auto"/>
      <w:ind w:left="0" w:firstLine="0"/>
      <w:jc w:val="left"/>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0AE" w:rsidRDefault="000106E8" w:rsidP="00B74202">
    <w:pPr>
      <w:pStyle w:val="Rodap"/>
      <w:jc w:val="center"/>
    </w:pPr>
    <w:r>
      <w:t>“Deus seja Louvado”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0AE" w:rsidRDefault="000106E8" w:rsidP="003E7BCF">
    <w:pPr>
      <w:spacing w:after="160" w:line="259" w:lineRule="auto"/>
      <w:ind w:left="0" w:firstLine="0"/>
      <w:jc w:val="right"/>
    </w:pPr>
    <w:r>
      <w:t>1</w:t>
    </w:r>
    <w:r w:rsidRPr="00C7169B">
      <w:t xml:space="preserve"> </w:t>
    </w:r>
  </w:p>
  <w:p w:rsidR="00E470AE" w:rsidRDefault="000106E8" w:rsidP="00C7169B">
    <w:pPr>
      <w:spacing w:after="160" w:line="259" w:lineRule="auto"/>
      <w:ind w:left="0" w:firstLine="0"/>
      <w:jc w:val="center"/>
    </w:pPr>
    <w:r>
      <w:t xml:space="preserve">DEUS SEJA LOUVADO!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6E8" w:rsidRDefault="000106E8">
      <w:pPr>
        <w:spacing w:after="0" w:line="240" w:lineRule="auto"/>
      </w:pPr>
      <w:r>
        <w:separator/>
      </w:r>
    </w:p>
  </w:footnote>
  <w:footnote w:type="continuationSeparator" w:id="0">
    <w:p w:rsidR="000106E8" w:rsidRDefault="00010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0AE" w:rsidRDefault="000106E8">
    <w:pPr>
      <w:spacing w:after="74" w:line="259" w:lineRule="auto"/>
      <w:ind w:left="6883" w:firstLine="0"/>
      <w:jc w:val="left"/>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simplePos x="0" y="0"/>
              <wp:positionH relativeFrom="page">
                <wp:posOffset>4309872</wp:posOffset>
              </wp:positionH>
              <wp:positionV relativeFrom="page">
                <wp:posOffset>493777</wp:posOffset>
              </wp:positionV>
              <wp:extent cx="2542032" cy="457200"/>
              <wp:effectExtent l="0" t="0" r="0" b="0"/>
              <wp:wrapSquare wrapText="bothSides"/>
              <wp:docPr id="16215" name="Group 16215"/>
              <wp:cNvGraphicFramePr/>
              <a:graphic xmlns:a="http://schemas.openxmlformats.org/drawingml/2006/main">
                <a:graphicData uri="http://schemas.microsoft.com/office/word/2010/wordprocessingGroup">
                  <wpg:wgp>
                    <wpg:cNvGrpSpPr/>
                    <wpg:grpSpPr>
                      <a:xfrm>
                        <a:off x="0" y="0"/>
                        <a:ext cx="2542032" cy="457200"/>
                        <a:chOff x="0" y="0"/>
                        <a:chExt cx="2542032" cy="457200"/>
                      </a:xfrm>
                    </wpg:grpSpPr>
                    <pic:pic xmlns:pic="http://schemas.openxmlformats.org/drawingml/2006/picture">
                      <pic:nvPicPr>
                        <pic:cNvPr id="16218" name="Picture 16218"/>
                        <pic:cNvPicPr/>
                      </pic:nvPicPr>
                      <pic:blipFill>
                        <a:blip r:embed="rId1"/>
                        <a:stretch>
                          <a:fillRect/>
                        </a:stretch>
                      </pic:blipFill>
                      <pic:spPr>
                        <a:xfrm>
                          <a:off x="0" y="67057"/>
                          <a:ext cx="1027176" cy="338328"/>
                        </a:xfrm>
                        <a:prstGeom prst="rect">
                          <a:avLst/>
                        </a:prstGeom>
                      </pic:spPr>
                    </pic:pic>
                    <pic:pic xmlns:pic="http://schemas.openxmlformats.org/drawingml/2006/picture">
                      <pic:nvPicPr>
                        <pic:cNvPr id="16217" name="Picture 16217"/>
                        <pic:cNvPicPr/>
                      </pic:nvPicPr>
                      <pic:blipFill>
                        <a:blip r:embed="rId2"/>
                        <a:stretch>
                          <a:fillRect/>
                        </a:stretch>
                      </pic:blipFill>
                      <pic:spPr>
                        <a:xfrm>
                          <a:off x="1219200" y="56389"/>
                          <a:ext cx="539496" cy="348996"/>
                        </a:xfrm>
                        <a:prstGeom prst="rect">
                          <a:avLst/>
                        </a:prstGeom>
                      </pic:spPr>
                    </pic:pic>
                    <pic:pic xmlns:pic="http://schemas.openxmlformats.org/drawingml/2006/picture">
                      <pic:nvPicPr>
                        <pic:cNvPr id="16216" name="Picture 16216"/>
                        <pic:cNvPicPr/>
                      </pic:nvPicPr>
                      <pic:blipFill>
                        <a:blip r:embed="rId3"/>
                        <a:stretch>
                          <a:fillRect/>
                        </a:stretch>
                      </pic:blipFill>
                      <pic:spPr>
                        <a:xfrm>
                          <a:off x="1932432" y="0"/>
                          <a:ext cx="609600" cy="457200"/>
                        </a:xfrm>
                        <a:prstGeom prst="rect">
                          <a:avLst/>
                        </a:prstGeom>
                      </pic:spPr>
                    </pic:pic>
                  </wpg:wgp>
                </a:graphicData>
              </a:graphic>
            </wp:anchor>
          </w:drawing>
        </mc:Choice>
        <mc:Fallback>
          <w:pict>
            <v:group id="Group 16215" o:spid="_x0000_s2049" style="width:200.15pt;height:36pt;margin-top:38.9pt;margin-left:339.35pt;mso-position-horizontal-relative:page;mso-position-vertical-relative:page;position:absolute;z-index:251660288" coordsize="25420,4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218" o:spid="_x0000_s2050" type="#_x0000_t75" style="width:10271;height:3383;mso-wrap-style:square;position:absolute;top:670;visibility:visible">
                <v:imagedata r:id="rId4" o:title=""/>
              </v:shape>
              <v:shape id="Picture 16217" o:spid="_x0000_s2051" type="#_x0000_t75" style="width:5394;height:3490;left:12192;mso-wrap-style:square;position:absolute;top:563;visibility:visible">
                <v:imagedata r:id="rId5" o:title=""/>
              </v:shape>
              <v:shape id="Picture 16216" o:spid="_x0000_s2052" type="#_x0000_t75" style="width:6096;height:4572;left:19324;mso-wrap-style:square;position:absolute;visibility:visible">
                <v:imagedata r:id="rId6" o:title=""/>
              </v:shape>
              <w10:wrap type="square"/>
            </v:group>
          </w:pict>
        </mc:Fallback>
      </mc:AlternateContent>
    </w:r>
    <w:r>
      <w:rPr>
        <w:color w:val="000000"/>
      </w:rPr>
      <w:t xml:space="preserve"> </w:t>
    </w:r>
    <w:r>
      <w:rPr>
        <w:color w:val="000000"/>
      </w:rPr>
      <w:tab/>
      <w:t xml:space="preserve"> </w:t>
    </w:r>
  </w:p>
  <w:p w:rsidR="00E470AE" w:rsidRDefault="000106E8">
    <w:pPr>
      <w:spacing w:after="38" w:line="238" w:lineRule="auto"/>
      <w:ind w:left="144" w:right="88" w:firstLine="0"/>
      <w:jc w:val="left"/>
    </w:pPr>
    <w:r>
      <w:rPr>
        <w:color w:val="0070C0"/>
        <w:sz w:val="16"/>
      </w:rPr>
      <w:t>Produto 5:  RELATÓRIO FINAL DA APLICAÇÃO NO MUNICÍPIO DE BEBEDOURO/SP</w:t>
    </w:r>
    <w:r>
      <w:rPr>
        <w:color w:val="000000"/>
      </w:rPr>
      <w:t xml:space="preserve"> </w:t>
    </w:r>
  </w:p>
  <w:p w:rsidR="00E470AE" w:rsidRDefault="000106E8">
    <w:pPr>
      <w:spacing w:after="0" w:line="259" w:lineRule="auto"/>
      <w:ind w:left="0" w:right="88" w:firstLine="0"/>
      <w:jc w:val="left"/>
    </w:pPr>
    <w:r>
      <w:rPr>
        <w:color w:val="000000"/>
      </w:rPr>
      <w:t xml:space="preserve"> </w:t>
    </w:r>
    <w:r>
      <w:rPr>
        <w:color w:val="0070C0"/>
        <w:sz w:val="16"/>
      </w:rPr>
      <w:t>Consultora: Talitha Passos de Lima Wormhoudt</w:t>
    </w: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0AE" w:rsidRDefault="000106E8" w:rsidP="005903AA">
    <w:pPr>
      <w:pStyle w:val="Cabealho"/>
      <w:jc w:val="center"/>
    </w:pPr>
    <w:r w:rsidRPr="00BA704F">
      <w:rPr>
        <w:noProof/>
      </w:rPr>
      <w:drawing>
        <wp:inline distT="0" distB="0" distL="0" distR="0">
          <wp:extent cx="5400040" cy="1066165"/>
          <wp:effectExtent l="0" t="0" r="0" b="0"/>
          <wp:docPr id="13889" name="Imagem 13889" descr="\\192.168.1.248\publico\Secretaria\cabeçalho_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169967" name="Imagem 1" descr="\\192.168.1.248\publico\Secretaria\cabeçalho_brasão.jpg"/>
                  <pic:cNvPicPr>
                    <a:picLocks noChangeAspect="1" noChangeArrowheads="1"/>
                  </pic:cNvPicPr>
                </pic:nvPicPr>
                <pic:blipFill>
                  <a:blip r:embed="rId1">
                    <a:extLst>
                      <a:ext uri="{28A0092B-C50C-407E-A947-70E740481C1C}">
                        <a14:useLocalDpi xmlns:a14="http://schemas.microsoft.com/office/drawing/2010/main" val="0"/>
                      </a:ext>
                    </a:extLst>
                  </a:blip>
                  <a:srcRect b="-5856"/>
                  <a:stretch>
                    <a:fillRect/>
                  </a:stretch>
                </pic:blipFill>
                <pic:spPr bwMode="auto">
                  <a:xfrm>
                    <a:off x="0" y="0"/>
                    <a:ext cx="5400040" cy="1066165"/>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simplePos x="0" y="0"/>
          <wp:positionH relativeFrom="rightMargin">
            <wp:align>center</wp:align>
          </wp:positionH>
          <wp:positionV relativeFrom="page">
            <wp:align>center</wp:align>
          </wp:positionV>
          <wp:extent cx="381000" cy="4743450"/>
          <wp:effectExtent l="0" t="0" r="0" b="0"/>
          <wp:wrapNone/>
          <wp:docPr id="10003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r:embed="rId2"/>
                  <a:stretch>
                    <a:fillRect/>
                  </a:stretch>
                </pic:blipFill>
                <pic:spPr>
                  <a:xfrm>
                    <a:off x="0" y="0"/>
                    <a:ext cx="381000" cy="47434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0AE" w:rsidRDefault="000106E8" w:rsidP="005903AA">
    <w:pPr>
      <w:spacing w:after="160" w:line="259" w:lineRule="auto"/>
      <w:ind w:left="0" w:firstLine="0"/>
      <w:jc w:val="center"/>
    </w:pPr>
    <w:r w:rsidRPr="00BA704F">
      <w:rPr>
        <w:noProof/>
      </w:rPr>
      <w:drawing>
        <wp:inline distT="0" distB="0" distL="0" distR="0">
          <wp:extent cx="5866765" cy="1066165"/>
          <wp:effectExtent l="0" t="0" r="635" b="0"/>
          <wp:docPr id="13890" name="Imagem 13890" descr="\\192.168.1.248\publico\Secretaria\cabeçalho_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976235" name="Imagem 1" descr="\\192.168.1.248\publico\Secretaria\cabeçalho_brasão.jpg"/>
                  <pic:cNvPicPr>
                    <a:picLocks noChangeAspect="1" noChangeArrowheads="1"/>
                  </pic:cNvPicPr>
                </pic:nvPicPr>
                <pic:blipFill>
                  <a:blip r:embed="rId1">
                    <a:extLst>
                      <a:ext uri="{28A0092B-C50C-407E-A947-70E740481C1C}">
                        <a14:useLocalDpi xmlns:a14="http://schemas.microsoft.com/office/drawing/2010/main" val="0"/>
                      </a:ext>
                    </a:extLst>
                  </a:blip>
                  <a:srcRect b="-5856"/>
                  <a:stretch>
                    <a:fillRect/>
                  </a:stretch>
                </pic:blipFill>
                <pic:spPr bwMode="auto">
                  <a:xfrm>
                    <a:off x="0" y="0"/>
                    <a:ext cx="5866765" cy="10661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F1BF5"/>
    <w:multiLevelType w:val="hybridMultilevel"/>
    <w:tmpl w:val="70C0FE7A"/>
    <w:lvl w:ilvl="0" w:tplc="2A3CB956">
      <w:start w:val="4"/>
      <w:numFmt w:val="decimal"/>
      <w:lvlText w:val="%1"/>
      <w:lvlJc w:val="left"/>
      <w:pPr>
        <w:ind w:left="720" w:hanging="360"/>
      </w:pPr>
      <w:rPr>
        <w:rFonts w:hint="default"/>
      </w:rPr>
    </w:lvl>
    <w:lvl w:ilvl="1" w:tplc="A580B464" w:tentative="1">
      <w:start w:val="1"/>
      <w:numFmt w:val="lowerLetter"/>
      <w:lvlText w:val="%2."/>
      <w:lvlJc w:val="left"/>
      <w:pPr>
        <w:ind w:left="1440" w:hanging="360"/>
      </w:pPr>
    </w:lvl>
    <w:lvl w:ilvl="2" w:tplc="D2045E4E" w:tentative="1">
      <w:start w:val="1"/>
      <w:numFmt w:val="lowerRoman"/>
      <w:lvlText w:val="%3."/>
      <w:lvlJc w:val="right"/>
      <w:pPr>
        <w:ind w:left="2160" w:hanging="180"/>
      </w:pPr>
    </w:lvl>
    <w:lvl w:ilvl="3" w:tplc="64A8F03E" w:tentative="1">
      <w:start w:val="1"/>
      <w:numFmt w:val="decimal"/>
      <w:lvlText w:val="%4."/>
      <w:lvlJc w:val="left"/>
      <w:pPr>
        <w:ind w:left="2880" w:hanging="360"/>
      </w:pPr>
    </w:lvl>
    <w:lvl w:ilvl="4" w:tplc="1B2E2856" w:tentative="1">
      <w:start w:val="1"/>
      <w:numFmt w:val="lowerLetter"/>
      <w:lvlText w:val="%5."/>
      <w:lvlJc w:val="left"/>
      <w:pPr>
        <w:ind w:left="3600" w:hanging="360"/>
      </w:pPr>
    </w:lvl>
    <w:lvl w:ilvl="5" w:tplc="F6388386" w:tentative="1">
      <w:start w:val="1"/>
      <w:numFmt w:val="lowerRoman"/>
      <w:lvlText w:val="%6."/>
      <w:lvlJc w:val="right"/>
      <w:pPr>
        <w:ind w:left="4320" w:hanging="180"/>
      </w:pPr>
    </w:lvl>
    <w:lvl w:ilvl="6" w:tplc="39B4084A" w:tentative="1">
      <w:start w:val="1"/>
      <w:numFmt w:val="decimal"/>
      <w:lvlText w:val="%7."/>
      <w:lvlJc w:val="left"/>
      <w:pPr>
        <w:ind w:left="5040" w:hanging="360"/>
      </w:pPr>
    </w:lvl>
    <w:lvl w:ilvl="7" w:tplc="7E585856" w:tentative="1">
      <w:start w:val="1"/>
      <w:numFmt w:val="lowerLetter"/>
      <w:lvlText w:val="%8."/>
      <w:lvlJc w:val="left"/>
      <w:pPr>
        <w:ind w:left="5760" w:hanging="360"/>
      </w:pPr>
    </w:lvl>
    <w:lvl w:ilvl="8" w:tplc="4C7EE71A" w:tentative="1">
      <w:start w:val="1"/>
      <w:numFmt w:val="lowerRoman"/>
      <w:lvlText w:val="%9."/>
      <w:lvlJc w:val="right"/>
      <w:pPr>
        <w:ind w:left="6480" w:hanging="180"/>
      </w:pPr>
    </w:lvl>
  </w:abstractNum>
  <w:abstractNum w:abstractNumId="1" w15:restartNumberingAfterBreak="0">
    <w:nsid w:val="0D867024"/>
    <w:multiLevelType w:val="hybridMultilevel"/>
    <w:tmpl w:val="2A849076"/>
    <w:lvl w:ilvl="0" w:tplc="7A163F9C">
      <w:start w:val="1"/>
      <w:numFmt w:val="decimal"/>
      <w:lvlText w:val="%1"/>
      <w:lvlJc w:val="left"/>
      <w:pPr>
        <w:ind w:left="162"/>
      </w:pPr>
      <w:rPr>
        <w:rFonts w:ascii="Times New Roman" w:eastAsia="Times New Roman" w:hAnsi="Times New Roman" w:cs="Times New Roman"/>
        <w:b/>
        <w:i w:val="0"/>
        <w:strike w:val="0"/>
        <w:dstrike w:val="0"/>
        <w:color w:val="1D1B11"/>
        <w:sz w:val="22"/>
        <w:szCs w:val="22"/>
        <w:u w:val="none" w:color="000000"/>
        <w:bdr w:val="none" w:sz="0" w:space="0" w:color="auto"/>
        <w:shd w:val="clear" w:color="auto" w:fill="auto"/>
        <w:vertAlign w:val="baseline"/>
      </w:rPr>
    </w:lvl>
    <w:lvl w:ilvl="1" w:tplc="C1EAA4BC">
      <w:start w:val="1"/>
      <w:numFmt w:val="lowerLetter"/>
      <w:lvlText w:val="%2"/>
      <w:lvlJc w:val="left"/>
      <w:pPr>
        <w:ind w:left="108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2" w:tplc="3EC43272">
      <w:start w:val="1"/>
      <w:numFmt w:val="lowerRoman"/>
      <w:lvlText w:val="%3"/>
      <w:lvlJc w:val="left"/>
      <w:pPr>
        <w:ind w:left="180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3" w:tplc="A1720040">
      <w:start w:val="1"/>
      <w:numFmt w:val="decimal"/>
      <w:lvlText w:val="%4"/>
      <w:lvlJc w:val="left"/>
      <w:pPr>
        <w:ind w:left="252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4" w:tplc="DDA47240">
      <w:start w:val="1"/>
      <w:numFmt w:val="lowerLetter"/>
      <w:lvlText w:val="%5"/>
      <w:lvlJc w:val="left"/>
      <w:pPr>
        <w:ind w:left="324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5" w:tplc="68469F70">
      <w:start w:val="1"/>
      <w:numFmt w:val="lowerRoman"/>
      <w:lvlText w:val="%6"/>
      <w:lvlJc w:val="left"/>
      <w:pPr>
        <w:ind w:left="396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6" w:tplc="17E61258">
      <w:start w:val="1"/>
      <w:numFmt w:val="decimal"/>
      <w:lvlText w:val="%7"/>
      <w:lvlJc w:val="left"/>
      <w:pPr>
        <w:ind w:left="468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7" w:tplc="27A68E60">
      <w:start w:val="1"/>
      <w:numFmt w:val="lowerLetter"/>
      <w:lvlText w:val="%8"/>
      <w:lvlJc w:val="left"/>
      <w:pPr>
        <w:ind w:left="540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8" w:tplc="87401198">
      <w:start w:val="1"/>
      <w:numFmt w:val="lowerRoman"/>
      <w:lvlText w:val="%9"/>
      <w:lvlJc w:val="left"/>
      <w:pPr>
        <w:ind w:left="612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abstractNum>
  <w:abstractNum w:abstractNumId="2" w15:restartNumberingAfterBreak="0">
    <w:nsid w:val="1588456E"/>
    <w:multiLevelType w:val="hybridMultilevel"/>
    <w:tmpl w:val="AC1E8B9A"/>
    <w:lvl w:ilvl="0" w:tplc="7298C06C">
      <w:start w:val="1"/>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ACA3EE">
      <w:start w:val="1"/>
      <w:numFmt w:val="lowerLetter"/>
      <w:lvlText w:val="%2"/>
      <w:lvlJc w:val="left"/>
      <w:pPr>
        <w:ind w:left="1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B7CCB48">
      <w:start w:val="1"/>
      <w:numFmt w:val="lowerRoman"/>
      <w:lvlText w:val="%3"/>
      <w:lvlJc w:val="left"/>
      <w:pPr>
        <w:ind w:left="2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1E7270">
      <w:start w:val="1"/>
      <w:numFmt w:val="decimal"/>
      <w:lvlText w:val="%4"/>
      <w:lvlJc w:val="left"/>
      <w:pPr>
        <w:ind w:left="2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2669CA">
      <w:start w:val="1"/>
      <w:numFmt w:val="lowerLetter"/>
      <w:lvlText w:val="%5"/>
      <w:lvlJc w:val="left"/>
      <w:pPr>
        <w:ind w:left="3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A4CEC2">
      <w:start w:val="1"/>
      <w:numFmt w:val="lowerRoman"/>
      <w:lvlText w:val="%6"/>
      <w:lvlJc w:val="left"/>
      <w:pPr>
        <w:ind w:left="4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364C5E">
      <w:start w:val="1"/>
      <w:numFmt w:val="decimal"/>
      <w:lvlText w:val="%7"/>
      <w:lvlJc w:val="left"/>
      <w:pPr>
        <w:ind w:left="5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DC84DC">
      <w:start w:val="1"/>
      <w:numFmt w:val="lowerLetter"/>
      <w:lvlText w:val="%8"/>
      <w:lvlJc w:val="left"/>
      <w:pPr>
        <w:ind w:left="5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5E032A">
      <w:start w:val="1"/>
      <w:numFmt w:val="lowerRoman"/>
      <w:lvlText w:val="%9"/>
      <w:lvlJc w:val="left"/>
      <w:pPr>
        <w:ind w:left="6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BFA3F05"/>
    <w:multiLevelType w:val="hybridMultilevel"/>
    <w:tmpl w:val="C04A6DDA"/>
    <w:lvl w:ilvl="0" w:tplc="D806FD68">
      <w:start w:val="1"/>
      <w:numFmt w:val="lowerLetter"/>
      <w:lvlText w:val="%1)"/>
      <w:lvlJc w:val="left"/>
      <w:pPr>
        <w:ind w:left="232"/>
      </w:pPr>
      <w:rPr>
        <w:rFonts w:ascii="Times New Roman" w:eastAsia="Times New Roman" w:hAnsi="Times New Roman" w:cs="Times New Roman"/>
        <w:b/>
        <w:i w:val="0"/>
        <w:strike w:val="0"/>
        <w:dstrike w:val="0"/>
        <w:color w:val="1D1B11"/>
        <w:sz w:val="22"/>
        <w:szCs w:val="22"/>
        <w:u w:val="none" w:color="000000"/>
        <w:bdr w:val="none" w:sz="0" w:space="0" w:color="auto"/>
        <w:shd w:val="clear" w:color="auto" w:fill="auto"/>
        <w:vertAlign w:val="baseline"/>
      </w:rPr>
    </w:lvl>
    <w:lvl w:ilvl="1" w:tplc="11962CF8">
      <w:start w:val="1"/>
      <w:numFmt w:val="lowerLetter"/>
      <w:lvlText w:val="%2"/>
      <w:lvlJc w:val="left"/>
      <w:pPr>
        <w:ind w:left="108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2" w:tplc="B5BA2256">
      <w:start w:val="1"/>
      <w:numFmt w:val="lowerRoman"/>
      <w:lvlText w:val="%3"/>
      <w:lvlJc w:val="left"/>
      <w:pPr>
        <w:ind w:left="180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3" w:tplc="C9FA3072">
      <w:start w:val="1"/>
      <w:numFmt w:val="decimal"/>
      <w:lvlText w:val="%4"/>
      <w:lvlJc w:val="left"/>
      <w:pPr>
        <w:ind w:left="252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4" w:tplc="0E5642F4">
      <w:start w:val="1"/>
      <w:numFmt w:val="lowerLetter"/>
      <w:lvlText w:val="%5"/>
      <w:lvlJc w:val="left"/>
      <w:pPr>
        <w:ind w:left="324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5" w:tplc="E8A80878">
      <w:start w:val="1"/>
      <w:numFmt w:val="lowerRoman"/>
      <w:lvlText w:val="%6"/>
      <w:lvlJc w:val="left"/>
      <w:pPr>
        <w:ind w:left="396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6" w:tplc="55622AC4">
      <w:start w:val="1"/>
      <w:numFmt w:val="decimal"/>
      <w:lvlText w:val="%7"/>
      <w:lvlJc w:val="left"/>
      <w:pPr>
        <w:ind w:left="468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7" w:tplc="116EFC62">
      <w:start w:val="1"/>
      <w:numFmt w:val="lowerLetter"/>
      <w:lvlText w:val="%8"/>
      <w:lvlJc w:val="left"/>
      <w:pPr>
        <w:ind w:left="540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8" w:tplc="D548B4AA">
      <w:start w:val="1"/>
      <w:numFmt w:val="lowerRoman"/>
      <w:lvlText w:val="%9"/>
      <w:lvlJc w:val="left"/>
      <w:pPr>
        <w:ind w:left="612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abstractNum>
  <w:abstractNum w:abstractNumId="4" w15:restartNumberingAfterBreak="0">
    <w:nsid w:val="4462368B"/>
    <w:multiLevelType w:val="hybridMultilevel"/>
    <w:tmpl w:val="62BAD288"/>
    <w:lvl w:ilvl="0" w:tplc="66AAF460">
      <w:start w:val="1"/>
      <w:numFmt w:val="upperRoman"/>
      <w:lvlText w:val="%1"/>
      <w:lvlJc w:val="left"/>
      <w:pPr>
        <w:ind w:left="285"/>
      </w:pPr>
      <w:rPr>
        <w:rFonts w:ascii="Times New Roman" w:eastAsia="Times New Roman" w:hAnsi="Times New Roman" w:cs="Times New Roman"/>
        <w:b/>
        <w:i w:val="0"/>
        <w:strike w:val="0"/>
        <w:dstrike w:val="0"/>
        <w:color w:val="1D1B11"/>
        <w:sz w:val="22"/>
        <w:szCs w:val="22"/>
        <w:u w:val="none" w:color="000000"/>
        <w:bdr w:val="none" w:sz="0" w:space="0" w:color="auto"/>
        <w:shd w:val="clear" w:color="auto" w:fill="auto"/>
        <w:vertAlign w:val="baseline"/>
      </w:rPr>
    </w:lvl>
    <w:lvl w:ilvl="1" w:tplc="8988C78C">
      <w:start w:val="1"/>
      <w:numFmt w:val="lowerLetter"/>
      <w:lvlText w:val="%2"/>
      <w:lvlJc w:val="left"/>
      <w:pPr>
        <w:ind w:left="108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2" w:tplc="DFDEF116">
      <w:start w:val="1"/>
      <w:numFmt w:val="lowerRoman"/>
      <w:lvlText w:val="%3"/>
      <w:lvlJc w:val="left"/>
      <w:pPr>
        <w:ind w:left="180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3" w:tplc="8B00EB54">
      <w:start w:val="1"/>
      <w:numFmt w:val="decimal"/>
      <w:lvlText w:val="%4"/>
      <w:lvlJc w:val="left"/>
      <w:pPr>
        <w:ind w:left="252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4" w:tplc="93C2F396">
      <w:start w:val="1"/>
      <w:numFmt w:val="lowerLetter"/>
      <w:lvlText w:val="%5"/>
      <w:lvlJc w:val="left"/>
      <w:pPr>
        <w:ind w:left="324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5" w:tplc="8C727252">
      <w:start w:val="1"/>
      <w:numFmt w:val="lowerRoman"/>
      <w:lvlText w:val="%6"/>
      <w:lvlJc w:val="left"/>
      <w:pPr>
        <w:ind w:left="396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6" w:tplc="1D0CDC88">
      <w:start w:val="1"/>
      <w:numFmt w:val="decimal"/>
      <w:lvlText w:val="%7"/>
      <w:lvlJc w:val="left"/>
      <w:pPr>
        <w:ind w:left="468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7" w:tplc="FDFEC546">
      <w:start w:val="1"/>
      <w:numFmt w:val="lowerLetter"/>
      <w:lvlText w:val="%8"/>
      <w:lvlJc w:val="left"/>
      <w:pPr>
        <w:ind w:left="540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8" w:tplc="B4A0DAC0">
      <w:start w:val="1"/>
      <w:numFmt w:val="lowerRoman"/>
      <w:lvlText w:val="%9"/>
      <w:lvlJc w:val="left"/>
      <w:pPr>
        <w:ind w:left="612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abstractNum>
  <w:abstractNum w:abstractNumId="5" w15:restartNumberingAfterBreak="0">
    <w:nsid w:val="4E6E04E1"/>
    <w:multiLevelType w:val="hybridMultilevel"/>
    <w:tmpl w:val="995A9F08"/>
    <w:lvl w:ilvl="0" w:tplc="7E7E49E6">
      <w:start w:val="1"/>
      <w:numFmt w:val="upperRoman"/>
      <w:lvlText w:val="%1"/>
      <w:lvlJc w:val="left"/>
      <w:pPr>
        <w:ind w:left="229"/>
      </w:pPr>
      <w:rPr>
        <w:rFonts w:ascii="Times New Roman" w:eastAsia="Times New Roman" w:hAnsi="Times New Roman" w:cs="Times New Roman"/>
        <w:b/>
        <w:i w:val="0"/>
        <w:strike w:val="0"/>
        <w:dstrike w:val="0"/>
        <w:color w:val="1D1B11"/>
        <w:sz w:val="22"/>
        <w:szCs w:val="22"/>
        <w:u w:val="none" w:color="000000"/>
        <w:bdr w:val="none" w:sz="0" w:space="0" w:color="auto"/>
        <w:shd w:val="clear" w:color="auto" w:fill="auto"/>
        <w:vertAlign w:val="baseline"/>
      </w:rPr>
    </w:lvl>
    <w:lvl w:ilvl="1" w:tplc="83422144">
      <w:start w:val="1"/>
      <w:numFmt w:val="lowerLetter"/>
      <w:lvlText w:val="%2"/>
      <w:lvlJc w:val="left"/>
      <w:pPr>
        <w:ind w:left="108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2" w:tplc="936632D4">
      <w:start w:val="1"/>
      <w:numFmt w:val="lowerRoman"/>
      <w:lvlText w:val="%3"/>
      <w:lvlJc w:val="left"/>
      <w:pPr>
        <w:ind w:left="180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3" w:tplc="4B72A406">
      <w:start w:val="1"/>
      <w:numFmt w:val="decimal"/>
      <w:lvlText w:val="%4"/>
      <w:lvlJc w:val="left"/>
      <w:pPr>
        <w:ind w:left="252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4" w:tplc="1E0E8356">
      <w:start w:val="1"/>
      <w:numFmt w:val="lowerLetter"/>
      <w:lvlText w:val="%5"/>
      <w:lvlJc w:val="left"/>
      <w:pPr>
        <w:ind w:left="324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5" w:tplc="EB629D32">
      <w:start w:val="1"/>
      <w:numFmt w:val="lowerRoman"/>
      <w:lvlText w:val="%6"/>
      <w:lvlJc w:val="left"/>
      <w:pPr>
        <w:ind w:left="396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6" w:tplc="025A9016">
      <w:start w:val="1"/>
      <w:numFmt w:val="decimal"/>
      <w:lvlText w:val="%7"/>
      <w:lvlJc w:val="left"/>
      <w:pPr>
        <w:ind w:left="468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7" w:tplc="25E63446">
      <w:start w:val="1"/>
      <w:numFmt w:val="lowerLetter"/>
      <w:lvlText w:val="%8"/>
      <w:lvlJc w:val="left"/>
      <w:pPr>
        <w:ind w:left="540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8" w:tplc="B7B66EE2">
      <w:start w:val="1"/>
      <w:numFmt w:val="lowerRoman"/>
      <w:lvlText w:val="%9"/>
      <w:lvlJc w:val="left"/>
      <w:pPr>
        <w:ind w:left="612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abstractNum>
  <w:abstractNum w:abstractNumId="6" w15:restartNumberingAfterBreak="0">
    <w:nsid w:val="4EA714D3"/>
    <w:multiLevelType w:val="hybridMultilevel"/>
    <w:tmpl w:val="14E05A04"/>
    <w:lvl w:ilvl="0" w:tplc="4CD023B4">
      <w:start w:val="1"/>
      <w:numFmt w:val="upperRoman"/>
      <w:lvlText w:val="%1"/>
      <w:lvlJc w:val="left"/>
      <w:pPr>
        <w:ind w:left="23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78C5F3A">
      <w:start w:val="1"/>
      <w:numFmt w:val="lowerLetter"/>
      <w:lvlText w:val="%2"/>
      <w:lvlJc w:val="left"/>
      <w:pPr>
        <w:ind w:left="32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ABEF0D2">
      <w:start w:val="1"/>
      <w:numFmt w:val="lowerRoman"/>
      <w:lvlText w:val="%3"/>
      <w:lvlJc w:val="left"/>
      <w:pPr>
        <w:ind w:left="39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C42DD70">
      <w:start w:val="1"/>
      <w:numFmt w:val="decimal"/>
      <w:lvlText w:val="%4"/>
      <w:lvlJc w:val="left"/>
      <w:pPr>
        <w:ind w:left="46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F26499E">
      <w:start w:val="1"/>
      <w:numFmt w:val="lowerLetter"/>
      <w:lvlText w:val="%5"/>
      <w:lvlJc w:val="left"/>
      <w:pPr>
        <w:ind w:left="53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F5E9826">
      <w:start w:val="1"/>
      <w:numFmt w:val="lowerRoman"/>
      <w:lvlText w:val="%6"/>
      <w:lvlJc w:val="left"/>
      <w:pPr>
        <w:ind w:left="60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5D06DEA">
      <w:start w:val="1"/>
      <w:numFmt w:val="decimal"/>
      <w:lvlText w:val="%7"/>
      <w:lvlJc w:val="left"/>
      <w:pPr>
        <w:ind w:left="68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E64FAE8">
      <w:start w:val="1"/>
      <w:numFmt w:val="lowerLetter"/>
      <w:lvlText w:val="%8"/>
      <w:lvlJc w:val="left"/>
      <w:pPr>
        <w:ind w:left="75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A286542">
      <w:start w:val="1"/>
      <w:numFmt w:val="lowerRoman"/>
      <w:lvlText w:val="%9"/>
      <w:lvlJc w:val="left"/>
      <w:pPr>
        <w:ind w:left="82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D2F120B"/>
    <w:multiLevelType w:val="hybridMultilevel"/>
    <w:tmpl w:val="85CA23A8"/>
    <w:lvl w:ilvl="0" w:tplc="D6AAD1A0">
      <w:start w:val="1"/>
      <w:numFmt w:val="decimal"/>
      <w:lvlText w:val="%1-"/>
      <w:lvlJc w:val="left"/>
      <w:pPr>
        <w:ind w:left="720" w:hanging="360"/>
      </w:pPr>
      <w:rPr>
        <w:rFonts w:hint="default"/>
        <w:b/>
      </w:rPr>
    </w:lvl>
    <w:lvl w:ilvl="1" w:tplc="78DAA6B0" w:tentative="1">
      <w:start w:val="1"/>
      <w:numFmt w:val="lowerLetter"/>
      <w:lvlText w:val="%2."/>
      <w:lvlJc w:val="left"/>
      <w:pPr>
        <w:ind w:left="1440" w:hanging="360"/>
      </w:pPr>
    </w:lvl>
    <w:lvl w:ilvl="2" w:tplc="603673A8" w:tentative="1">
      <w:start w:val="1"/>
      <w:numFmt w:val="lowerRoman"/>
      <w:lvlText w:val="%3."/>
      <w:lvlJc w:val="right"/>
      <w:pPr>
        <w:ind w:left="2160" w:hanging="180"/>
      </w:pPr>
    </w:lvl>
    <w:lvl w:ilvl="3" w:tplc="8F6479CE" w:tentative="1">
      <w:start w:val="1"/>
      <w:numFmt w:val="decimal"/>
      <w:lvlText w:val="%4."/>
      <w:lvlJc w:val="left"/>
      <w:pPr>
        <w:ind w:left="2880" w:hanging="360"/>
      </w:pPr>
    </w:lvl>
    <w:lvl w:ilvl="4" w:tplc="5D84F5B6" w:tentative="1">
      <w:start w:val="1"/>
      <w:numFmt w:val="lowerLetter"/>
      <w:lvlText w:val="%5."/>
      <w:lvlJc w:val="left"/>
      <w:pPr>
        <w:ind w:left="3600" w:hanging="360"/>
      </w:pPr>
    </w:lvl>
    <w:lvl w:ilvl="5" w:tplc="F9223AD8" w:tentative="1">
      <w:start w:val="1"/>
      <w:numFmt w:val="lowerRoman"/>
      <w:lvlText w:val="%6."/>
      <w:lvlJc w:val="right"/>
      <w:pPr>
        <w:ind w:left="4320" w:hanging="180"/>
      </w:pPr>
    </w:lvl>
    <w:lvl w:ilvl="6" w:tplc="C674E504" w:tentative="1">
      <w:start w:val="1"/>
      <w:numFmt w:val="decimal"/>
      <w:lvlText w:val="%7."/>
      <w:lvlJc w:val="left"/>
      <w:pPr>
        <w:ind w:left="5040" w:hanging="360"/>
      </w:pPr>
    </w:lvl>
    <w:lvl w:ilvl="7" w:tplc="5C268418" w:tentative="1">
      <w:start w:val="1"/>
      <w:numFmt w:val="lowerLetter"/>
      <w:lvlText w:val="%8."/>
      <w:lvlJc w:val="left"/>
      <w:pPr>
        <w:ind w:left="5760" w:hanging="360"/>
      </w:pPr>
    </w:lvl>
    <w:lvl w:ilvl="8" w:tplc="1FA67324" w:tentative="1">
      <w:start w:val="1"/>
      <w:numFmt w:val="lowerRoman"/>
      <w:lvlText w:val="%9."/>
      <w:lvlJc w:val="right"/>
      <w:pPr>
        <w:ind w:left="6480" w:hanging="180"/>
      </w:pPr>
    </w:lvl>
  </w:abstractNum>
  <w:abstractNum w:abstractNumId="8" w15:restartNumberingAfterBreak="0">
    <w:nsid w:val="64D0566D"/>
    <w:multiLevelType w:val="hybridMultilevel"/>
    <w:tmpl w:val="4ACCFC6C"/>
    <w:lvl w:ilvl="0" w:tplc="CA2A3F5A">
      <w:start w:val="1"/>
      <w:numFmt w:val="lowerLetter"/>
      <w:lvlText w:val="%1)"/>
      <w:lvlJc w:val="left"/>
      <w:pPr>
        <w:ind w:left="720" w:hanging="360"/>
      </w:pPr>
      <w:rPr>
        <w:rFonts w:hint="default"/>
        <w:b/>
      </w:rPr>
    </w:lvl>
    <w:lvl w:ilvl="1" w:tplc="E2CE9190" w:tentative="1">
      <w:start w:val="1"/>
      <w:numFmt w:val="lowerLetter"/>
      <w:lvlText w:val="%2."/>
      <w:lvlJc w:val="left"/>
      <w:pPr>
        <w:ind w:left="1440" w:hanging="360"/>
      </w:pPr>
    </w:lvl>
    <w:lvl w:ilvl="2" w:tplc="BB2E4CD8" w:tentative="1">
      <w:start w:val="1"/>
      <w:numFmt w:val="lowerRoman"/>
      <w:lvlText w:val="%3."/>
      <w:lvlJc w:val="right"/>
      <w:pPr>
        <w:ind w:left="2160" w:hanging="180"/>
      </w:pPr>
    </w:lvl>
    <w:lvl w:ilvl="3" w:tplc="82C649F8" w:tentative="1">
      <w:start w:val="1"/>
      <w:numFmt w:val="decimal"/>
      <w:lvlText w:val="%4."/>
      <w:lvlJc w:val="left"/>
      <w:pPr>
        <w:ind w:left="2880" w:hanging="360"/>
      </w:pPr>
    </w:lvl>
    <w:lvl w:ilvl="4" w:tplc="1794D232" w:tentative="1">
      <w:start w:val="1"/>
      <w:numFmt w:val="lowerLetter"/>
      <w:lvlText w:val="%5."/>
      <w:lvlJc w:val="left"/>
      <w:pPr>
        <w:ind w:left="3600" w:hanging="360"/>
      </w:pPr>
    </w:lvl>
    <w:lvl w:ilvl="5" w:tplc="49C47498" w:tentative="1">
      <w:start w:val="1"/>
      <w:numFmt w:val="lowerRoman"/>
      <w:lvlText w:val="%6."/>
      <w:lvlJc w:val="right"/>
      <w:pPr>
        <w:ind w:left="4320" w:hanging="180"/>
      </w:pPr>
    </w:lvl>
    <w:lvl w:ilvl="6" w:tplc="72DE10E6" w:tentative="1">
      <w:start w:val="1"/>
      <w:numFmt w:val="decimal"/>
      <w:lvlText w:val="%7."/>
      <w:lvlJc w:val="left"/>
      <w:pPr>
        <w:ind w:left="5040" w:hanging="360"/>
      </w:pPr>
    </w:lvl>
    <w:lvl w:ilvl="7" w:tplc="C50AA91E" w:tentative="1">
      <w:start w:val="1"/>
      <w:numFmt w:val="lowerLetter"/>
      <w:lvlText w:val="%8."/>
      <w:lvlJc w:val="left"/>
      <w:pPr>
        <w:ind w:left="5760" w:hanging="360"/>
      </w:pPr>
    </w:lvl>
    <w:lvl w:ilvl="8" w:tplc="6536521A" w:tentative="1">
      <w:start w:val="1"/>
      <w:numFmt w:val="lowerRoman"/>
      <w:lvlText w:val="%9."/>
      <w:lvlJc w:val="right"/>
      <w:pPr>
        <w:ind w:left="6480" w:hanging="180"/>
      </w:pPr>
    </w:lvl>
  </w:abstractNum>
  <w:abstractNum w:abstractNumId="9" w15:restartNumberingAfterBreak="0">
    <w:nsid w:val="67574C47"/>
    <w:multiLevelType w:val="hybridMultilevel"/>
    <w:tmpl w:val="39D060A8"/>
    <w:lvl w:ilvl="0" w:tplc="F224CDDE">
      <w:start w:val="6"/>
      <w:numFmt w:val="upperRoman"/>
      <w:lvlText w:val="%1"/>
      <w:lvlJc w:val="left"/>
      <w:pPr>
        <w:ind w:left="339"/>
      </w:pPr>
      <w:rPr>
        <w:rFonts w:ascii="Times New Roman" w:eastAsia="Times New Roman" w:hAnsi="Times New Roman" w:cs="Times New Roman"/>
        <w:b/>
        <w:i w:val="0"/>
        <w:strike w:val="0"/>
        <w:dstrike w:val="0"/>
        <w:color w:val="1D1B11"/>
        <w:sz w:val="22"/>
        <w:szCs w:val="22"/>
        <w:u w:val="none" w:color="000000"/>
        <w:bdr w:val="none" w:sz="0" w:space="0" w:color="auto"/>
        <w:shd w:val="clear" w:color="auto" w:fill="auto"/>
        <w:vertAlign w:val="baseline"/>
      </w:rPr>
    </w:lvl>
    <w:lvl w:ilvl="1" w:tplc="6840DEC8">
      <w:start w:val="1"/>
      <w:numFmt w:val="lowerLetter"/>
      <w:lvlText w:val="%2"/>
      <w:lvlJc w:val="left"/>
      <w:pPr>
        <w:ind w:left="108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2" w:tplc="419A19A2">
      <w:start w:val="1"/>
      <w:numFmt w:val="lowerRoman"/>
      <w:lvlText w:val="%3"/>
      <w:lvlJc w:val="left"/>
      <w:pPr>
        <w:ind w:left="180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3" w:tplc="9E1AE2F4">
      <w:start w:val="1"/>
      <w:numFmt w:val="decimal"/>
      <w:lvlText w:val="%4"/>
      <w:lvlJc w:val="left"/>
      <w:pPr>
        <w:ind w:left="252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4" w:tplc="707E2198">
      <w:start w:val="1"/>
      <w:numFmt w:val="lowerLetter"/>
      <w:lvlText w:val="%5"/>
      <w:lvlJc w:val="left"/>
      <w:pPr>
        <w:ind w:left="324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5" w:tplc="197E597A">
      <w:start w:val="1"/>
      <w:numFmt w:val="lowerRoman"/>
      <w:lvlText w:val="%6"/>
      <w:lvlJc w:val="left"/>
      <w:pPr>
        <w:ind w:left="396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6" w:tplc="FAC8888C">
      <w:start w:val="1"/>
      <w:numFmt w:val="decimal"/>
      <w:lvlText w:val="%7"/>
      <w:lvlJc w:val="left"/>
      <w:pPr>
        <w:ind w:left="468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7" w:tplc="01F8CE8E">
      <w:start w:val="1"/>
      <w:numFmt w:val="lowerLetter"/>
      <w:lvlText w:val="%8"/>
      <w:lvlJc w:val="left"/>
      <w:pPr>
        <w:ind w:left="540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8" w:tplc="A98CEDC6">
      <w:start w:val="1"/>
      <w:numFmt w:val="lowerRoman"/>
      <w:lvlText w:val="%9"/>
      <w:lvlJc w:val="left"/>
      <w:pPr>
        <w:ind w:left="612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abstractNum>
  <w:abstractNum w:abstractNumId="10" w15:restartNumberingAfterBreak="0">
    <w:nsid w:val="702E766C"/>
    <w:multiLevelType w:val="hybridMultilevel"/>
    <w:tmpl w:val="0F404A8E"/>
    <w:lvl w:ilvl="0" w:tplc="BC86E0D6">
      <w:start w:val="1"/>
      <w:numFmt w:val="decimal"/>
      <w:lvlText w:val="%1"/>
      <w:lvlJc w:val="left"/>
      <w:pPr>
        <w:ind w:left="162"/>
      </w:pPr>
      <w:rPr>
        <w:rFonts w:ascii="Times New Roman" w:eastAsia="Times New Roman" w:hAnsi="Times New Roman" w:cs="Times New Roman"/>
        <w:b/>
        <w:i w:val="0"/>
        <w:strike w:val="0"/>
        <w:dstrike w:val="0"/>
        <w:color w:val="1D1B11"/>
        <w:sz w:val="22"/>
        <w:szCs w:val="22"/>
        <w:u w:val="none" w:color="000000"/>
        <w:bdr w:val="none" w:sz="0" w:space="0" w:color="auto"/>
        <w:shd w:val="clear" w:color="auto" w:fill="auto"/>
        <w:vertAlign w:val="baseline"/>
      </w:rPr>
    </w:lvl>
    <w:lvl w:ilvl="1" w:tplc="F4C4CCCE">
      <w:start w:val="1"/>
      <w:numFmt w:val="lowerLetter"/>
      <w:lvlText w:val="%2"/>
      <w:lvlJc w:val="left"/>
      <w:pPr>
        <w:ind w:left="108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2" w:tplc="A588BE1A">
      <w:start w:val="1"/>
      <w:numFmt w:val="lowerRoman"/>
      <w:lvlText w:val="%3"/>
      <w:lvlJc w:val="left"/>
      <w:pPr>
        <w:ind w:left="180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3" w:tplc="A05C70A0">
      <w:start w:val="1"/>
      <w:numFmt w:val="decimal"/>
      <w:lvlText w:val="%4"/>
      <w:lvlJc w:val="left"/>
      <w:pPr>
        <w:ind w:left="252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4" w:tplc="3AF05D32">
      <w:start w:val="1"/>
      <w:numFmt w:val="lowerLetter"/>
      <w:lvlText w:val="%5"/>
      <w:lvlJc w:val="left"/>
      <w:pPr>
        <w:ind w:left="324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5" w:tplc="C2F49210">
      <w:start w:val="1"/>
      <w:numFmt w:val="lowerRoman"/>
      <w:lvlText w:val="%6"/>
      <w:lvlJc w:val="left"/>
      <w:pPr>
        <w:ind w:left="396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6" w:tplc="FE8858F2">
      <w:start w:val="1"/>
      <w:numFmt w:val="decimal"/>
      <w:lvlText w:val="%7"/>
      <w:lvlJc w:val="left"/>
      <w:pPr>
        <w:ind w:left="468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7" w:tplc="B4D845FA">
      <w:start w:val="1"/>
      <w:numFmt w:val="lowerLetter"/>
      <w:lvlText w:val="%8"/>
      <w:lvlJc w:val="left"/>
      <w:pPr>
        <w:ind w:left="540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8" w:tplc="1A90622C">
      <w:start w:val="1"/>
      <w:numFmt w:val="lowerRoman"/>
      <w:lvlText w:val="%9"/>
      <w:lvlJc w:val="left"/>
      <w:pPr>
        <w:ind w:left="612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abstractNum>
  <w:abstractNum w:abstractNumId="11" w15:restartNumberingAfterBreak="0">
    <w:nsid w:val="71BA3D73"/>
    <w:multiLevelType w:val="hybridMultilevel"/>
    <w:tmpl w:val="C60098AE"/>
    <w:lvl w:ilvl="0" w:tplc="D038A442">
      <w:start w:val="1"/>
      <w:numFmt w:val="decimal"/>
      <w:lvlText w:val="%1-"/>
      <w:lvlJc w:val="left"/>
      <w:pPr>
        <w:ind w:left="720" w:hanging="360"/>
      </w:pPr>
      <w:rPr>
        <w:rFonts w:hint="default"/>
        <w:b/>
      </w:rPr>
    </w:lvl>
    <w:lvl w:ilvl="1" w:tplc="180CFE5A" w:tentative="1">
      <w:start w:val="1"/>
      <w:numFmt w:val="lowerLetter"/>
      <w:lvlText w:val="%2."/>
      <w:lvlJc w:val="left"/>
      <w:pPr>
        <w:ind w:left="1440" w:hanging="360"/>
      </w:pPr>
    </w:lvl>
    <w:lvl w:ilvl="2" w:tplc="53B6E014" w:tentative="1">
      <w:start w:val="1"/>
      <w:numFmt w:val="lowerRoman"/>
      <w:lvlText w:val="%3."/>
      <w:lvlJc w:val="right"/>
      <w:pPr>
        <w:ind w:left="2160" w:hanging="180"/>
      </w:pPr>
    </w:lvl>
    <w:lvl w:ilvl="3" w:tplc="E8B85C74" w:tentative="1">
      <w:start w:val="1"/>
      <w:numFmt w:val="decimal"/>
      <w:lvlText w:val="%4."/>
      <w:lvlJc w:val="left"/>
      <w:pPr>
        <w:ind w:left="2880" w:hanging="360"/>
      </w:pPr>
    </w:lvl>
    <w:lvl w:ilvl="4" w:tplc="35BE03AE" w:tentative="1">
      <w:start w:val="1"/>
      <w:numFmt w:val="lowerLetter"/>
      <w:lvlText w:val="%5."/>
      <w:lvlJc w:val="left"/>
      <w:pPr>
        <w:ind w:left="3600" w:hanging="360"/>
      </w:pPr>
    </w:lvl>
    <w:lvl w:ilvl="5" w:tplc="74C4E834" w:tentative="1">
      <w:start w:val="1"/>
      <w:numFmt w:val="lowerRoman"/>
      <w:lvlText w:val="%6."/>
      <w:lvlJc w:val="right"/>
      <w:pPr>
        <w:ind w:left="4320" w:hanging="180"/>
      </w:pPr>
    </w:lvl>
    <w:lvl w:ilvl="6" w:tplc="C7BAB348" w:tentative="1">
      <w:start w:val="1"/>
      <w:numFmt w:val="decimal"/>
      <w:lvlText w:val="%7."/>
      <w:lvlJc w:val="left"/>
      <w:pPr>
        <w:ind w:left="5040" w:hanging="360"/>
      </w:pPr>
    </w:lvl>
    <w:lvl w:ilvl="7" w:tplc="43684FC8" w:tentative="1">
      <w:start w:val="1"/>
      <w:numFmt w:val="lowerLetter"/>
      <w:lvlText w:val="%8."/>
      <w:lvlJc w:val="left"/>
      <w:pPr>
        <w:ind w:left="5760" w:hanging="360"/>
      </w:pPr>
    </w:lvl>
    <w:lvl w:ilvl="8" w:tplc="1E5ACEDA" w:tentative="1">
      <w:start w:val="1"/>
      <w:numFmt w:val="lowerRoman"/>
      <w:lvlText w:val="%9."/>
      <w:lvlJc w:val="right"/>
      <w:pPr>
        <w:ind w:left="6480" w:hanging="180"/>
      </w:pPr>
    </w:lvl>
  </w:abstractNum>
  <w:abstractNum w:abstractNumId="12" w15:restartNumberingAfterBreak="0">
    <w:nsid w:val="73DB6206"/>
    <w:multiLevelType w:val="hybridMultilevel"/>
    <w:tmpl w:val="F956FD30"/>
    <w:lvl w:ilvl="0" w:tplc="A3FEEE02">
      <w:start w:val="2"/>
      <w:numFmt w:val="decimal"/>
      <w:lvlText w:val="%1"/>
      <w:lvlJc w:val="left"/>
      <w:pPr>
        <w:ind w:left="522" w:hanging="360"/>
      </w:pPr>
      <w:rPr>
        <w:rFonts w:hint="default"/>
        <w:b/>
      </w:rPr>
    </w:lvl>
    <w:lvl w:ilvl="1" w:tplc="60062B9C" w:tentative="1">
      <w:start w:val="1"/>
      <w:numFmt w:val="lowerLetter"/>
      <w:lvlText w:val="%2."/>
      <w:lvlJc w:val="left"/>
      <w:pPr>
        <w:ind w:left="1242" w:hanging="360"/>
      </w:pPr>
    </w:lvl>
    <w:lvl w:ilvl="2" w:tplc="5C4092EC" w:tentative="1">
      <w:start w:val="1"/>
      <w:numFmt w:val="lowerRoman"/>
      <w:lvlText w:val="%3."/>
      <w:lvlJc w:val="right"/>
      <w:pPr>
        <w:ind w:left="1962" w:hanging="180"/>
      </w:pPr>
    </w:lvl>
    <w:lvl w:ilvl="3" w:tplc="F99439BC" w:tentative="1">
      <w:start w:val="1"/>
      <w:numFmt w:val="decimal"/>
      <w:lvlText w:val="%4."/>
      <w:lvlJc w:val="left"/>
      <w:pPr>
        <w:ind w:left="2682" w:hanging="360"/>
      </w:pPr>
    </w:lvl>
    <w:lvl w:ilvl="4" w:tplc="5FF265BE" w:tentative="1">
      <w:start w:val="1"/>
      <w:numFmt w:val="lowerLetter"/>
      <w:lvlText w:val="%5."/>
      <w:lvlJc w:val="left"/>
      <w:pPr>
        <w:ind w:left="3402" w:hanging="360"/>
      </w:pPr>
    </w:lvl>
    <w:lvl w:ilvl="5" w:tplc="B97407A2" w:tentative="1">
      <w:start w:val="1"/>
      <w:numFmt w:val="lowerRoman"/>
      <w:lvlText w:val="%6."/>
      <w:lvlJc w:val="right"/>
      <w:pPr>
        <w:ind w:left="4122" w:hanging="180"/>
      </w:pPr>
    </w:lvl>
    <w:lvl w:ilvl="6" w:tplc="2FC28232" w:tentative="1">
      <w:start w:val="1"/>
      <w:numFmt w:val="decimal"/>
      <w:lvlText w:val="%7."/>
      <w:lvlJc w:val="left"/>
      <w:pPr>
        <w:ind w:left="4842" w:hanging="360"/>
      </w:pPr>
    </w:lvl>
    <w:lvl w:ilvl="7" w:tplc="2B7C7E8A" w:tentative="1">
      <w:start w:val="1"/>
      <w:numFmt w:val="lowerLetter"/>
      <w:lvlText w:val="%8."/>
      <w:lvlJc w:val="left"/>
      <w:pPr>
        <w:ind w:left="5562" w:hanging="360"/>
      </w:pPr>
    </w:lvl>
    <w:lvl w:ilvl="8" w:tplc="F7505A08" w:tentative="1">
      <w:start w:val="1"/>
      <w:numFmt w:val="lowerRoman"/>
      <w:lvlText w:val="%9."/>
      <w:lvlJc w:val="right"/>
      <w:pPr>
        <w:ind w:left="6282" w:hanging="180"/>
      </w:pPr>
    </w:lvl>
  </w:abstractNum>
  <w:abstractNum w:abstractNumId="13" w15:restartNumberingAfterBreak="0">
    <w:nsid w:val="794E68B2"/>
    <w:multiLevelType w:val="hybridMultilevel"/>
    <w:tmpl w:val="2DBA849C"/>
    <w:lvl w:ilvl="0" w:tplc="BED0CB4C">
      <w:start w:val="1"/>
      <w:numFmt w:val="upperRoman"/>
      <w:lvlText w:val="%1"/>
      <w:lvlJc w:val="left"/>
      <w:pPr>
        <w:ind w:left="229"/>
      </w:pPr>
      <w:rPr>
        <w:rFonts w:ascii="Times New Roman" w:eastAsia="Times New Roman" w:hAnsi="Times New Roman" w:cs="Times New Roman"/>
        <w:b/>
        <w:i w:val="0"/>
        <w:strike w:val="0"/>
        <w:dstrike w:val="0"/>
        <w:color w:val="1D1B11"/>
        <w:sz w:val="22"/>
        <w:szCs w:val="22"/>
        <w:u w:val="none" w:color="000000"/>
        <w:bdr w:val="none" w:sz="0" w:space="0" w:color="auto"/>
        <w:shd w:val="clear" w:color="auto" w:fill="auto"/>
        <w:vertAlign w:val="baseline"/>
      </w:rPr>
    </w:lvl>
    <w:lvl w:ilvl="1" w:tplc="A566EE4C">
      <w:start w:val="1"/>
      <w:numFmt w:val="lowerLetter"/>
      <w:lvlText w:val="%2"/>
      <w:lvlJc w:val="left"/>
      <w:pPr>
        <w:ind w:left="108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2" w:tplc="A1DC2060">
      <w:start w:val="1"/>
      <w:numFmt w:val="lowerRoman"/>
      <w:lvlText w:val="%3"/>
      <w:lvlJc w:val="left"/>
      <w:pPr>
        <w:ind w:left="180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3" w:tplc="87E624F6">
      <w:start w:val="1"/>
      <w:numFmt w:val="decimal"/>
      <w:lvlText w:val="%4"/>
      <w:lvlJc w:val="left"/>
      <w:pPr>
        <w:ind w:left="252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4" w:tplc="516ABB02">
      <w:start w:val="1"/>
      <w:numFmt w:val="lowerLetter"/>
      <w:lvlText w:val="%5"/>
      <w:lvlJc w:val="left"/>
      <w:pPr>
        <w:ind w:left="324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5" w:tplc="F1C26032">
      <w:start w:val="1"/>
      <w:numFmt w:val="lowerRoman"/>
      <w:lvlText w:val="%6"/>
      <w:lvlJc w:val="left"/>
      <w:pPr>
        <w:ind w:left="396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6" w:tplc="F008F620">
      <w:start w:val="1"/>
      <w:numFmt w:val="decimal"/>
      <w:lvlText w:val="%7"/>
      <w:lvlJc w:val="left"/>
      <w:pPr>
        <w:ind w:left="468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7" w:tplc="D10AF360">
      <w:start w:val="1"/>
      <w:numFmt w:val="lowerLetter"/>
      <w:lvlText w:val="%8"/>
      <w:lvlJc w:val="left"/>
      <w:pPr>
        <w:ind w:left="540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8" w:tplc="29DAFE16">
      <w:start w:val="1"/>
      <w:numFmt w:val="lowerRoman"/>
      <w:lvlText w:val="%9"/>
      <w:lvlJc w:val="left"/>
      <w:pPr>
        <w:ind w:left="612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abstractNum>
  <w:abstractNum w:abstractNumId="14" w15:restartNumberingAfterBreak="0">
    <w:nsid w:val="79E62DBE"/>
    <w:multiLevelType w:val="hybridMultilevel"/>
    <w:tmpl w:val="9C6692B6"/>
    <w:lvl w:ilvl="0" w:tplc="B0B83674">
      <w:start w:val="1"/>
      <w:numFmt w:val="lowerLetter"/>
      <w:lvlText w:val="%1)"/>
      <w:lvlJc w:val="left"/>
      <w:pPr>
        <w:ind w:left="360" w:hanging="360"/>
      </w:pPr>
      <w:rPr>
        <w:rFonts w:hint="default"/>
        <w:b/>
      </w:rPr>
    </w:lvl>
    <w:lvl w:ilvl="1" w:tplc="60F4CFF4" w:tentative="1">
      <w:start w:val="1"/>
      <w:numFmt w:val="lowerLetter"/>
      <w:lvlText w:val="%2."/>
      <w:lvlJc w:val="left"/>
      <w:pPr>
        <w:ind w:left="1080" w:hanging="360"/>
      </w:pPr>
    </w:lvl>
    <w:lvl w:ilvl="2" w:tplc="5D0AA562" w:tentative="1">
      <w:start w:val="1"/>
      <w:numFmt w:val="lowerRoman"/>
      <w:lvlText w:val="%3."/>
      <w:lvlJc w:val="right"/>
      <w:pPr>
        <w:ind w:left="1800" w:hanging="180"/>
      </w:pPr>
    </w:lvl>
    <w:lvl w:ilvl="3" w:tplc="0DC80486" w:tentative="1">
      <w:start w:val="1"/>
      <w:numFmt w:val="decimal"/>
      <w:lvlText w:val="%4."/>
      <w:lvlJc w:val="left"/>
      <w:pPr>
        <w:ind w:left="2520" w:hanging="360"/>
      </w:pPr>
    </w:lvl>
    <w:lvl w:ilvl="4" w:tplc="FDF8AEF6" w:tentative="1">
      <w:start w:val="1"/>
      <w:numFmt w:val="lowerLetter"/>
      <w:lvlText w:val="%5."/>
      <w:lvlJc w:val="left"/>
      <w:pPr>
        <w:ind w:left="3240" w:hanging="360"/>
      </w:pPr>
    </w:lvl>
    <w:lvl w:ilvl="5" w:tplc="B0E8621E" w:tentative="1">
      <w:start w:val="1"/>
      <w:numFmt w:val="lowerRoman"/>
      <w:lvlText w:val="%6."/>
      <w:lvlJc w:val="right"/>
      <w:pPr>
        <w:ind w:left="3960" w:hanging="180"/>
      </w:pPr>
    </w:lvl>
    <w:lvl w:ilvl="6" w:tplc="9B0CAB70" w:tentative="1">
      <w:start w:val="1"/>
      <w:numFmt w:val="decimal"/>
      <w:lvlText w:val="%7."/>
      <w:lvlJc w:val="left"/>
      <w:pPr>
        <w:ind w:left="4680" w:hanging="360"/>
      </w:pPr>
    </w:lvl>
    <w:lvl w:ilvl="7" w:tplc="575A8008" w:tentative="1">
      <w:start w:val="1"/>
      <w:numFmt w:val="lowerLetter"/>
      <w:lvlText w:val="%8."/>
      <w:lvlJc w:val="left"/>
      <w:pPr>
        <w:ind w:left="5400" w:hanging="360"/>
      </w:pPr>
    </w:lvl>
    <w:lvl w:ilvl="8" w:tplc="3D568A86" w:tentative="1">
      <w:start w:val="1"/>
      <w:numFmt w:val="lowerRoman"/>
      <w:lvlText w:val="%9."/>
      <w:lvlJc w:val="right"/>
      <w:pPr>
        <w:ind w:left="6120" w:hanging="180"/>
      </w:pPr>
    </w:lvl>
  </w:abstractNum>
  <w:abstractNum w:abstractNumId="15" w15:restartNumberingAfterBreak="0">
    <w:nsid w:val="7A085777"/>
    <w:multiLevelType w:val="hybridMultilevel"/>
    <w:tmpl w:val="3FE0D7CE"/>
    <w:lvl w:ilvl="0" w:tplc="A1D8879A">
      <w:start w:val="1"/>
      <w:numFmt w:val="lowerLetter"/>
      <w:lvlText w:val="%1)"/>
      <w:lvlJc w:val="left"/>
      <w:pPr>
        <w:ind w:left="243"/>
      </w:pPr>
      <w:rPr>
        <w:rFonts w:ascii="Times New Roman" w:eastAsia="Times New Roman" w:hAnsi="Times New Roman" w:cs="Times New Roman"/>
        <w:b/>
        <w:i w:val="0"/>
        <w:strike w:val="0"/>
        <w:dstrike w:val="0"/>
        <w:color w:val="1D1B11"/>
        <w:sz w:val="22"/>
        <w:szCs w:val="22"/>
        <w:u w:val="none" w:color="000000"/>
        <w:bdr w:val="none" w:sz="0" w:space="0" w:color="auto"/>
        <w:shd w:val="clear" w:color="auto" w:fill="auto"/>
        <w:vertAlign w:val="baseline"/>
      </w:rPr>
    </w:lvl>
    <w:lvl w:ilvl="1" w:tplc="AA5E5986">
      <w:start w:val="1"/>
      <w:numFmt w:val="lowerLetter"/>
      <w:lvlText w:val="%2"/>
      <w:lvlJc w:val="left"/>
      <w:pPr>
        <w:ind w:left="108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2" w:tplc="F238DE14">
      <w:start w:val="1"/>
      <w:numFmt w:val="lowerRoman"/>
      <w:lvlText w:val="%3"/>
      <w:lvlJc w:val="left"/>
      <w:pPr>
        <w:ind w:left="180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3" w:tplc="464C538E">
      <w:start w:val="1"/>
      <w:numFmt w:val="decimal"/>
      <w:lvlText w:val="%4"/>
      <w:lvlJc w:val="left"/>
      <w:pPr>
        <w:ind w:left="252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4" w:tplc="0172AD66">
      <w:start w:val="1"/>
      <w:numFmt w:val="lowerLetter"/>
      <w:lvlText w:val="%5"/>
      <w:lvlJc w:val="left"/>
      <w:pPr>
        <w:ind w:left="324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5" w:tplc="9C16A7E2">
      <w:start w:val="1"/>
      <w:numFmt w:val="lowerRoman"/>
      <w:lvlText w:val="%6"/>
      <w:lvlJc w:val="left"/>
      <w:pPr>
        <w:ind w:left="396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6" w:tplc="202475F4">
      <w:start w:val="1"/>
      <w:numFmt w:val="decimal"/>
      <w:lvlText w:val="%7"/>
      <w:lvlJc w:val="left"/>
      <w:pPr>
        <w:ind w:left="468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7" w:tplc="9F400B98">
      <w:start w:val="1"/>
      <w:numFmt w:val="lowerLetter"/>
      <w:lvlText w:val="%8"/>
      <w:lvlJc w:val="left"/>
      <w:pPr>
        <w:ind w:left="540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8" w:tplc="33501446">
      <w:start w:val="1"/>
      <w:numFmt w:val="lowerRoman"/>
      <w:lvlText w:val="%9"/>
      <w:lvlJc w:val="left"/>
      <w:pPr>
        <w:ind w:left="612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abstractNum>
  <w:abstractNum w:abstractNumId="16" w15:restartNumberingAfterBreak="0">
    <w:nsid w:val="7B4150CC"/>
    <w:multiLevelType w:val="hybridMultilevel"/>
    <w:tmpl w:val="9E9C65A2"/>
    <w:lvl w:ilvl="0" w:tplc="4418C372">
      <w:start w:val="1"/>
      <w:numFmt w:val="lowerLetter"/>
      <w:lvlText w:val="%1)"/>
      <w:lvlJc w:val="left"/>
      <w:pPr>
        <w:ind w:left="720" w:hanging="360"/>
      </w:pPr>
      <w:rPr>
        <w:rFonts w:hint="default"/>
        <w:b/>
      </w:rPr>
    </w:lvl>
    <w:lvl w:ilvl="1" w:tplc="76C848E6" w:tentative="1">
      <w:start w:val="1"/>
      <w:numFmt w:val="lowerLetter"/>
      <w:lvlText w:val="%2."/>
      <w:lvlJc w:val="left"/>
      <w:pPr>
        <w:ind w:left="1440" w:hanging="360"/>
      </w:pPr>
    </w:lvl>
    <w:lvl w:ilvl="2" w:tplc="12FCBED0" w:tentative="1">
      <w:start w:val="1"/>
      <w:numFmt w:val="lowerRoman"/>
      <w:lvlText w:val="%3."/>
      <w:lvlJc w:val="right"/>
      <w:pPr>
        <w:ind w:left="2160" w:hanging="180"/>
      </w:pPr>
    </w:lvl>
    <w:lvl w:ilvl="3" w:tplc="BB90F3F0" w:tentative="1">
      <w:start w:val="1"/>
      <w:numFmt w:val="decimal"/>
      <w:lvlText w:val="%4."/>
      <w:lvlJc w:val="left"/>
      <w:pPr>
        <w:ind w:left="2880" w:hanging="360"/>
      </w:pPr>
    </w:lvl>
    <w:lvl w:ilvl="4" w:tplc="E41A5C38" w:tentative="1">
      <w:start w:val="1"/>
      <w:numFmt w:val="lowerLetter"/>
      <w:lvlText w:val="%5."/>
      <w:lvlJc w:val="left"/>
      <w:pPr>
        <w:ind w:left="3600" w:hanging="360"/>
      </w:pPr>
    </w:lvl>
    <w:lvl w:ilvl="5" w:tplc="5AB2C48E" w:tentative="1">
      <w:start w:val="1"/>
      <w:numFmt w:val="lowerRoman"/>
      <w:lvlText w:val="%6."/>
      <w:lvlJc w:val="right"/>
      <w:pPr>
        <w:ind w:left="4320" w:hanging="180"/>
      </w:pPr>
    </w:lvl>
    <w:lvl w:ilvl="6" w:tplc="1D6AE6BC" w:tentative="1">
      <w:start w:val="1"/>
      <w:numFmt w:val="decimal"/>
      <w:lvlText w:val="%7."/>
      <w:lvlJc w:val="left"/>
      <w:pPr>
        <w:ind w:left="5040" w:hanging="360"/>
      </w:pPr>
    </w:lvl>
    <w:lvl w:ilvl="7" w:tplc="4198C4E0" w:tentative="1">
      <w:start w:val="1"/>
      <w:numFmt w:val="lowerLetter"/>
      <w:lvlText w:val="%8."/>
      <w:lvlJc w:val="left"/>
      <w:pPr>
        <w:ind w:left="5760" w:hanging="360"/>
      </w:pPr>
    </w:lvl>
    <w:lvl w:ilvl="8" w:tplc="3F7CDB22" w:tentative="1">
      <w:start w:val="1"/>
      <w:numFmt w:val="lowerRoman"/>
      <w:lvlText w:val="%9."/>
      <w:lvlJc w:val="right"/>
      <w:pPr>
        <w:ind w:left="6480" w:hanging="180"/>
      </w:pPr>
    </w:lvl>
  </w:abstractNum>
  <w:abstractNum w:abstractNumId="17" w15:restartNumberingAfterBreak="0">
    <w:nsid w:val="7C3C553D"/>
    <w:multiLevelType w:val="hybridMultilevel"/>
    <w:tmpl w:val="55785A44"/>
    <w:lvl w:ilvl="0" w:tplc="24901DC0">
      <w:start w:val="3"/>
      <w:numFmt w:val="decimal"/>
      <w:lvlText w:val="%1-"/>
      <w:lvlJc w:val="left"/>
      <w:pPr>
        <w:ind w:left="720" w:hanging="360"/>
      </w:pPr>
      <w:rPr>
        <w:rFonts w:hint="default"/>
      </w:rPr>
    </w:lvl>
    <w:lvl w:ilvl="1" w:tplc="B0729A7E" w:tentative="1">
      <w:start w:val="1"/>
      <w:numFmt w:val="lowerLetter"/>
      <w:lvlText w:val="%2."/>
      <w:lvlJc w:val="left"/>
      <w:pPr>
        <w:ind w:left="1440" w:hanging="360"/>
      </w:pPr>
    </w:lvl>
    <w:lvl w:ilvl="2" w:tplc="6D68874E" w:tentative="1">
      <w:start w:val="1"/>
      <w:numFmt w:val="lowerRoman"/>
      <w:lvlText w:val="%3."/>
      <w:lvlJc w:val="right"/>
      <w:pPr>
        <w:ind w:left="2160" w:hanging="180"/>
      </w:pPr>
    </w:lvl>
    <w:lvl w:ilvl="3" w:tplc="53E00E2A" w:tentative="1">
      <w:start w:val="1"/>
      <w:numFmt w:val="decimal"/>
      <w:lvlText w:val="%4."/>
      <w:lvlJc w:val="left"/>
      <w:pPr>
        <w:ind w:left="2880" w:hanging="360"/>
      </w:pPr>
    </w:lvl>
    <w:lvl w:ilvl="4" w:tplc="CFAA3FA0" w:tentative="1">
      <w:start w:val="1"/>
      <w:numFmt w:val="lowerLetter"/>
      <w:lvlText w:val="%5."/>
      <w:lvlJc w:val="left"/>
      <w:pPr>
        <w:ind w:left="3600" w:hanging="360"/>
      </w:pPr>
    </w:lvl>
    <w:lvl w:ilvl="5" w:tplc="32206160" w:tentative="1">
      <w:start w:val="1"/>
      <w:numFmt w:val="lowerRoman"/>
      <w:lvlText w:val="%6."/>
      <w:lvlJc w:val="right"/>
      <w:pPr>
        <w:ind w:left="4320" w:hanging="180"/>
      </w:pPr>
    </w:lvl>
    <w:lvl w:ilvl="6" w:tplc="205A7B72" w:tentative="1">
      <w:start w:val="1"/>
      <w:numFmt w:val="decimal"/>
      <w:lvlText w:val="%7."/>
      <w:lvlJc w:val="left"/>
      <w:pPr>
        <w:ind w:left="5040" w:hanging="360"/>
      </w:pPr>
    </w:lvl>
    <w:lvl w:ilvl="7" w:tplc="3B92B000" w:tentative="1">
      <w:start w:val="1"/>
      <w:numFmt w:val="lowerLetter"/>
      <w:lvlText w:val="%8."/>
      <w:lvlJc w:val="left"/>
      <w:pPr>
        <w:ind w:left="5760" w:hanging="360"/>
      </w:pPr>
    </w:lvl>
    <w:lvl w:ilvl="8" w:tplc="A738AB1E" w:tentative="1">
      <w:start w:val="1"/>
      <w:numFmt w:val="lowerRoman"/>
      <w:lvlText w:val="%9."/>
      <w:lvlJc w:val="right"/>
      <w:pPr>
        <w:ind w:left="6480" w:hanging="180"/>
      </w:pPr>
    </w:lvl>
  </w:abstractNum>
  <w:num w:numId="1">
    <w:abstractNumId w:val="4"/>
  </w:num>
  <w:num w:numId="2">
    <w:abstractNumId w:val="13"/>
  </w:num>
  <w:num w:numId="3">
    <w:abstractNumId w:val="9"/>
  </w:num>
  <w:num w:numId="4">
    <w:abstractNumId w:val="5"/>
  </w:num>
  <w:num w:numId="5">
    <w:abstractNumId w:val="1"/>
  </w:num>
  <w:num w:numId="6">
    <w:abstractNumId w:val="15"/>
  </w:num>
  <w:num w:numId="7">
    <w:abstractNumId w:val="3"/>
  </w:num>
  <w:num w:numId="8">
    <w:abstractNumId w:val="10"/>
  </w:num>
  <w:num w:numId="9">
    <w:abstractNumId w:val="14"/>
  </w:num>
  <w:num w:numId="10">
    <w:abstractNumId w:val="16"/>
  </w:num>
  <w:num w:numId="11">
    <w:abstractNumId w:val="8"/>
  </w:num>
  <w:num w:numId="12">
    <w:abstractNumId w:val="7"/>
  </w:num>
  <w:num w:numId="13">
    <w:abstractNumId w:val="11"/>
  </w:num>
  <w:num w:numId="14">
    <w:abstractNumId w:val="0"/>
  </w:num>
  <w:num w:numId="15">
    <w:abstractNumId w:val="12"/>
  </w:num>
  <w:num w:numId="16">
    <w:abstractNumId w:val="6"/>
  </w:num>
  <w:num w:numId="17">
    <w:abstractNumId w:val="2"/>
  </w:num>
  <w:num w:numId="18">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861"/>
    <w:rsid w:val="000050EA"/>
    <w:rsid w:val="000106E8"/>
    <w:rsid w:val="00023701"/>
    <w:rsid w:val="00040B48"/>
    <w:rsid w:val="0004519F"/>
    <w:rsid w:val="00070326"/>
    <w:rsid w:val="000F04A7"/>
    <w:rsid w:val="000F3666"/>
    <w:rsid w:val="000F4379"/>
    <w:rsid w:val="00146BF1"/>
    <w:rsid w:val="00165539"/>
    <w:rsid w:val="001865EA"/>
    <w:rsid w:val="001B2BA0"/>
    <w:rsid w:val="001B4F09"/>
    <w:rsid w:val="001C513B"/>
    <w:rsid w:val="001D4686"/>
    <w:rsid w:val="001F1492"/>
    <w:rsid w:val="001F4200"/>
    <w:rsid w:val="00220847"/>
    <w:rsid w:val="002368F6"/>
    <w:rsid w:val="00246ACA"/>
    <w:rsid w:val="00246B8A"/>
    <w:rsid w:val="002543BF"/>
    <w:rsid w:val="002563E5"/>
    <w:rsid w:val="002736A7"/>
    <w:rsid w:val="0028260D"/>
    <w:rsid w:val="00296301"/>
    <w:rsid w:val="002B5EBB"/>
    <w:rsid w:val="002C110E"/>
    <w:rsid w:val="002E0772"/>
    <w:rsid w:val="002F09DB"/>
    <w:rsid w:val="002F4218"/>
    <w:rsid w:val="002F4CCE"/>
    <w:rsid w:val="00303685"/>
    <w:rsid w:val="00304898"/>
    <w:rsid w:val="0031586B"/>
    <w:rsid w:val="0032467F"/>
    <w:rsid w:val="00325425"/>
    <w:rsid w:val="00375ED7"/>
    <w:rsid w:val="0038433E"/>
    <w:rsid w:val="003C39C1"/>
    <w:rsid w:val="003E5EBA"/>
    <w:rsid w:val="003E7BCF"/>
    <w:rsid w:val="00401F1B"/>
    <w:rsid w:val="00437C1E"/>
    <w:rsid w:val="00463287"/>
    <w:rsid w:val="004A576A"/>
    <w:rsid w:val="004A59C1"/>
    <w:rsid w:val="004A7A7F"/>
    <w:rsid w:val="004B388C"/>
    <w:rsid w:val="004B71D9"/>
    <w:rsid w:val="004C62B9"/>
    <w:rsid w:val="004E764B"/>
    <w:rsid w:val="004F35C3"/>
    <w:rsid w:val="00501201"/>
    <w:rsid w:val="00503FA8"/>
    <w:rsid w:val="0050409F"/>
    <w:rsid w:val="00516514"/>
    <w:rsid w:val="00527C39"/>
    <w:rsid w:val="00540EC9"/>
    <w:rsid w:val="00542E8C"/>
    <w:rsid w:val="00547621"/>
    <w:rsid w:val="00553DE2"/>
    <w:rsid w:val="00570F42"/>
    <w:rsid w:val="005903AA"/>
    <w:rsid w:val="005D14E6"/>
    <w:rsid w:val="005E5DBA"/>
    <w:rsid w:val="006329C9"/>
    <w:rsid w:val="0063664D"/>
    <w:rsid w:val="00671638"/>
    <w:rsid w:val="0067255B"/>
    <w:rsid w:val="0069172C"/>
    <w:rsid w:val="006950F1"/>
    <w:rsid w:val="006A2059"/>
    <w:rsid w:val="006B726E"/>
    <w:rsid w:val="006D1721"/>
    <w:rsid w:val="006D1FD4"/>
    <w:rsid w:val="006D4484"/>
    <w:rsid w:val="0075451A"/>
    <w:rsid w:val="00765591"/>
    <w:rsid w:val="007A3BCF"/>
    <w:rsid w:val="007B4B9A"/>
    <w:rsid w:val="00835D01"/>
    <w:rsid w:val="00840466"/>
    <w:rsid w:val="00851EDA"/>
    <w:rsid w:val="0085288E"/>
    <w:rsid w:val="00866EED"/>
    <w:rsid w:val="008720AB"/>
    <w:rsid w:val="008C1526"/>
    <w:rsid w:val="008D6FB3"/>
    <w:rsid w:val="008E5150"/>
    <w:rsid w:val="008F58C3"/>
    <w:rsid w:val="008F601E"/>
    <w:rsid w:val="00973941"/>
    <w:rsid w:val="00981A40"/>
    <w:rsid w:val="0099129D"/>
    <w:rsid w:val="009A65E4"/>
    <w:rsid w:val="009B133D"/>
    <w:rsid w:val="009C05C6"/>
    <w:rsid w:val="009C1301"/>
    <w:rsid w:val="009C2E7A"/>
    <w:rsid w:val="009D7AA7"/>
    <w:rsid w:val="009F0668"/>
    <w:rsid w:val="009F0994"/>
    <w:rsid w:val="00A14F8B"/>
    <w:rsid w:val="00A15AEA"/>
    <w:rsid w:val="00A4522C"/>
    <w:rsid w:val="00A534C8"/>
    <w:rsid w:val="00AB400C"/>
    <w:rsid w:val="00AF02DB"/>
    <w:rsid w:val="00B02C68"/>
    <w:rsid w:val="00B03EA0"/>
    <w:rsid w:val="00B16326"/>
    <w:rsid w:val="00B30134"/>
    <w:rsid w:val="00B465F0"/>
    <w:rsid w:val="00B51B28"/>
    <w:rsid w:val="00B61B5A"/>
    <w:rsid w:val="00B65A9A"/>
    <w:rsid w:val="00B74202"/>
    <w:rsid w:val="00B80DEA"/>
    <w:rsid w:val="00B9253A"/>
    <w:rsid w:val="00B95488"/>
    <w:rsid w:val="00BA69A6"/>
    <w:rsid w:val="00BC2FE9"/>
    <w:rsid w:val="00BF40BF"/>
    <w:rsid w:val="00C7169B"/>
    <w:rsid w:val="00C9123B"/>
    <w:rsid w:val="00C91E47"/>
    <w:rsid w:val="00C929E6"/>
    <w:rsid w:val="00CA752D"/>
    <w:rsid w:val="00CC26D1"/>
    <w:rsid w:val="00CC4BF2"/>
    <w:rsid w:val="00CD085E"/>
    <w:rsid w:val="00CE39A3"/>
    <w:rsid w:val="00CE6DD5"/>
    <w:rsid w:val="00CE7E13"/>
    <w:rsid w:val="00D02D7B"/>
    <w:rsid w:val="00D14410"/>
    <w:rsid w:val="00D1446B"/>
    <w:rsid w:val="00D2297F"/>
    <w:rsid w:val="00D22E1F"/>
    <w:rsid w:val="00D400B4"/>
    <w:rsid w:val="00D42C9E"/>
    <w:rsid w:val="00D43D3B"/>
    <w:rsid w:val="00D55534"/>
    <w:rsid w:val="00D6705E"/>
    <w:rsid w:val="00D701D0"/>
    <w:rsid w:val="00D80F56"/>
    <w:rsid w:val="00D84C7D"/>
    <w:rsid w:val="00D878BD"/>
    <w:rsid w:val="00DB0ECA"/>
    <w:rsid w:val="00DC3511"/>
    <w:rsid w:val="00DE23DD"/>
    <w:rsid w:val="00DE2F53"/>
    <w:rsid w:val="00DE4861"/>
    <w:rsid w:val="00E102FC"/>
    <w:rsid w:val="00E105F8"/>
    <w:rsid w:val="00E13977"/>
    <w:rsid w:val="00E1701F"/>
    <w:rsid w:val="00E22474"/>
    <w:rsid w:val="00E27B92"/>
    <w:rsid w:val="00E470AE"/>
    <w:rsid w:val="00E57AF9"/>
    <w:rsid w:val="00E62723"/>
    <w:rsid w:val="00E83D6F"/>
    <w:rsid w:val="00EA3D44"/>
    <w:rsid w:val="00EA4B8C"/>
    <w:rsid w:val="00EE0A21"/>
    <w:rsid w:val="00EE309F"/>
    <w:rsid w:val="00F02F6D"/>
    <w:rsid w:val="00F54DFC"/>
    <w:rsid w:val="00F80738"/>
    <w:rsid w:val="00F84A1C"/>
    <w:rsid w:val="00F90730"/>
    <w:rsid w:val="00FB4CCA"/>
    <w:rsid w:val="00FE32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CF2BA"/>
  <w15:docId w15:val="{602A38A5-1EB5-46AE-B0D8-141BCE52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71" w:line="280" w:lineRule="auto"/>
      <w:ind w:left="10" w:hanging="10"/>
      <w:jc w:val="both"/>
    </w:pPr>
    <w:rPr>
      <w:rFonts w:ascii="Times New Roman" w:eastAsia="Times New Roman" w:hAnsi="Times New Roman" w:cs="Times New Roman"/>
      <w:color w:val="1D1B11"/>
    </w:rPr>
  </w:style>
  <w:style w:type="paragraph" w:styleId="Ttulo1">
    <w:name w:val="heading 1"/>
    <w:next w:val="Normal"/>
    <w:link w:val="Ttulo1Char"/>
    <w:uiPriority w:val="9"/>
    <w:unhideWhenUsed/>
    <w:qFormat/>
    <w:pPr>
      <w:keepNext/>
      <w:keepLines/>
      <w:spacing w:after="192"/>
      <w:ind w:left="10" w:hanging="10"/>
      <w:jc w:val="center"/>
      <w:outlineLvl w:val="0"/>
    </w:pPr>
    <w:rPr>
      <w:rFonts w:ascii="Times New Roman" w:eastAsia="Times New Roman" w:hAnsi="Times New Roman" w:cs="Times New Roman"/>
      <w:color w:val="1D1B11"/>
    </w:rPr>
  </w:style>
  <w:style w:type="paragraph" w:styleId="Ttulo4">
    <w:name w:val="heading 4"/>
    <w:basedOn w:val="Normal"/>
    <w:next w:val="Normal"/>
    <w:link w:val="Ttulo4Char"/>
    <w:uiPriority w:val="9"/>
    <w:semiHidden/>
    <w:unhideWhenUsed/>
    <w:qFormat/>
    <w:rsid w:val="00503FA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color w:val="1D1B11"/>
      <w:sz w:val="22"/>
    </w:rPr>
  </w:style>
  <w:style w:type="paragraph" w:styleId="PargrafodaLista">
    <w:name w:val="List Paragraph"/>
    <w:basedOn w:val="Normal"/>
    <w:uiPriority w:val="34"/>
    <w:qFormat/>
    <w:rsid w:val="00F90730"/>
    <w:pPr>
      <w:ind w:left="720"/>
      <w:contextualSpacing/>
    </w:pPr>
  </w:style>
  <w:style w:type="paragraph" w:styleId="Cabealho">
    <w:name w:val="header"/>
    <w:basedOn w:val="Normal"/>
    <w:link w:val="CabealhoChar"/>
    <w:uiPriority w:val="99"/>
    <w:unhideWhenUsed/>
    <w:rsid w:val="005903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903AA"/>
    <w:rPr>
      <w:rFonts w:ascii="Times New Roman" w:eastAsia="Times New Roman" w:hAnsi="Times New Roman" w:cs="Times New Roman"/>
      <w:color w:val="1D1B11"/>
    </w:rPr>
  </w:style>
  <w:style w:type="paragraph" w:styleId="Rodap">
    <w:name w:val="footer"/>
    <w:basedOn w:val="Normal"/>
    <w:link w:val="RodapChar"/>
    <w:uiPriority w:val="99"/>
    <w:unhideWhenUsed/>
    <w:rsid w:val="005903AA"/>
    <w:pPr>
      <w:tabs>
        <w:tab w:val="center" w:pos="4680"/>
        <w:tab w:val="right" w:pos="9360"/>
      </w:tabs>
      <w:spacing w:after="0" w:line="240" w:lineRule="auto"/>
      <w:ind w:left="0" w:firstLine="0"/>
      <w:jc w:val="left"/>
    </w:pPr>
    <w:rPr>
      <w:rFonts w:asciiTheme="minorHAnsi" w:eastAsiaTheme="minorEastAsia" w:hAnsiTheme="minorHAnsi"/>
      <w:color w:val="auto"/>
    </w:rPr>
  </w:style>
  <w:style w:type="character" w:customStyle="1" w:styleId="RodapChar">
    <w:name w:val="Rodapé Char"/>
    <w:basedOn w:val="Fontepargpadro"/>
    <w:link w:val="Rodap"/>
    <w:uiPriority w:val="99"/>
    <w:rsid w:val="005903AA"/>
    <w:rPr>
      <w:rFonts w:cs="Times New Roman"/>
    </w:rPr>
  </w:style>
  <w:style w:type="character" w:styleId="TtulodoLivro">
    <w:name w:val="Book Title"/>
    <w:basedOn w:val="Fontepargpadro"/>
    <w:uiPriority w:val="33"/>
    <w:qFormat/>
    <w:rsid w:val="00CA752D"/>
    <w:rPr>
      <w:b/>
      <w:bCs/>
      <w:i/>
      <w:iCs/>
      <w:spacing w:val="5"/>
    </w:rPr>
  </w:style>
  <w:style w:type="paragraph" w:customStyle="1" w:styleId="Default">
    <w:name w:val="Default"/>
    <w:rsid w:val="00FE3216"/>
    <w:pPr>
      <w:autoSpaceDE w:val="0"/>
      <w:autoSpaceDN w:val="0"/>
      <w:adjustRightInd w:val="0"/>
      <w:spacing w:after="0" w:line="240" w:lineRule="auto"/>
    </w:pPr>
    <w:rPr>
      <w:rFonts w:ascii="Arial" w:hAnsi="Arial" w:cs="Arial"/>
      <w:color w:val="000000"/>
      <w:sz w:val="24"/>
      <w:szCs w:val="24"/>
    </w:rPr>
  </w:style>
  <w:style w:type="table" w:customStyle="1" w:styleId="TableGrid">
    <w:name w:val="TableGrid"/>
    <w:rsid w:val="00E1701F"/>
    <w:pPr>
      <w:spacing w:after="0" w:line="240" w:lineRule="auto"/>
    </w:pPr>
    <w:tblPr>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503FA8"/>
    <w:rPr>
      <w:rFonts w:asciiTheme="majorHAnsi" w:eastAsiaTheme="majorEastAsia" w:hAnsiTheme="majorHAnsi" w:cstheme="majorBidi"/>
      <w:i/>
      <w:iCs/>
      <w:color w:val="2E74B5" w:themeColor="accent1" w:themeShade="BF"/>
    </w:rPr>
  </w:style>
  <w:style w:type="paragraph" w:styleId="Corpodetexto">
    <w:name w:val="Body Text"/>
    <w:basedOn w:val="Normal"/>
    <w:link w:val="CorpodetextoChar"/>
    <w:uiPriority w:val="1"/>
    <w:qFormat/>
    <w:rsid w:val="00BC2FE9"/>
    <w:pPr>
      <w:spacing w:after="0" w:line="240" w:lineRule="auto"/>
      <w:ind w:left="0" w:right="85" w:firstLine="0"/>
    </w:pPr>
    <w:rPr>
      <w:rFonts w:ascii="Arial" w:hAnsi="Arial"/>
      <w:color w:val="auto"/>
      <w:sz w:val="24"/>
      <w:szCs w:val="24"/>
      <w:lang w:eastAsia="en-US"/>
    </w:rPr>
  </w:style>
  <w:style w:type="character" w:customStyle="1" w:styleId="CorpodetextoChar">
    <w:name w:val="Corpo de texto Char"/>
    <w:basedOn w:val="Fontepargpadro"/>
    <w:link w:val="Corpodetexto"/>
    <w:uiPriority w:val="1"/>
    <w:rsid w:val="00BC2FE9"/>
    <w:rPr>
      <w:rFonts w:ascii="Arial" w:eastAsia="Times New Roman" w:hAnsi="Arial" w:cs="Times New Roman"/>
      <w:sz w:val="24"/>
      <w:szCs w:val="24"/>
      <w:lang w:eastAsia="en-US"/>
    </w:rPr>
  </w:style>
  <w:style w:type="paragraph" w:styleId="SemEspaamento">
    <w:name w:val="No Spacing"/>
    <w:uiPriority w:val="1"/>
    <w:qFormat/>
    <w:rsid w:val="009B133D"/>
    <w:pPr>
      <w:spacing w:after="0" w:line="240" w:lineRule="auto"/>
      <w:ind w:left="10" w:hanging="10"/>
      <w:jc w:val="both"/>
    </w:pPr>
    <w:rPr>
      <w:rFonts w:ascii="Times New Roman" w:eastAsia="Times New Roman" w:hAnsi="Times New Roman" w:cs="Times New Roman"/>
      <w:color w:val="1D1B11"/>
    </w:rPr>
  </w:style>
  <w:style w:type="paragraph" w:styleId="Textodebalo">
    <w:name w:val="Balloon Text"/>
    <w:basedOn w:val="Normal"/>
    <w:link w:val="TextodebaloChar"/>
    <w:uiPriority w:val="99"/>
    <w:semiHidden/>
    <w:unhideWhenUsed/>
    <w:rsid w:val="00A534C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534C8"/>
    <w:rPr>
      <w:rFonts w:ascii="Segoe UI" w:eastAsia="Times New Roman" w:hAnsi="Segoe UI" w:cs="Segoe UI"/>
      <w:color w:val="1D1B1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30.jpeg"/><Relationship Id="rId5" Type="http://schemas.openxmlformats.org/officeDocument/2006/relationships/image" Target="media/image20.jpeg"/><Relationship Id="rId4"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05947-BA44-4E90-8878-7774C3910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11928</Words>
  <Characters>64415</Characters>
  <Application>Microsoft Office Word</Application>
  <DocSecurity>0</DocSecurity>
  <Lines>536</Lines>
  <Paragraphs>152</Paragraphs>
  <ScaleCrop>false</ScaleCrop>
  <HeadingPairs>
    <vt:vector size="2" baseType="variant">
      <vt:variant>
        <vt:lpstr>Título</vt:lpstr>
      </vt:variant>
      <vt:variant>
        <vt:i4>1</vt:i4>
      </vt:variant>
    </vt:vector>
  </HeadingPairs>
  <TitlesOfParts>
    <vt:vector size="1" baseType="lpstr">
      <vt:lpstr>Microsoft Word - Minuta - COE Bebedouro Sebrae</vt:lpstr>
    </vt:vector>
  </TitlesOfParts>
  <Company/>
  <LinksUpToDate>false</LinksUpToDate>
  <CharactersWithSpaces>76191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Minuta - COE Bebedouro Sebrae</dc:title>
  <dc:creator>talit</dc:creator>
  <cp:lastModifiedBy>lidiane</cp:lastModifiedBy>
  <cp:revision>9</cp:revision>
  <cp:lastPrinted>2023-09-06T15:39:00Z</cp:lastPrinted>
  <dcterms:created xsi:type="dcterms:W3CDTF">2023-10-03T18:14:00Z</dcterms:created>
  <dcterms:modified xsi:type="dcterms:W3CDTF">2023-10-09T21:21:00Z</dcterms:modified>
</cp:coreProperties>
</file>