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99" w:rsidRDefault="00443899" w:rsidP="00443899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r>
        <w:rPr>
          <w:rFonts w:ascii="Calibri" w:hAnsi="Calibri" w:cs="Calibri"/>
          <w:b/>
          <w:u w:val="single"/>
        </w:rPr>
        <w:t>PROJETO DE RESOLUÇÃO Nº 009/2023: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dispositivos do Regimento Interno da Câmara Municipal de Bebedouro (Resolução n. 64/2002) e dá outras providências.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 xml:space="preserve">- </w:t>
      </w:r>
      <w:proofErr w:type="gramStart"/>
      <w:r w:rsidRPr="00997BBF">
        <w:rPr>
          <w:rFonts w:ascii="Arial" w:hAnsi="Arial" w:cs="Arial"/>
          <w:i/>
          <w:sz w:val="20"/>
          <w:szCs w:val="20"/>
        </w:rPr>
        <w:t>alteração</w:t>
      </w:r>
      <w:proofErr w:type="gramEnd"/>
      <w:r w:rsidRPr="00997BBF">
        <w:rPr>
          <w:rFonts w:ascii="Arial" w:hAnsi="Arial" w:cs="Arial"/>
          <w:i/>
          <w:sz w:val="20"/>
          <w:szCs w:val="20"/>
        </w:rPr>
        <w:t xml:space="preserve">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>
        <w:rPr>
          <w:rFonts w:ascii="Arial" w:hAnsi="Arial" w:cs="Arial"/>
          <w:sz w:val="22"/>
          <w:szCs w:val="22"/>
        </w:rPr>
        <w:t>adequando</w:t>
      </w:r>
      <w:r w:rsidRPr="001C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alguns dispositivos do </w:t>
      </w:r>
      <w:r w:rsidRPr="001C6BE0">
        <w:rPr>
          <w:rFonts w:ascii="Arial" w:hAnsi="Arial" w:cs="Arial"/>
          <w:sz w:val="22"/>
          <w:szCs w:val="22"/>
        </w:rPr>
        <w:t xml:space="preserve">Regimento Interno </w:t>
      </w:r>
      <w:r w:rsidR="00691AE7">
        <w:rPr>
          <w:rFonts w:ascii="Arial" w:hAnsi="Arial" w:cs="Arial"/>
          <w:sz w:val="22"/>
          <w:szCs w:val="22"/>
        </w:rPr>
        <w:t>a entendimento do Ministério Público de São Paulo conforme consta da Justificativa do próprio projeto em análise.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1AE7" w:rsidRPr="001C6BE0" w:rsidRDefault="00691AE7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E2848">
        <w:rPr>
          <w:rFonts w:ascii="Arial" w:hAnsi="Arial" w:cs="Arial"/>
          <w:sz w:val="22"/>
          <w:szCs w:val="22"/>
        </w:rPr>
        <w:t xml:space="preserve">21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6E2848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Pr="006E2848" w:rsidRDefault="00A5706F" w:rsidP="00A5706F">
      <w:pPr>
        <w:jc w:val="center"/>
        <w:rPr>
          <w:rFonts w:ascii="Calibri" w:hAnsi="Calibri" w:cs="Calibri"/>
          <w:b/>
        </w:rPr>
      </w:pPr>
      <w:bookmarkStart w:id="0" w:name="_GoBack"/>
      <w:r w:rsidRPr="006E2848">
        <w:rPr>
          <w:rFonts w:ascii="Calibri" w:hAnsi="Calibri" w:cs="Calibri"/>
          <w:b/>
        </w:rPr>
        <w:t>Paulo Aurélio Bianchini</w:t>
      </w:r>
      <w:r w:rsidRPr="006E2848">
        <w:rPr>
          <w:rFonts w:ascii="Calibri" w:hAnsi="Calibri" w:cs="Calibri"/>
          <w:b/>
        </w:rPr>
        <w:tab/>
        <w:t>Jorge Emanoel Cardoso Rocha</w:t>
      </w:r>
      <w:r w:rsidRPr="006E2848">
        <w:rPr>
          <w:rFonts w:ascii="Calibri" w:hAnsi="Calibri" w:cs="Calibri"/>
          <w:b/>
        </w:rPr>
        <w:tab/>
        <w:t>Mariangela Ferraz Mussolini</w:t>
      </w:r>
    </w:p>
    <w:bookmarkEnd w:id="0"/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208" w:rsidRDefault="00095208">
      <w:r>
        <w:separator/>
      </w:r>
    </w:p>
  </w:endnote>
  <w:endnote w:type="continuationSeparator" w:id="0">
    <w:p w:rsidR="00095208" w:rsidRDefault="0009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208" w:rsidRDefault="00095208">
      <w:r>
        <w:separator/>
      </w:r>
    </w:p>
  </w:footnote>
  <w:footnote w:type="continuationSeparator" w:id="0">
    <w:p w:rsidR="00095208" w:rsidRDefault="0009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848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C4A71D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FC8F-3DA2-46A1-A7FF-ACF49B26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6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6</cp:revision>
  <cp:lastPrinted>2022-10-10T14:22:00Z</cp:lastPrinted>
  <dcterms:created xsi:type="dcterms:W3CDTF">2023-03-24T19:54:00Z</dcterms:created>
  <dcterms:modified xsi:type="dcterms:W3CDTF">2023-09-22T15:37:00Z</dcterms:modified>
</cp:coreProperties>
</file>