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272C6" w14:textId="77777777" w:rsidR="00677834" w:rsidRDefault="00677834" w:rsidP="00677834">
      <w:pPr>
        <w:autoSpaceDE w:val="0"/>
        <w:autoSpaceDN w:val="0"/>
        <w:adjustRightInd w:val="0"/>
        <w:ind w:left="3402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PROJETO DE DECRETO LEGISLATIVO Nº 02/2023:</w:t>
      </w:r>
    </w:p>
    <w:p w14:paraId="2019D2C6" w14:textId="77777777" w:rsidR="00677834" w:rsidRDefault="00677834" w:rsidP="00677834">
      <w:pPr>
        <w:autoSpaceDE w:val="0"/>
        <w:autoSpaceDN w:val="0"/>
        <w:adjustRightInd w:val="0"/>
        <w:ind w:left="3402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bookmarkStart w:id="0" w:name="_Hlk126250856"/>
      <w:r>
        <w:rPr>
          <w:rFonts w:ascii="Arial" w:hAnsi="Arial" w:cs="Arial"/>
          <w:sz w:val="22"/>
          <w:szCs w:val="22"/>
        </w:rPr>
        <w:t>Denomina “</w:t>
      </w:r>
      <w:proofErr w:type="spellStart"/>
      <w:r>
        <w:rPr>
          <w:rFonts w:ascii="Arial" w:hAnsi="Arial" w:cs="Arial"/>
          <w:sz w:val="22"/>
          <w:szCs w:val="22"/>
        </w:rPr>
        <w:t>Profª</w:t>
      </w:r>
      <w:proofErr w:type="spellEnd"/>
      <w:r>
        <w:rPr>
          <w:rFonts w:ascii="Arial" w:hAnsi="Arial" w:cs="Arial"/>
          <w:sz w:val="22"/>
          <w:szCs w:val="22"/>
        </w:rPr>
        <w:t xml:space="preserve"> Drª Maria José Bueno </w:t>
      </w:r>
      <w:proofErr w:type="spellStart"/>
      <w:r>
        <w:rPr>
          <w:rFonts w:ascii="Arial" w:hAnsi="Arial" w:cs="Arial"/>
          <w:sz w:val="22"/>
          <w:szCs w:val="22"/>
        </w:rPr>
        <w:t>Casseb</w:t>
      </w:r>
      <w:proofErr w:type="spellEnd"/>
      <w:r>
        <w:rPr>
          <w:rFonts w:ascii="Arial" w:hAnsi="Arial" w:cs="Arial"/>
          <w:sz w:val="22"/>
          <w:szCs w:val="22"/>
        </w:rPr>
        <w:t xml:space="preserve"> - Zezé </w:t>
      </w:r>
      <w:proofErr w:type="spellStart"/>
      <w:r>
        <w:rPr>
          <w:rFonts w:ascii="Arial" w:hAnsi="Arial" w:cs="Arial"/>
          <w:sz w:val="22"/>
          <w:szCs w:val="22"/>
        </w:rPr>
        <w:t>Casseb</w:t>
      </w:r>
      <w:proofErr w:type="spellEnd"/>
      <w:r>
        <w:rPr>
          <w:rFonts w:ascii="Arial" w:hAnsi="Arial" w:cs="Arial"/>
          <w:sz w:val="22"/>
          <w:szCs w:val="22"/>
        </w:rPr>
        <w:t>” o Diploma de Reconhecimento Público do ano 2023, previsto no parágrafo único do artigo 2º do Decreto Legislativo n. 404, de 25 de março de 2013, que especifica.</w:t>
      </w:r>
    </w:p>
    <w:bookmarkEnd w:id="0"/>
    <w:p w14:paraId="7105E067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72587B54" w:rsidR="00677834" w:rsidRPr="00677834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677834">
        <w:rPr>
          <w:rFonts w:ascii="Arial" w:hAnsi="Arial" w:cs="Arial"/>
          <w:sz w:val="22"/>
          <w:szCs w:val="22"/>
        </w:rPr>
        <w:t>denominação</w:t>
      </w:r>
      <w:r w:rsidR="00677834" w:rsidRPr="00677834">
        <w:rPr>
          <w:rFonts w:ascii="Arial" w:hAnsi="Arial" w:cs="Arial"/>
          <w:sz w:val="22"/>
          <w:szCs w:val="22"/>
        </w:rPr>
        <w:t xml:space="preserve"> “</w:t>
      </w:r>
      <w:proofErr w:type="spellStart"/>
      <w:r w:rsidR="00677834" w:rsidRPr="00677834">
        <w:rPr>
          <w:rFonts w:ascii="Arial" w:hAnsi="Arial" w:cs="Arial"/>
          <w:sz w:val="22"/>
          <w:szCs w:val="22"/>
        </w:rPr>
        <w:t>Profª</w:t>
      </w:r>
      <w:proofErr w:type="spellEnd"/>
      <w:r w:rsidR="00677834" w:rsidRPr="00677834">
        <w:rPr>
          <w:rFonts w:ascii="Arial" w:hAnsi="Arial" w:cs="Arial"/>
          <w:sz w:val="22"/>
          <w:szCs w:val="22"/>
        </w:rPr>
        <w:t xml:space="preserve"> Drª Maria José Bueno </w:t>
      </w:r>
      <w:proofErr w:type="spellStart"/>
      <w:r w:rsidR="00677834" w:rsidRPr="00677834">
        <w:rPr>
          <w:rFonts w:ascii="Arial" w:hAnsi="Arial" w:cs="Arial"/>
          <w:sz w:val="22"/>
          <w:szCs w:val="22"/>
        </w:rPr>
        <w:t>Casseb</w:t>
      </w:r>
      <w:proofErr w:type="spellEnd"/>
      <w:r w:rsidR="00677834" w:rsidRPr="00677834">
        <w:rPr>
          <w:rFonts w:ascii="Arial" w:hAnsi="Arial" w:cs="Arial"/>
          <w:sz w:val="22"/>
          <w:szCs w:val="22"/>
        </w:rPr>
        <w:t xml:space="preserve"> - Zezé </w:t>
      </w:r>
      <w:proofErr w:type="spellStart"/>
      <w:r w:rsidR="00677834" w:rsidRPr="00677834">
        <w:rPr>
          <w:rFonts w:ascii="Arial" w:hAnsi="Arial" w:cs="Arial"/>
          <w:sz w:val="22"/>
          <w:szCs w:val="22"/>
        </w:rPr>
        <w:t>Casseb</w:t>
      </w:r>
      <w:proofErr w:type="spellEnd"/>
      <w:r w:rsidR="00677834" w:rsidRPr="00677834">
        <w:rPr>
          <w:rFonts w:ascii="Arial" w:hAnsi="Arial" w:cs="Arial"/>
          <w:sz w:val="22"/>
          <w:szCs w:val="22"/>
        </w:rPr>
        <w:t xml:space="preserve">” </w:t>
      </w:r>
      <w:r w:rsidR="00677834">
        <w:rPr>
          <w:rFonts w:ascii="Arial" w:hAnsi="Arial" w:cs="Arial"/>
          <w:sz w:val="22"/>
          <w:szCs w:val="22"/>
        </w:rPr>
        <w:t>dada a</w:t>
      </w:r>
      <w:r w:rsidR="00677834" w:rsidRPr="00677834">
        <w:rPr>
          <w:rFonts w:ascii="Arial" w:hAnsi="Arial" w:cs="Arial"/>
          <w:sz w:val="22"/>
          <w:szCs w:val="22"/>
        </w:rPr>
        <w:t>o Diploma de Reconhecimento Público do ano 2023, previsto no parágrafo único do artigo 2º do Decreto Legislativo n. 404, de 25 de março de 2013, que especifica</w:t>
      </w:r>
      <w:r w:rsidR="00677834">
        <w:rPr>
          <w:rFonts w:ascii="Arial" w:hAnsi="Arial" w:cs="Arial"/>
          <w:sz w:val="22"/>
          <w:szCs w:val="22"/>
        </w:rPr>
        <w:t xml:space="preserve"> se insere dentro do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</w:t>
      </w:r>
      <w:proofErr w:type="gramStart"/>
      <w:r w:rsidRPr="00E129C8">
        <w:rPr>
          <w:rFonts w:ascii="Arial" w:hAnsi="Arial" w:cs="Arial"/>
          <w:i/>
          <w:sz w:val="20"/>
          <w:szCs w:val="20"/>
        </w:rPr>
        <w:t>concessão</w:t>
      </w:r>
      <w:proofErr w:type="gramEnd"/>
      <w:r w:rsidRPr="00E129C8">
        <w:rPr>
          <w:rFonts w:ascii="Arial" w:hAnsi="Arial" w:cs="Arial"/>
          <w:i/>
          <w:sz w:val="20"/>
          <w:szCs w:val="20"/>
        </w:rPr>
        <w:t xml:space="preserve">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 xml:space="preserve"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</w:t>
      </w:r>
      <w:r w:rsidRPr="00FE3BF1">
        <w:rPr>
          <w:rFonts w:ascii="Arial" w:hAnsi="Arial" w:cs="Arial"/>
          <w:sz w:val="20"/>
          <w:szCs w:val="20"/>
        </w:rPr>
        <w:lastRenderedPageBreak/>
        <w:t>sujeitos, no mais, ao processo legislativo comum da lei. O Decreto Legislativo não é lei nem ato simplesmente administrativo; é deliberação legislativa de natureza político-administrativa de efeitos externos e impositivo para os seus destinatários. Não é lei porque lhe faltam a normatividade e 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62B29C75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>, capital nacional da laranja,</w:t>
      </w:r>
      <w:r w:rsidR="003220E0">
        <w:rPr>
          <w:rFonts w:ascii="Arial" w:hAnsi="Arial" w:cs="Arial"/>
          <w:sz w:val="22"/>
          <w:szCs w:val="22"/>
        </w:rPr>
        <w:t xml:space="preserve"> </w:t>
      </w:r>
      <w:r w:rsidR="00574259">
        <w:rPr>
          <w:rFonts w:ascii="Arial" w:hAnsi="Arial" w:cs="Arial"/>
          <w:sz w:val="22"/>
          <w:szCs w:val="22"/>
        </w:rPr>
        <w:t>07</w:t>
      </w:r>
      <w:r w:rsidRPr="008E6CA7">
        <w:rPr>
          <w:rFonts w:ascii="Arial" w:hAnsi="Arial" w:cs="Arial"/>
          <w:sz w:val="22"/>
          <w:szCs w:val="22"/>
        </w:rPr>
        <w:t xml:space="preserve"> de </w:t>
      </w:r>
      <w:r w:rsidR="00574259">
        <w:rPr>
          <w:rFonts w:ascii="Arial" w:hAnsi="Arial" w:cs="Arial"/>
          <w:sz w:val="22"/>
          <w:szCs w:val="22"/>
        </w:rPr>
        <w:t xml:space="preserve">fevereiro </w:t>
      </w:r>
      <w:bookmarkStart w:id="1" w:name="_GoBack"/>
      <w:bookmarkEnd w:id="1"/>
      <w:r w:rsidRPr="008E6CA7">
        <w:rPr>
          <w:rFonts w:ascii="Arial" w:hAnsi="Arial" w:cs="Arial"/>
          <w:sz w:val="22"/>
          <w:szCs w:val="22"/>
        </w:rPr>
        <w:t>de 202</w:t>
      </w:r>
      <w:r w:rsidR="00677834">
        <w:rPr>
          <w:rFonts w:ascii="Arial" w:hAnsi="Arial" w:cs="Arial"/>
          <w:sz w:val="22"/>
          <w:szCs w:val="22"/>
        </w:rPr>
        <w:t>3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5716DE75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361013A" w14:textId="5B78D5ED" w:rsidR="003220E0" w:rsidRDefault="003220E0" w:rsidP="00853268">
      <w:pPr>
        <w:jc w:val="both"/>
        <w:rPr>
          <w:rFonts w:ascii="Arial" w:hAnsi="Arial" w:cs="Arial"/>
          <w:sz w:val="22"/>
          <w:szCs w:val="22"/>
        </w:rPr>
      </w:pPr>
    </w:p>
    <w:p w14:paraId="45B3C65B" w14:textId="77777777" w:rsidR="003220E0" w:rsidRDefault="003220E0" w:rsidP="00853268">
      <w:pPr>
        <w:jc w:val="both"/>
        <w:rPr>
          <w:rFonts w:ascii="Arial" w:hAnsi="Arial" w:cs="Arial"/>
          <w:sz w:val="22"/>
          <w:szCs w:val="22"/>
        </w:rPr>
      </w:pPr>
    </w:p>
    <w:p w14:paraId="11B3FF32" w14:textId="77777777" w:rsidR="003220E0" w:rsidRDefault="003220E0" w:rsidP="003220E0">
      <w:pPr>
        <w:jc w:val="both"/>
        <w:rPr>
          <w:rFonts w:ascii="Arial" w:hAnsi="Arial" w:cs="Arial"/>
          <w:sz w:val="22"/>
          <w:szCs w:val="22"/>
        </w:rPr>
      </w:pPr>
    </w:p>
    <w:p w14:paraId="4151E679" w14:textId="77777777" w:rsidR="003220E0" w:rsidRPr="00F73478" w:rsidRDefault="003220E0" w:rsidP="003220E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Paulo Aurélio Bianchini</w:t>
      </w:r>
      <w:r>
        <w:rPr>
          <w:rFonts w:ascii="Arial" w:hAnsi="Arial" w:cs="Arial"/>
          <w:sz w:val="22"/>
          <w:szCs w:val="22"/>
        </w:rPr>
        <w:tab/>
        <w:t>Jorge Emanoel Cardoso Rocha</w:t>
      </w:r>
      <w:r>
        <w:rPr>
          <w:rFonts w:ascii="Arial" w:hAnsi="Arial" w:cs="Arial"/>
          <w:sz w:val="22"/>
          <w:szCs w:val="22"/>
        </w:rPr>
        <w:tab/>
        <w:t>Mariangela Ferraz Mussolini</w:t>
      </w:r>
    </w:p>
    <w:p w14:paraId="7E038A78" w14:textId="77777777" w:rsidR="003220E0" w:rsidRPr="005D6472" w:rsidRDefault="003220E0" w:rsidP="003220E0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  PRESI</w:t>
      </w:r>
      <w:r w:rsidRPr="005D6472">
        <w:rPr>
          <w:rFonts w:ascii="Arial" w:hAnsi="Arial" w:cs="Arial"/>
          <w:b/>
          <w:bCs/>
          <w:sz w:val="18"/>
          <w:szCs w:val="18"/>
        </w:rPr>
        <w:t>DENTE</w:t>
      </w:r>
      <w:r w:rsidRPr="005D6472">
        <w:rPr>
          <w:rFonts w:ascii="Arial" w:hAnsi="Arial" w:cs="Arial"/>
          <w:b/>
          <w:bCs/>
          <w:sz w:val="18"/>
          <w:szCs w:val="18"/>
        </w:rPr>
        <w:tab/>
      </w:r>
      <w:r w:rsidRPr="005D6472">
        <w:rPr>
          <w:rFonts w:ascii="Arial" w:hAnsi="Arial" w:cs="Arial"/>
          <w:b/>
          <w:bCs/>
          <w:sz w:val="18"/>
          <w:szCs w:val="18"/>
        </w:rPr>
        <w:tab/>
      </w:r>
      <w:r w:rsidRPr="005D6472">
        <w:rPr>
          <w:rFonts w:ascii="Arial" w:hAnsi="Arial" w:cs="Arial"/>
          <w:b/>
          <w:bCs/>
          <w:sz w:val="18"/>
          <w:szCs w:val="18"/>
        </w:rPr>
        <w:tab/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        </w:t>
      </w:r>
      <w:r w:rsidRPr="005D6472">
        <w:rPr>
          <w:rFonts w:ascii="Arial" w:hAnsi="Arial" w:cs="Arial"/>
          <w:b/>
          <w:bCs/>
          <w:sz w:val="18"/>
          <w:szCs w:val="18"/>
        </w:rPr>
        <w:t>RELATOR</w:t>
      </w:r>
      <w:r w:rsidRPr="005D6472">
        <w:rPr>
          <w:rFonts w:ascii="Arial" w:hAnsi="Arial" w:cs="Arial"/>
          <w:b/>
          <w:bCs/>
          <w:sz w:val="18"/>
          <w:szCs w:val="18"/>
        </w:rPr>
        <w:tab/>
      </w:r>
      <w:r w:rsidRPr="005D6472">
        <w:rPr>
          <w:rFonts w:ascii="Arial" w:hAnsi="Arial" w:cs="Arial"/>
          <w:b/>
          <w:bCs/>
          <w:sz w:val="18"/>
          <w:szCs w:val="18"/>
        </w:rPr>
        <w:tab/>
      </w:r>
      <w:r w:rsidRPr="005D6472">
        <w:rPr>
          <w:rFonts w:ascii="Arial" w:hAnsi="Arial" w:cs="Arial"/>
          <w:b/>
          <w:bCs/>
          <w:sz w:val="18"/>
          <w:szCs w:val="18"/>
        </w:rPr>
        <w:tab/>
        <w:t xml:space="preserve">          </w:t>
      </w:r>
      <w:r>
        <w:rPr>
          <w:rFonts w:ascii="Arial" w:hAnsi="Arial" w:cs="Arial"/>
          <w:b/>
          <w:bCs/>
          <w:sz w:val="18"/>
          <w:szCs w:val="18"/>
        </w:rPr>
        <w:t xml:space="preserve">            </w:t>
      </w:r>
      <w:r w:rsidRPr="005D6472">
        <w:rPr>
          <w:rFonts w:ascii="Arial" w:hAnsi="Arial" w:cs="Arial"/>
          <w:b/>
          <w:bCs/>
          <w:sz w:val="18"/>
          <w:szCs w:val="18"/>
        </w:rPr>
        <w:t>MEMBRO</w:t>
      </w:r>
    </w:p>
    <w:p w14:paraId="68E4079D" w14:textId="77777777" w:rsidR="003220E0" w:rsidRPr="008E6CA7" w:rsidRDefault="003220E0" w:rsidP="003220E0">
      <w:pPr>
        <w:jc w:val="center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3F578AF" w14:textId="77777777" w:rsidR="00853268" w:rsidRPr="00F7347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754481B" w14:textId="50BBFE48" w:rsidR="00853268" w:rsidRPr="008E6CA7" w:rsidRDefault="00853268" w:rsidP="003220E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BB148" w14:textId="77777777" w:rsidR="0023575B" w:rsidRDefault="0023575B">
      <w:r>
        <w:separator/>
      </w:r>
    </w:p>
  </w:endnote>
  <w:endnote w:type="continuationSeparator" w:id="0">
    <w:p w14:paraId="3250FB19" w14:textId="77777777" w:rsidR="0023575B" w:rsidRDefault="00235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F7834" w14:textId="77777777" w:rsidR="0023575B" w:rsidRDefault="0023575B">
      <w:r>
        <w:separator/>
      </w:r>
    </w:p>
  </w:footnote>
  <w:footnote w:type="continuationSeparator" w:id="0">
    <w:p w14:paraId="365B1681" w14:textId="77777777" w:rsidR="0023575B" w:rsidRDefault="00235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1A"/>
    <w:rsid w:val="00000240"/>
    <w:rsid w:val="00000712"/>
    <w:rsid w:val="00000890"/>
    <w:rsid w:val="00001057"/>
    <w:rsid w:val="000012A0"/>
    <w:rsid w:val="000012C4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0E0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259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75F32-D760-46DB-A88A-ACF2B349E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7</TotalTime>
  <Pages>2</Pages>
  <Words>583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Camara</cp:lastModifiedBy>
  <cp:revision>5</cp:revision>
  <cp:lastPrinted>2022-10-10T14:22:00Z</cp:lastPrinted>
  <dcterms:created xsi:type="dcterms:W3CDTF">2023-02-02T20:03:00Z</dcterms:created>
  <dcterms:modified xsi:type="dcterms:W3CDTF">2023-02-08T20:59:00Z</dcterms:modified>
</cp:coreProperties>
</file>