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57785E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57785E" w:rsidRDefault="00417EA6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7785E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75256A">
        <w:rPr>
          <w:rFonts w:asciiTheme="minorHAnsi" w:hAnsiTheme="minorHAnsi" w:cstheme="minorHAnsi"/>
          <w:b/>
          <w:sz w:val="28"/>
          <w:szCs w:val="28"/>
          <w:u w:val="single"/>
        </w:rPr>
        <w:t>16</w:t>
      </w:r>
      <w:bookmarkStart w:id="0" w:name="_GoBack"/>
      <w:bookmarkEnd w:id="0"/>
      <w:r w:rsidRPr="0057785E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58602E" w:rsidRPr="0057785E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23708" w:rsidRPr="0057785E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57785E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Senhor Presidente,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 xml:space="preserve">Considerando </w:t>
      </w:r>
      <w:r w:rsidRPr="0057785E">
        <w:rPr>
          <w:rFonts w:asciiTheme="minorHAnsi" w:hAnsiTheme="minorHAnsi" w:cstheme="minorHAnsi"/>
          <w:sz w:val="28"/>
          <w:szCs w:val="28"/>
        </w:rPr>
        <w:t>que a Planta Genérica de Valores permite fixar previamente os valores básicos unitários dos terrenos e das edificações, expressos por metro quadrado de área, o que, por sua vez, possibilita obter uma melhor justiça fiscal na medida em que padroniza e unifo</w:t>
      </w:r>
      <w:r w:rsidRPr="0057785E">
        <w:rPr>
          <w:rFonts w:asciiTheme="minorHAnsi" w:hAnsiTheme="minorHAnsi" w:cstheme="minorHAnsi"/>
          <w:sz w:val="28"/>
          <w:szCs w:val="28"/>
        </w:rPr>
        <w:t xml:space="preserve">rmiza os critérios de apuração do valor venal dos imóveis, base para a cobrança do IPTU e das transações imobiliárias, </w:t>
      </w:r>
      <w:proofErr w:type="gramStart"/>
      <w:r w:rsidRPr="0057785E">
        <w:rPr>
          <w:rFonts w:asciiTheme="minorHAnsi" w:hAnsiTheme="minorHAnsi" w:cstheme="minorHAnsi"/>
          <w:sz w:val="28"/>
          <w:szCs w:val="28"/>
        </w:rPr>
        <w:t>podendo</w:t>
      </w:r>
      <w:proofErr w:type="gramEnd"/>
      <w:r w:rsidRPr="0057785E">
        <w:rPr>
          <w:rFonts w:asciiTheme="minorHAnsi" w:hAnsiTheme="minorHAnsi" w:cstheme="minorHAnsi"/>
          <w:sz w:val="28"/>
          <w:szCs w:val="28"/>
        </w:rPr>
        <w:t xml:space="preserve">, ainda, ser tomado como limite mínimo para a cobrança do ITBI; 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 xml:space="preserve">Considerando </w:t>
      </w:r>
      <w:r w:rsidRPr="0057785E">
        <w:rPr>
          <w:rFonts w:asciiTheme="minorHAnsi" w:hAnsiTheme="minorHAnsi" w:cstheme="minorHAnsi"/>
          <w:sz w:val="28"/>
          <w:szCs w:val="28"/>
        </w:rPr>
        <w:t>que a execução de planta genérica de valores, volta</w:t>
      </w:r>
      <w:r w:rsidRPr="0057785E">
        <w:rPr>
          <w:rFonts w:asciiTheme="minorHAnsi" w:hAnsiTheme="minorHAnsi" w:cstheme="minorHAnsi"/>
          <w:sz w:val="28"/>
          <w:szCs w:val="28"/>
        </w:rPr>
        <w:t>da aos municípios, redefine critérios e fornece, através de amplo trabalho de pesquisa de campo, valores que traduzem a realidade local. A elaboração da Planta Genérica de Valores com valores reais, no entanto, não representa necessariamente aumento imedia</w:t>
      </w:r>
      <w:r w:rsidRPr="0057785E">
        <w:rPr>
          <w:rFonts w:asciiTheme="minorHAnsi" w:hAnsiTheme="minorHAnsi" w:cstheme="minorHAnsi"/>
          <w:sz w:val="28"/>
          <w:szCs w:val="28"/>
        </w:rPr>
        <w:t xml:space="preserve">to da arrecadação ou do valor dos impostos; 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7785E">
        <w:rPr>
          <w:rFonts w:asciiTheme="minorHAnsi" w:hAnsiTheme="minorHAnsi" w:cstheme="minorHAnsi"/>
          <w:sz w:val="28"/>
          <w:szCs w:val="28"/>
        </w:rPr>
        <w:t xml:space="preserve"> que, além do aspecto tributário, deve-se ressaltar que a Planta Genérica de Valores também é um instrumento para o planejamento municipal, na medida em que reflete os índices de valorização imobili</w:t>
      </w:r>
      <w:r w:rsidRPr="0057785E">
        <w:rPr>
          <w:rFonts w:asciiTheme="minorHAnsi" w:hAnsiTheme="minorHAnsi" w:cstheme="minorHAnsi"/>
          <w:sz w:val="28"/>
          <w:szCs w:val="28"/>
        </w:rPr>
        <w:t xml:space="preserve">ária e propicia, portanto, a ação regularizadora do governo municipal quanto ao uso e ocupação do solo; 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 xml:space="preserve">Considerando </w:t>
      </w:r>
      <w:r w:rsidRPr="0057785E">
        <w:rPr>
          <w:rFonts w:asciiTheme="minorHAnsi" w:hAnsiTheme="minorHAnsi" w:cstheme="minorHAnsi"/>
          <w:sz w:val="28"/>
          <w:szCs w:val="28"/>
        </w:rPr>
        <w:t>que</w:t>
      </w:r>
      <w:r w:rsidR="0057785E">
        <w:rPr>
          <w:rFonts w:asciiTheme="minorHAnsi" w:hAnsiTheme="minorHAnsi" w:cstheme="minorHAnsi"/>
          <w:sz w:val="28"/>
          <w:szCs w:val="28"/>
        </w:rPr>
        <w:t xml:space="preserve"> </w:t>
      </w:r>
      <w:r w:rsidRPr="0057785E">
        <w:rPr>
          <w:rFonts w:asciiTheme="minorHAnsi" w:hAnsiTheme="minorHAnsi" w:cstheme="minorHAnsi"/>
          <w:sz w:val="28"/>
          <w:szCs w:val="28"/>
        </w:rPr>
        <w:t xml:space="preserve">em tramitando nesta Casa o Projeto de Lei n° </w:t>
      </w:r>
      <w:r w:rsidR="0057785E">
        <w:rPr>
          <w:rFonts w:asciiTheme="minorHAnsi" w:hAnsiTheme="minorHAnsi" w:cstheme="minorHAnsi"/>
          <w:sz w:val="28"/>
          <w:szCs w:val="28"/>
        </w:rPr>
        <w:t>99</w:t>
      </w:r>
      <w:r w:rsidRPr="0057785E">
        <w:rPr>
          <w:rFonts w:asciiTheme="minorHAnsi" w:hAnsiTheme="minorHAnsi" w:cstheme="minorHAnsi"/>
          <w:sz w:val="28"/>
          <w:szCs w:val="28"/>
        </w:rPr>
        <w:t>/</w:t>
      </w:r>
      <w:r w:rsidR="0057785E">
        <w:rPr>
          <w:rFonts w:asciiTheme="minorHAnsi" w:hAnsiTheme="minorHAnsi" w:cstheme="minorHAnsi"/>
          <w:sz w:val="28"/>
          <w:szCs w:val="28"/>
        </w:rPr>
        <w:t>2021</w:t>
      </w:r>
      <w:r w:rsidRPr="0057785E">
        <w:rPr>
          <w:rFonts w:asciiTheme="minorHAnsi" w:hAnsiTheme="minorHAnsi" w:cstheme="minorHAnsi"/>
          <w:sz w:val="28"/>
          <w:szCs w:val="28"/>
        </w:rPr>
        <w:t xml:space="preserve">, que dispõe sobre a revisão, atualização e alteração de dispositivos da Lei Municipal nº </w:t>
      </w:r>
      <w:r w:rsidR="0057785E">
        <w:rPr>
          <w:rFonts w:asciiTheme="minorHAnsi" w:hAnsiTheme="minorHAnsi" w:cstheme="minorHAnsi"/>
          <w:sz w:val="28"/>
          <w:szCs w:val="28"/>
        </w:rPr>
        <w:t>3727</w:t>
      </w:r>
      <w:r w:rsidRPr="0057785E">
        <w:rPr>
          <w:rFonts w:asciiTheme="minorHAnsi" w:hAnsiTheme="minorHAnsi" w:cstheme="minorHAnsi"/>
          <w:sz w:val="28"/>
          <w:szCs w:val="28"/>
        </w:rPr>
        <w:t xml:space="preserve">, de </w:t>
      </w:r>
      <w:r w:rsidR="0057785E">
        <w:rPr>
          <w:rFonts w:asciiTheme="minorHAnsi" w:hAnsiTheme="minorHAnsi" w:cstheme="minorHAnsi"/>
          <w:sz w:val="28"/>
          <w:szCs w:val="28"/>
        </w:rPr>
        <w:t>12/12/2007</w:t>
      </w:r>
      <w:r w:rsidRPr="0057785E">
        <w:rPr>
          <w:rFonts w:asciiTheme="minorHAnsi" w:hAnsiTheme="minorHAnsi" w:cstheme="minorHAnsi"/>
          <w:sz w:val="28"/>
          <w:szCs w:val="28"/>
        </w:rPr>
        <w:t>, que instituiu a Planta Genérica de Valores do Município de Bebedouro e dá outras providências;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7785E">
        <w:rPr>
          <w:rFonts w:asciiTheme="minorHAnsi" w:hAnsiTheme="minorHAnsi" w:cstheme="minorHAnsi"/>
          <w:sz w:val="28"/>
          <w:szCs w:val="28"/>
        </w:rPr>
        <w:t xml:space="preserve"> que a apresentação do projeto está e</w:t>
      </w:r>
      <w:r w:rsidRPr="0057785E">
        <w:rPr>
          <w:rFonts w:asciiTheme="minorHAnsi" w:hAnsiTheme="minorHAnsi" w:cstheme="minorHAnsi"/>
          <w:sz w:val="28"/>
          <w:szCs w:val="28"/>
        </w:rPr>
        <w:t xml:space="preserve">m conformidade com nossa Lei Orgânica em seu artigo 149, que determina que o Prefeito Municipal promoverá, periodicamente, a atualização da base de cálculo dos tributos municipais, onde consta, inclusive, a base de cálculo do Imposto Predial e territorial </w:t>
      </w:r>
      <w:r w:rsidRPr="0057785E">
        <w:rPr>
          <w:rFonts w:asciiTheme="minorHAnsi" w:hAnsiTheme="minorHAnsi" w:cstheme="minorHAnsi"/>
          <w:sz w:val="28"/>
          <w:szCs w:val="28"/>
        </w:rPr>
        <w:t xml:space="preserve">Urbano – IPTU em seu parágrafo primeiro; 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7785E">
        <w:rPr>
          <w:rFonts w:asciiTheme="minorHAnsi" w:hAnsiTheme="minorHAnsi" w:cstheme="minorHAnsi"/>
          <w:sz w:val="28"/>
          <w:szCs w:val="28"/>
        </w:rPr>
        <w:t xml:space="preserve"> que a Planta Genérica de Valores deve, então, ser revista anualmente. </w:t>
      </w:r>
    </w:p>
    <w:p w:rsidR="0057785E" w:rsidRDefault="0057785E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lastRenderedPageBreak/>
        <w:t>Considerando</w:t>
      </w:r>
      <w:r w:rsidRPr="0057785E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q</w:t>
      </w:r>
      <w:r w:rsidRPr="0057785E">
        <w:rPr>
          <w:rFonts w:asciiTheme="minorHAnsi" w:hAnsiTheme="minorHAnsi" w:cstheme="minorHAnsi"/>
          <w:sz w:val="28"/>
          <w:szCs w:val="28"/>
        </w:rPr>
        <w:t xml:space="preserve">uando isso não acontece e corrigem-se os valores de maneira uniforme, extensiva a toda massa de imóveis, pela </w:t>
      </w:r>
      <w:r w:rsidRPr="0057785E">
        <w:rPr>
          <w:rFonts w:asciiTheme="minorHAnsi" w:hAnsiTheme="minorHAnsi" w:cstheme="minorHAnsi"/>
          <w:sz w:val="28"/>
          <w:szCs w:val="28"/>
        </w:rPr>
        <w:t>simples aplicação de índices monetários como a inflação oficial, podem ocorrer distorções capazes de romper o equilíbrio e equidade fiscais, pois é sabido que a valorização ou desvalorização de imóveis não guardam relação exclusiva com taxas inflacionárias</w:t>
      </w:r>
      <w:r w:rsidRPr="0057785E">
        <w:rPr>
          <w:rFonts w:asciiTheme="minorHAnsi" w:hAnsiTheme="minorHAnsi" w:cstheme="minorHAnsi"/>
          <w:sz w:val="28"/>
          <w:szCs w:val="28"/>
        </w:rPr>
        <w:t>, tampouco se dão de forma idêntica por todo o território Municipal;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7785E">
        <w:rPr>
          <w:rFonts w:asciiTheme="minorHAnsi" w:hAnsiTheme="minorHAnsi" w:cstheme="minorHAnsi"/>
          <w:sz w:val="28"/>
          <w:szCs w:val="28"/>
        </w:rPr>
        <w:t xml:space="preserve"> que, segundo a exposição de motivos que acompanha o projeto, as alterações propostas consistem no aperfeiçoamento do método de avaliação dos terrenos, considerando-se os val</w:t>
      </w:r>
      <w:r w:rsidRPr="0057785E">
        <w:rPr>
          <w:rFonts w:asciiTheme="minorHAnsi" w:hAnsiTheme="minorHAnsi" w:cstheme="minorHAnsi"/>
          <w:sz w:val="28"/>
          <w:szCs w:val="28"/>
        </w:rPr>
        <w:t>ores determinados no mercado imobiliário atual, para cada face de quadra e as atualizações consistem nos ajustes das tabelas de fatores redutores, a partir de um valor padrão;</w:t>
      </w:r>
    </w:p>
    <w:p w:rsidR="0057785E" w:rsidRDefault="0057785E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7785E" w:rsidRPr="0057785E" w:rsidRDefault="00417EA6" w:rsidP="0057785E">
      <w:pPr>
        <w:spacing w:before="240" w:after="240"/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7785E">
        <w:rPr>
          <w:rFonts w:asciiTheme="minorHAnsi" w:hAnsiTheme="minorHAnsi" w:cstheme="minorHAnsi"/>
          <w:sz w:val="28"/>
          <w:szCs w:val="28"/>
        </w:rPr>
        <w:t xml:space="preserve"> que, segundo a exposição de motivos que acompanha o projeto, </w:t>
      </w:r>
      <w:r>
        <w:rPr>
          <w:rFonts w:asciiTheme="minorHAnsi" w:hAnsiTheme="minorHAnsi" w:cstheme="minorHAnsi"/>
          <w:sz w:val="28"/>
          <w:szCs w:val="28"/>
        </w:rPr>
        <w:t xml:space="preserve">há </w:t>
      </w:r>
      <w:r w:rsidRPr="0057785E">
        <w:rPr>
          <w:rFonts w:asciiTheme="minorHAnsi" w:hAnsiTheme="minorHAnsi" w:cstheme="minorHAnsi"/>
          <w:sz w:val="28"/>
          <w:szCs w:val="28"/>
        </w:rPr>
        <w:t>ap</w:t>
      </w:r>
      <w:r w:rsidRPr="0057785E">
        <w:rPr>
          <w:rFonts w:asciiTheme="minorHAnsi" w:hAnsiTheme="minorHAnsi" w:cstheme="minorHAnsi"/>
          <w:sz w:val="28"/>
          <w:szCs w:val="28"/>
        </w:rPr>
        <w:t>ontamentos recentes, nos relatórios do Tribunal de Contas do Estado de São Paulo, quanto a defasagem existente entre a base de cálculo dos tributos imobiliários e os valores praticados no mercado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7785E">
        <w:rPr>
          <w:rFonts w:asciiTheme="minorHAnsi" w:hAnsiTheme="minorHAnsi" w:cstheme="minorHAnsi"/>
          <w:sz w:val="28"/>
          <w:szCs w:val="28"/>
        </w:rPr>
        <w:t xml:space="preserve"> que, embora exija maiores estudos, a matéria nos fora encaminhada em regime de urgência</w:t>
      </w:r>
      <w:r w:rsidR="0057785E">
        <w:rPr>
          <w:rFonts w:asciiTheme="minorHAnsi" w:hAnsiTheme="minorHAnsi" w:cstheme="minorHAnsi"/>
          <w:sz w:val="28"/>
          <w:szCs w:val="28"/>
        </w:rPr>
        <w:t>, e</w:t>
      </w:r>
      <w:r w:rsidRPr="0057785E">
        <w:rPr>
          <w:rFonts w:asciiTheme="minorHAnsi" w:hAnsiTheme="minorHAnsi" w:cstheme="minorHAnsi"/>
          <w:sz w:val="28"/>
          <w:szCs w:val="28"/>
        </w:rPr>
        <w:t xml:space="preserve">ntretanto </w:t>
      </w:r>
      <w:r w:rsidR="0057785E">
        <w:rPr>
          <w:rFonts w:asciiTheme="minorHAnsi" w:hAnsiTheme="minorHAnsi" w:cstheme="minorHAnsi"/>
          <w:sz w:val="28"/>
          <w:szCs w:val="28"/>
        </w:rPr>
        <w:t>entendo que este pr</w:t>
      </w:r>
      <w:r w:rsidRPr="0057785E">
        <w:rPr>
          <w:rFonts w:asciiTheme="minorHAnsi" w:hAnsiTheme="minorHAnsi" w:cstheme="minorHAnsi"/>
          <w:sz w:val="28"/>
          <w:szCs w:val="28"/>
        </w:rPr>
        <w:t>ojeto deve ser discutido em audiência pública, pois trata de interesse coletivo</w:t>
      </w:r>
      <w:r w:rsidR="0057785E">
        <w:rPr>
          <w:rFonts w:asciiTheme="minorHAnsi" w:hAnsiTheme="minorHAnsi" w:cstheme="minorHAnsi"/>
          <w:sz w:val="28"/>
          <w:szCs w:val="28"/>
        </w:rPr>
        <w:t>, l</w:t>
      </w:r>
      <w:r w:rsidRPr="0057785E">
        <w:rPr>
          <w:rFonts w:asciiTheme="minorHAnsi" w:hAnsiTheme="minorHAnsi" w:cstheme="minorHAnsi"/>
          <w:sz w:val="28"/>
          <w:szCs w:val="28"/>
        </w:rPr>
        <w:t>ogo, fundamentado no inciso IV do artigo 127 do Regime</w:t>
      </w:r>
      <w:r w:rsidRPr="0057785E">
        <w:rPr>
          <w:rFonts w:asciiTheme="minorHAnsi" w:hAnsiTheme="minorHAnsi" w:cstheme="minorHAnsi"/>
          <w:sz w:val="28"/>
          <w:szCs w:val="28"/>
        </w:rPr>
        <w:t>nto Interno, penso ser importante realizá-la a tempo de contemporizar as conclusões que dela possam resultar;</w:t>
      </w: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57785E">
        <w:rPr>
          <w:rFonts w:asciiTheme="minorHAnsi" w:hAnsiTheme="minorHAnsi" w:cstheme="minorHAnsi"/>
          <w:b/>
          <w:sz w:val="28"/>
          <w:szCs w:val="28"/>
        </w:rPr>
        <w:t xml:space="preserve"> enfim</w:t>
      </w:r>
      <w:r w:rsidRPr="0057785E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57785E">
        <w:rPr>
          <w:rFonts w:asciiTheme="minorHAnsi" w:hAnsiTheme="minorHAnsi" w:cstheme="minorHAnsi"/>
          <w:sz w:val="28"/>
          <w:szCs w:val="28"/>
        </w:rPr>
        <w:t xml:space="preserve">ser a Audiência pública uma forma de criar espaço público onde a sociedade civil, o governo e os vereadores podem interagir na busca de soluções para questões públicas municipais, como, aliás, o referido projeto requer.  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>REQUEIRO à Mesa que, ouvido o Dou</w:t>
      </w:r>
      <w:r w:rsidRPr="0057785E">
        <w:rPr>
          <w:rFonts w:asciiTheme="minorHAnsi" w:hAnsiTheme="minorHAnsi" w:cstheme="minorHAnsi"/>
          <w:b/>
          <w:bCs/>
          <w:sz w:val="28"/>
          <w:szCs w:val="28"/>
        </w:rPr>
        <w:t xml:space="preserve">to Plenário, nas formas regimentais, </w:t>
      </w:r>
      <w:r w:rsidRPr="0057785E">
        <w:rPr>
          <w:rFonts w:asciiTheme="minorHAnsi" w:hAnsiTheme="minorHAnsi" w:cstheme="minorHAnsi"/>
          <w:sz w:val="28"/>
          <w:szCs w:val="28"/>
        </w:rPr>
        <w:t xml:space="preserve">seja agendada </w:t>
      </w:r>
      <w:r w:rsidRPr="00A87355">
        <w:rPr>
          <w:rFonts w:asciiTheme="minorHAnsi" w:hAnsiTheme="minorHAnsi" w:cstheme="minorHAnsi"/>
          <w:b/>
          <w:bCs/>
          <w:sz w:val="28"/>
          <w:szCs w:val="28"/>
        </w:rPr>
        <w:t xml:space="preserve">para o próximo dia </w:t>
      </w:r>
      <w:r w:rsidR="00A87355" w:rsidRPr="00A87355">
        <w:rPr>
          <w:rFonts w:asciiTheme="minorHAnsi" w:hAnsiTheme="minorHAnsi" w:cstheme="minorHAnsi"/>
          <w:b/>
          <w:bCs/>
          <w:sz w:val="28"/>
          <w:szCs w:val="28"/>
        </w:rPr>
        <w:t>09</w:t>
      </w:r>
      <w:r w:rsidR="0057785E" w:rsidRPr="00A8735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87355">
        <w:rPr>
          <w:rFonts w:asciiTheme="minorHAnsi" w:hAnsiTheme="minorHAnsi" w:cstheme="minorHAnsi"/>
          <w:b/>
          <w:bCs/>
          <w:sz w:val="28"/>
          <w:szCs w:val="28"/>
        </w:rPr>
        <w:t xml:space="preserve">de </w:t>
      </w:r>
      <w:r w:rsidR="00A87355" w:rsidRPr="00A87355">
        <w:rPr>
          <w:rFonts w:asciiTheme="minorHAnsi" w:hAnsiTheme="minorHAnsi" w:cstheme="minorHAnsi"/>
          <w:b/>
          <w:bCs/>
          <w:sz w:val="28"/>
          <w:szCs w:val="28"/>
        </w:rPr>
        <w:t>Março</w:t>
      </w:r>
      <w:r w:rsidRPr="0057785E">
        <w:rPr>
          <w:rFonts w:asciiTheme="minorHAnsi" w:hAnsiTheme="minorHAnsi" w:cstheme="minorHAnsi"/>
          <w:sz w:val="28"/>
          <w:szCs w:val="28"/>
        </w:rPr>
        <w:t xml:space="preserve">, </w:t>
      </w:r>
      <w:r w:rsidRPr="00A87355">
        <w:rPr>
          <w:rFonts w:asciiTheme="minorHAnsi" w:hAnsiTheme="minorHAnsi" w:cstheme="minorHAnsi"/>
          <w:b/>
          <w:bCs/>
          <w:sz w:val="28"/>
          <w:szCs w:val="28"/>
        </w:rPr>
        <w:t>às 20</w:t>
      </w:r>
      <w:r w:rsidR="00A87355">
        <w:rPr>
          <w:rFonts w:asciiTheme="minorHAnsi" w:hAnsiTheme="minorHAnsi" w:cstheme="minorHAnsi"/>
          <w:b/>
          <w:bCs/>
          <w:sz w:val="28"/>
          <w:szCs w:val="28"/>
        </w:rPr>
        <w:t xml:space="preserve">:00 </w:t>
      </w:r>
      <w:r w:rsidRPr="00A87355">
        <w:rPr>
          <w:rFonts w:asciiTheme="minorHAnsi" w:hAnsiTheme="minorHAnsi" w:cstheme="minorHAnsi"/>
          <w:b/>
          <w:bCs/>
          <w:sz w:val="28"/>
          <w:szCs w:val="28"/>
        </w:rPr>
        <w:t>h</w:t>
      </w:r>
      <w:r w:rsidR="00A87355">
        <w:rPr>
          <w:rFonts w:asciiTheme="minorHAnsi" w:hAnsiTheme="minorHAnsi" w:cstheme="minorHAnsi"/>
          <w:b/>
          <w:bCs/>
          <w:sz w:val="28"/>
          <w:szCs w:val="28"/>
        </w:rPr>
        <w:t>oras</w:t>
      </w:r>
      <w:r w:rsidRPr="0057785E">
        <w:rPr>
          <w:rFonts w:asciiTheme="minorHAnsi" w:hAnsiTheme="minorHAnsi" w:cstheme="minorHAnsi"/>
          <w:sz w:val="28"/>
          <w:szCs w:val="28"/>
        </w:rPr>
        <w:t xml:space="preserve">, no recinto da Câmara Municipal de Bebedouro, uma audiência pública com a finalidade específica de discutir sobre o </w:t>
      </w:r>
      <w:r w:rsidR="0057785E" w:rsidRPr="0057785E">
        <w:rPr>
          <w:rFonts w:asciiTheme="minorHAnsi" w:hAnsiTheme="minorHAnsi" w:cstheme="minorHAnsi"/>
          <w:sz w:val="28"/>
          <w:szCs w:val="28"/>
        </w:rPr>
        <w:t xml:space="preserve">Projeto de Lei n° </w:t>
      </w:r>
      <w:r w:rsidR="0057785E">
        <w:rPr>
          <w:rFonts w:asciiTheme="minorHAnsi" w:hAnsiTheme="minorHAnsi" w:cstheme="minorHAnsi"/>
          <w:sz w:val="28"/>
          <w:szCs w:val="28"/>
        </w:rPr>
        <w:t>99</w:t>
      </w:r>
      <w:r w:rsidR="0057785E" w:rsidRPr="0057785E">
        <w:rPr>
          <w:rFonts w:asciiTheme="minorHAnsi" w:hAnsiTheme="minorHAnsi" w:cstheme="minorHAnsi"/>
          <w:sz w:val="28"/>
          <w:szCs w:val="28"/>
        </w:rPr>
        <w:t>/</w:t>
      </w:r>
      <w:r w:rsidR="0057785E">
        <w:rPr>
          <w:rFonts w:asciiTheme="minorHAnsi" w:hAnsiTheme="minorHAnsi" w:cstheme="minorHAnsi"/>
          <w:sz w:val="28"/>
          <w:szCs w:val="28"/>
        </w:rPr>
        <w:t>2021</w:t>
      </w:r>
      <w:r w:rsidRPr="0057785E">
        <w:rPr>
          <w:rFonts w:asciiTheme="minorHAnsi" w:hAnsiTheme="minorHAnsi" w:cstheme="minorHAnsi"/>
          <w:sz w:val="28"/>
          <w:szCs w:val="28"/>
        </w:rPr>
        <w:t>, que revisa, atu</w:t>
      </w:r>
      <w:r w:rsidRPr="0057785E">
        <w:rPr>
          <w:rFonts w:asciiTheme="minorHAnsi" w:hAnsiTheme="minorHAnsi" w:cstheme="minorHAnsi"/>
          <w:sz w:val="28"/>
          <w:szCs w:val="28"/>
        </w:rPr>
        <w:t xml:space="preserve">aliza e altera dispositivos da Lei Municipal nº </w:t>
      </w:r>
      <w:r w:rsidR="0057785E">
        <w:rPr>
          <w:rFonts w:asciiTheme="minorHAnsi" w:hAnsiTheme="minorHAnsi" w:cstheme="minorHAnsi"/>
          <w:sz w:val="28"/>
          <w:szCs w:val="28"/>
        </w:rPr>
        <w:t>3727</w:t>
      </w:r>
      <w:r w:rsidRPr="0057785E">
        <w:rPr>
          <w:rFonts w:asciiTheme="minorHAnsi" w:hAnsiTheme="minorHAnsi" w:cstheme="minorHAnsi"/>
          <w:sz w:val="28"/>
          <w:szCs w:val="28"/>
        </w:rPr>
        <w:t xml:space="preserve">, de </w:t>
      </w:r>
      <w:r w:rsidR="0057785E">
        <w:rPr>
          <w:rFonts w:asciiTheme="minorHAnsi" w:hAnsiTheme="minorHAnsi" w:cstheme="minorHAnsi"/>
          <w:sz w:val="28"/>
          <w:szCs w:val="28"/>
        </w:rPr>
        <w:t>12/12/2007</w:t>
      </w:r>
      <w:r w:rsidRPr="0057785E">
        <w:rPr>
          <w:rFonts w:asciiTheme="minorHAnsi" w:hAnsiTheme="minorHAnsi" w:cstheme="minorHAnsi"/>
          <w:sz w:val="28"/>
          <w:szCs w:val="28"/>
        </w:rPr>
        <w:t xml:space="preserve">, que, por sua vez, instituiu a Planta Genérica de Valores do Município de Bebedouro e dá outras providências. </w:t>
      </w:r>
    </w:p>
    <w:p w:rsidR="00D72C55" w:rsidRPr="0057785E" w:rsidRDefault="00D72C55" w:rsidP="00D72C5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72C55" w:rsidRPr="0057785E" w:rsidRDefault="00417EA6" w:rsidP="00D72C55">
      <w:pPr>
        <w:jc w:val="both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>Requeiro, ainda</w:t>
      </w:r>
      <w:r w:rsidRPr="0057785E">
        <w:rPr>
          <w:rFonts w:asciiTheme="minorHAnsi" w:hAnsiTheme="minorHAnsi" w:cstheme="minorHAnsi"/>
          <w:sz w:val="28"/>
          <w:szCs w:val="28"/>
        </w:rPr>
        <w:t>, que,</w:t>
      </w:r>
      <w:r w:rsidRPr="0057785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7785E">
        <w:rPr>
          <w:rFonts w:asciiTheme="minorHAnsi" w:hAnsiTheme="minorHAnsi" w:cstheme="minorHAnsi"/>
          <w:sz w:val="28"/>
          <w:szCs w:val="28"/>
        </w:rPr>
        <w:t>para a realização da referida audiência pública, sejam</w:t>
      </w:r>
      <w:r w:rsidRPr="0057785E">
        <w:rPr>
          <w:rFonts w:asciiTheme="minorHAnsi" w:hAnsiTheme="minorHAnsi" w:cstheme="minorHAnsi"/>
          <w:sz w:val="28"/>
          <w:szCs w:val="28"/>
        </w:rPr>
        <w:t xml:space="preserve"> enviados convites ao Prefeito Municipal</w:t>
      </w:r>
      <w:r w:rsidR="0057785E">
        <w:rPr>
          <w:rFonts w:asciiTheme="minorHAnsi" w:hAnsiTheme="minorHAnsi" w:cstheme="minorHAnsi"/>
          <w:sz w:val="28"/>
          <w:szCs w:val="28"/>
        </w:rPr>
        <w:t>, à vice-Prefeita</w:t>
      </w:r>
      <w:r w:rsidRPr="0057785E">
        <w:rPr>
          <w:rFonts w:asciiTheme="minorHAnsi" w:hAnsiTheme="minorHAnsi" w:cstheme="minorHAnsi"/>
          <w:sz w:val="28"/>
          <w:szCs w:val="28"/>
        </w:rPr>
        <w:t xml:space="preserve">, aos Departamentos Municipais e Autarquias, à Associação dos Engenheiros, </w:t>
      </w:r>
      <w:r w:rsidR="0057785E">
        <w:rPr>
          <w:rFonts w:asciiTheme="minorHAnsi" w:hAnsiTheme="minorHAnsi" w:cstheme="minorHAnsi"/>
          <w:sz w:val="28"/>
          <w:szCs w:val="28"/>
        </w:rPr>
        <w:t xml:space="preserve">às </w:t>
      </w:r>
      <w:r w:rsidRPr="0057785E">
        <w:rPr>
          <w:rFonts w:asciiTheme="minorHAnsi" w:hAnsiTheme="minorHAnsi" w:cstheme="minorHAnsi"/>
          <w:sz w:val="28"/>
          <w:szCs w:val="28"/>
        </w:rPr>
        <w:t>associações</w:t>
      </w:r>
      <w:r w:rsidR="008E31AA">
        <w:rPr>
          <w:rFonts w:asciiTheme="minorHAnsi" w:hAnsiTheme="minorHAnsi" w:cstheme="minorHAnsi"/>
          <w:sz w:val="28"/>
          <w:szCs w:val="28"/>
        </w:rPr>
        <w:t xml:space="preserve"> e representantes</w:t>
      </w:r>
      <w:r w:rsidRPr="0057785E">
        <w:rPr>
          <w:rFonts w:asciiTheme="minorHAnsi" w:hAnsiTheme="minorHAnsi" w:cstheme="minorHAnsi"/>
          <w:sz w:val="28"/>
          <w:szCs w:val="28"/>
        </w:rPr>
        <w:t xml:space="preserve"> de bairros, ITESP/Bebedouro, </w:t>
      </w:r>
      <w:r w:rsidR="0057785E">
        <w:rPr>
          <w:rFonts w:asciiTheme="minorHAnsi" w:hAnsiTheme="minorHAnsi" w:cstheme="minorHAnsi"/>
          <w:sz w:val="28"/>
          <w:szCs w:val="28"/>
        </w:rPr>
        <w:t>ao Delegado dos Corretores de Imóveis local</w:t>
      </w:r>
      <w:r w:rsidR="00A87355">
        <w:rPr>
          <w:rFonts w:asciiTheme="minorHAnsi" w:hAnsiTheme="minorHAnsi" w:cstheme="minorHAnsi"/>
          <w:sz w:val="28"/>
          <w:szCs w:val="28"/>
        </w:rPr>
        <w:t>/regional</w:t>
      </w:r>
      <w:r w:rsidR="0057785E">
        <w:rPr>
          <w:rFonts w:asciiTheme="minorHAnsi" w:hAnsiTheme="minorHAnsi" w:cstheme="minorHAnsi"/>
          <w:sz w:val="28"/>
          <w:szCs w:val="28"/>
        </w:rPr>
        <w:t xml:space="preserve">, </w:t>
      </w:r>
      <w:r w:rsidRPr="0057785E">
        <w:rPr>
          <w:rFonts w:asciiTheme="minorHAnsi" w:hAnsiTheme="minorHAnsi" w:cstheme="minorHAnsi"/>
          <w:sz w:val="28"/>
          <w:szCs w:val="28"/>
        </w:rPr>
        <w:t>organizações não-governamentais (ONGs), entidades ambientalistas, entidades de classe, associações comerciais e industriais e aos meios de comunicação da cidade, para ampla divulgação do evento e repercussão da sua realização, visando, sobretudo, incentiva</w:t>
      </w:r>
      <w:r w:rsidRPr="0057785E">
        <w:rPr>
          <w:rFonts w:asciiTheme="minorHAnsi" w:hAnsiTheme="minorHAnsi" w:cstheme="minorHAnsi"/>
          <w:sz w:val="28"/>
          <w:szCs w:val="28"/>
        </w:rPr>
        <w:t>r a participação dos corretores, dos proprietários de imóveis, dos representantes de imobiliárias e da população em geral.</w:t>
      </w:r>
    </w:p>
    <w:p w:rsidR="00E56D24" w:rsidRPr="0057785E" w:rsidRDefault="00E56D24" w:rsidP="00717ABD">
      <w:p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</w:p>
    <w:p w:rsidR="00C23708" w:rsidRPr="0057785E" w:rsidRDefault="00417EA6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57785E">
        <w:rPr>
          <w:rFonts w:asciiTheme="minorHAnsi" w:hAnsiTheme="minorHAnsi" w:cstheme="minorHAnsi"/>
          <w:sz w:val="28"/>
          <w:szCs w:val="28"/>
        </w:rPr>
        <w:t xml:space="preserve"> </w:t>
      </w:r>
      <w:r w:rsidR="00270552" w:rsidRPr="0057785E">
        <w:rPr>
          <w:rFonts w:asciiTheme="minorHAnsi" w:hAnsiTheme="minorHAnsi" w:cstheme="minorHAnsi"/>
          <w:sz w:val="28"/>
          <w:szCs w:val="28"/>
        </w:rPr>
        <w:t>09 de fevereiro de 2022</w:t>
      </w:r>
      <w:r w:rsidRPr="0057785E">
        <w:rPr>
          <w:rFonts w:asciiTheme="minorHAnsi" w:hAnsiTheme="minorHAnsi" w:cstheme="minorHAnsi"/>
          <w:sz w:val="28"/>
          <w:szCs w:val="28"/>
        </w:rPr>
        <w:t>.</w:t>
      </w:r>
    </w:p>
    <w:p w:rsidR="00C23708" w:rsidRPr="0057785E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57785E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57785E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57785E" w:rsidRDefault="00417EA6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57785E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57785E" w:rsidRDefault="00417EA6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57785E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57785E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EA6" w:rsidRDefault="00417EA6">
      <w:r>
        <w:separator/>
      </w:r>
    </w:p>
  </w:endnote>
  <w:endnote w:type="continuationSeparator" w:id="0">
    <w:p w:rsidR="00417EA6" w:rsidRDefault="0041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417EA6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417EA6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EA6" w:rsidRDefault="00417EA6">
      <w:r>
        <w:separator/>
      </w:r>
    </w:p>
  </w:footnote>
  <w:footnote w:type="continuationSeparator" w:id="0">
    <w:p w:rsidR="00417EA6" w:rsidRDefault="00417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417EA6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417EA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417EA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417EA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1A72"/>
    <w:multiLevelType w:val="hybridMultilevel"/>
    <w:tmpl w:val="E6445770"/>
    <w:lvl w:ilvl="0" w:tplc="48BCC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324B3CA" w:tentative="1">
      <w:start w:val="1"/>
      <w:numFmt w:val="lowerLetter"/>
      <w:lvlText w:val="%2."/>
      <w:lvlJc w:val="left"/>
      <w:pPr>
        <w:ind w:left="1440" w:hanging="360"/>
      </w:pPr>
    </w:lvl>
    <w:lvl w:ilvl="2" w:tplc="CE94AC5A" w:tentative="1">
      <w:start w:val="1"/>
      <w:numFmt w:val="lowerRoman"/>
      <w:lvlText w:val="%3."/>
      <w:lvlJc w:val="right"/>
      <w:pPr>
        <w:ind w:left="2160" w:hanging="180"/>
      </w:pPr>
    </w:lvl>
    <w:lvl w:ilvl="3" w:tplc="790EB3F4" w:tentative="1">
      <w:start w:val="1"/>
      <w:numFmt w:val="decimal"/>
      <w:lvlText w:val="%4."/>
      <w:lvlJc w:val="left"/>
      <w:pPr>
        <w:ind w:left="2880" w:hanging="360"/>
      </w:pPr>
    </w:lvl>
    <w:lvl w:ilvl="4" w:tplc="383A95BC" w:tentative="1">
      <w:start w:val="1"/>
      <w:numFmt w:val="lowerLetter"/>
      <w:lvlText w:val="%5."/>
      <w:lvlJc w:val="left"/>
      <w:pPr>
        <w:ind w:left="3600" w:hanging="360"/>
      </w:pPr>
    </w:lvl>
    <w:lvl w:ilvl="5" w:tplc="CE24F002" w:tentative="1">
      <w:start w:val="1"/>
      <w:numFmt w:val="lowerRoman"/>
      <w:lvlText w:val="%6."/>
      <w:lvlJc w:val="right"/>
      <w:pPr>
        <w:ind w:left="4320" w:hanging="180"/>
      </w:pPr>
    </w:lvl>
    <w:lvl w:ilvl="6" w:tplc="28C8E8BA" w:tentative="1">
      <w:start w:val="1"/>
      <w:numFmt w:val="decimal"/>
      <w:lvlText w:val="%7."/>
      <w:lvlJc w:val="left"/>
      <w:pPr>
        <w:ind w:left="5040" w:hanging="360"/>
      </w:pPr>
    </w:lvl>
    <w:lvl w:ilvl="7" w:tplc="D3947D82" w:tentative="1">
      <w:start w:val="1"/>
      <w:numFmt w:val="lowerLetter"/>
      <w:lvlText w:val="%8."/>
      <w:lvlJc w:val="left"/>
      <w:pPr>
        <w:ind w:left="5760" w:hanging="360"/>
      </w:pPr>
    </w:lvl>
    <w:lvl w:ilvl="8" w:tplc="624C9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B2A4D"/>
    <w:multiLevelType w:val="hybridMultilevel"/>
    <w:tmpl w:val="BCDCE4F0"/>
    <w:lvl w:ilvl="0" w:tplc="993E520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758CE888" w:tentative="1">
      <w:start w:val="1"/>
      <w:numFmt w:val="lowerLetter"/>
      <w:lvlText w:val="%2."/>
      <w:lvlJc w:val="left"/>
      <w:pPr>
        <w:ind w:left="1789" w:hanging="360"/>
      </w:pPr>
    </w:lvl>
    <w:lvl w:ilvl="2" w:tplc="2F923C22" w:tentative="1">
      <w:start w:val="1"/>
      <w:numFmt w:val="lowerRoman"/>
      <w:lvlText w:val="%3."/>
      <w:lvlJc w:val="right"/>
      <w:pPr>
        <w:ind w:left="2509" w:hanging="180"/>
      </w:pPr>
    </w:lvl>
    <w:lvl w:ilvl="3" w:tplc="340C3888" w:tentative="1">
      <w:start w:val="1"/>
      <w:numFmt w:val="decimal"/>
      <w:lvlText w:val="%4."/>
      <w:lvlJc w:val="left"/>
      <w:pPr>
        <w:ind w:left="3229" w:hanging="360"/>
      </w:pPr>
    </w:lvl>
    <w:lvl w:ilvl="4" w:tplc="3E98D042" w:tentative="1">
      <w:start w:val="1"/>
      <w:numFmt w:val="lowerLetter"/>
      <w:lvlText w:val="%5."/>
      <w:lvlJc w:val="left"/>
      <w:pPr>
        <w:ind w:left="3949" w:hanging="360"/>
      </w:pPr>
    </w:lvl>
    <w:lvl w:ilvl="5" w:tplc="F748435E" w:tentative="1">
      <w:start w:val="1"/>
      <w:numFmt w:val="lowerRoman"/>
      <w:lvlText w:val="%6."/>
      <w:lvlJc w:val="right"/>
      <w:pPr>
        <w:ind w:left="4669" w:hanging="180"/>
      </w:pPr>
    </w:lvl>
    <w:lvl w:ilvl="6" w:tplc="C130C986" w:tentative="1">
      <w:start w:val="1"/>
      <w:numFmt w:val="decimal"/>
      <w:lvlText w:val="%7."/>
      <w:lvlJc w:val="left"/>
      <w:pPr>
        <w:ind w:left="5389" w:hanging="360"/>
      </w:pPr>
    </w:lvl>
    <w:lvl w:ilvl="7" w:tplc="8CEA757E" w:tentative="1">
      <w:start w:val="1"/>
      <w:numFmt w:val="lowerLetter"/>
      <w:lvlText w:val="%8."/>
      <w:lvlJc w:val="left"/>
      <w:pPr>
        <w:ind w:left="6109" w:hanging="360"/>
      </w:pPr>
    </w:lvl>
    <w:lvl w:ilvl="8" w:tplc="002624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DE04B5"/>
    <w:multiLevelType w:val="hybridMultilevel"/>
    <w:tmpl w:val="984AB984"/>
    <w:lvl w:ilvl="0" w:tplc="FE8E5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F4479A" w:tentative="1">
      <w:start w:val="1"/>
      <w:numFmt w:val="lowerLetter"/>
      <w:lvlText w:val="%2."/>
      <w:lvlJc w:val="left"/>
      <w:pPr>
        <w:ind w:left="1440" w:hanging="360"/>
      </w:pPr>
    </w:lvl>
    <w:lvl w:ilvl="2" w:tplc="745A0C4E" w:tentative="1">
      <w:start w:val="1"/>
      <w:numFmt w:val="lowerRoman"/>
      <w:lvlText w:val="%3."/>
      <w:lvlJc w:val="right"/>
      <w:pPr>
        <w:ind w:left="2160" w:hanging="180"/>
      </w:pPr>
    </w:lvl>
    <w:lvl w:ilvl="3" w:tplc="8E8E6E7C" w:tentative="1">
      <w:start w:val="1"/>
      <w:numFmt w:val="decimal"/>
      <w:lvlText w:val="%4."/>
      <w:lvlJc w:val="left"/>
      <w:pPr>
        <w:ind w:left="2880" w:hanging="360"/>
      </w:pPr>
    </w:lvl>
    <w:lvl w:ilvl="4" w:tplc="09DEFFC2" w:tentative="1">
      <w:start w:val="1"/>
      <w:numFmt w:val="lowerLetter"/>
      <w:lvlText w:val="%5."/>
      <w:lvlJc w:val="left"/>
      <w:pPr>
        <w:ind w:left="3600" w:hanging="360"/>
      </w:pPr>
    </w:lvl>
    <w:lvl w:ilvl="5" w:tplc="409E5CAA" w:tentative="1">
      <w:start w:val="1"/>
      <w:numFmt w:val="lowerRoman"/>
      <w:lvlText w:val="%6."/>
      <w:lvlJc w:val="right"/>
      <w:pPr>
        <w:ind w:left="4320" w:hanging="180"/>
      </w:pPr>
    </w:lvl>
    <w:lvl w:ilvl="6" w:tplc="71A2EFA4" w:tentative="1">
      <w:start w:val="1"/>
      <w:numFmt w:val="decimal"/>
      <w:lvlText w:val="%7."/>
      <w:lvlJc w:val="left"/>
      <w:pPr>
        <w:ind w:left="5040" w:hanging="360"/>
      </w:pPr>
    </w:lvl>
    <w:lvl w:ilvl="7" w:tplc="E9367F94" w:tentative="1">
      <w:start w:val="1"/>
      <w:numFmt w:val="lowerLetter"/>
      <w:lvlText w:val="%8."/>
      <w:lvlJc w:val="left"/>
      <w:pPr>
        <w:ind w:left="5760" w:hanging="360"/>
      </w:pPr>
    </w:lvl>
    <w:lvl w:ilvl="8" w:tplc="BE1022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065C2"/>
    <w:rsid w:val="000134FB"/>
    <w:rsid w:val="00063142"/>
    <w:rsid w:val="001120C7"/>
    <w:rsid w:val="00184686"/>
    <w:rsid w:val="001975FF"/>
    <w:rsid w:val="001C36D7"/>
    <w:rsid w:val="001F0735"/>
    <w:rsid w:val="00210CB2"/>
    <w:rsid w:val="00235914"/>
    <w:rsid w:val="00250F39"/>
    <w:rsid w:val="00270552"/>
    <w:rsid w:val="002B4B4A"/>
    <w:rsid w:val="00303797"/>
    <w:rsid w:val="003801F8"/>
    <w:rsid w:val="003B2CF3"/>
    <w:rsid w:val="003B70FC"/>
    <w:rsid w:val="00417EA6"/>
    <w:rsid w:val="00447CE3"/>
    <w:rsid w:val="0045490A"/>
    <w:rsid w:val="00461BF4"/>
    <w:rsid w:val="004D55E0"/>
    <w:rsid w:val="004D6F27"/>
    <w:rsid w:val="004E1334"/>
    <w:rsid w:val="0057785E"/>
    <w:rsid w:val="0058602E"/>
    <w:rsid w:val="005D07EF"/>
    <w:rsid w:val="005D1306"/>
    <w:rsid w:val="0067797F"/>
    <w:rsid w:val="006D3A50"/>
    <w:rsid w:val="00717ABD"/>
    <w:rsid w:val="007242A2"/>
    <w:rsid w:val="0075256A"/>
    <w:rsid w:val="00760F23"/>
    <w:rsid w:val="007628B7"/>
    <w:rsid w:val="00767BFB"/>
    <w:rsid w:val="007B16ED"/>
    <w:rsid w:val="00854B42"/>
    <w:rsid w:val="00856145"/>
    <w:rsid w:val="00880A4C"/>
    <w:rsid w:val="008C16DC"/>
    <w:rsid w:val="008D0B06"/>
    <w:rsid w:val="008E31AA"/>
    <w:rsid w:val="00903007"/>
    <w:rsid w:val="009036CD"/>
    <w:rsid w:val="00912915"/>
    <w:rsid w:val="00965FC6"/>
    <w:rsid w:val="009A603F"/>
    <w:rsid w:val="00A4102B"/>
    <w:rsid w:val="00A458FB"/>
    <w:rsid w:val="00A87355"/>
    <w:rsid w:val="00AC3DB6"/>
    <w:rsid w:val="00AD74E5"/>
    <w:rsid w:val="00B24BF2"/>
    <w:rsid w:val="00BC5B86"/>
    <w:rsid w:val="00BD3BEE"/>
    <w:rsid w:val="00C131F5"/>
    <w:rsid w:val="00C23708"/>
    <w:rsid w:val="00C45C36"/>
    <w:rsid w:val="00CA55B8"/>
    <w:rsid w:val="00CD4AB0"/>
    <w:rsid w:val="00CE393B"/>
    <w:rsid w:val="00D05275"/>
    <w:rsid w:val="00D108FE"/>
    <w:rsid w:val="00D375C6"/>
    <w:rsid w:val="00D576C1"/>
    <w:rsid w:val="00D72C55"/>
    <w:rsid w:val="00DC074D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B4D98"/>
    <w:rsid w:val="00ED563F"/>
    <w:rsid w:val="00EE55FE"/>
    <w:rsid w:val="00EE5EC5"/>
    <w:rsid w:val="00F216F8"/>
    <w:rsid w:val="00F5485A"/>
    <w:rsid w:val="00F54E8B"/>
    <w:rsid w:val="00F620F4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5</cp:revision>
  <dcterms:created xsi:type="dcterms:W3CDTF">2022-02-09T14:55:00Z</dcterms:created>
  <dcterms:modified xsi:type="dcterms:W3CDTF">2022-02-09T18:38:00Z</dcterms:modified>
</cp:coreProperties>
</file>