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64" w:rsidRDefault="00140064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C65F48" w:rsidRPr="00C65F48" w:rsidRDefault="00C65F48" w:rsidP="00E72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5F48">
        <w:rPr>
          <w:rFonts w:ascii="Arial" w:hAnsi="Arial" w:cs="Arial"/>
          <w:b/>
          <w:sz w:val="24"/>
          <w:szCs w:val="24"/>
          <w:u w:val="single"/>
        </w:rPr>
        <w:t xml:space="preserve">PROJETO DE LEI </w:t>
      </w:r>
      <w:r w:rsidR="00E728B9">
        <w:rPr>
          <w:rFonts w:ascii="Arial" w:hAnsi="Arial" w:cs="Arial"/>
          <w:b/>
          <w:sz w:val="24"/>
          <w:szCs w:val="24"/>
          <w:u w:val="single"/>
        </w:rPr>
        <w:t>83/</w:t>
      </w:r>
      <w:r w:rsidRPr="00C65F48">
        <w:rPr>
          <w:rFonts w:ascii="Arial" w:hAnsi="Arial" w:cs="Arial"/>
          <w:b/>
          <w:sz w:val="24"/>
          <w:szCs w:val="24"/>
          <w:u w:val="single"/>
        </w:rPr>
        <w:t>201</w:t>
      </w:r>
      <w:r w:rsidR="009578BD">
        <w:rPr>
          <w:rFonts w:ascii="Arial" w:hAnsi="Arial" w:cs="Arial"/>
          <w:b/>
          <w:sz w:val="24"/>
          <w:szCs w:val="24"/>
          <w:u w:val="single"/>
        </w:rPr>
        <w:t>8</w:t>
      </w:r>
    </w:p>
    <w:p w:rsid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Pr="00C65F48" w:rsidRDefault="00C65F48" w:rsidP="00C65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5F48">
        <w:rPr>
          <w:rFonts w:ascii="Arial" w:hAnsi="Arial" w:cs="Arial"/>
          <w:b/>
          <w:sz w:val="24"/>
          <w:szCs w:val="24"/>
        </w:rPr>
        <w:t>Estima a Receita e fixa a despesa do Município para o exercício de 201</w:t>
      </w:r>
      <w:r w:rsidR="009578BD">
        <w:rPr>
          <w:rFonts w:ascii="Arial" w:hAnsi="Arial" w:cs="Arial"/>
          <w:b/>
          <w:sz w:val="24"/>
          <w:szCs w:val="24"/>
        </w:rPr>
        <w:t>9</w:t>
      </w:r>
      <w:r w:rsidRPr="00C65F48">
        <w:rPr>
          <w:rFonts w:ascii="Arial" w:hAnsi="Arial" w:cs="Arial"/>
          <w:b/>
          <w:sz w:val="24"/>
          <w:szCs w:val="24"/>
        </w:rPr>
        <w:t>.</w:t>
      </w:r>
    </w:p>
    <w:p w:rsidR="00C65F48" w:rsidRDefault="00C65F48" w:rsidP="00C65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5F48" w:rsidRP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C65F48">
        <w:rPr>
          <w:rFonts w:ascii="Arial" w:hAnsi="Arial" w:cs="Arial"/>
          <w:sz w:val="24"/>
          <w:szCs w:val="24"/>
        </w:rPr>
        <w:t xml:space="preserve"> </w:t>
      </w:r>
      <w:r w:rsidRPr="00C65F48">
        <w:rPr>
          <w:rFonts w:ascii="Arial" w:hAnsi="Arial" w:cs="Arial"/>
          <w:b/>
          <w:sz w:val="24"/>
          <w:szCs w:val="24"/>
        </w:rPr>
        <w:t>Prefeito Municipal de Bebedouro</w:t>
      </w:r>
      <w:r>
        <w:rPr>
          <w:rFonts w:ascii="Arial" w:hAnsi="Arial" w:cs="Arial"/>
          <w:sz w:val="24"/>
          <w:szCs w:val="24"/>
        </w:rPr>
        <w:t>, usando de suas atribuições legais,</w:t>
      </w:r>
    </w:p>
    <w:p w:rsid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Faz</w:t>
      </w:r>
      <w:r w:rsidRPr="00C65F48">
        <w:rPr>
          <w:rFonts w:ascii="Arial" w:hAnsi="Arial" w:cs="Arial"/>
          <w:sz w:val="24"/>
          <w:szCs w:val="24"/>
        </w:rPr>
        <w:t xml:space="preserve"> saber que a Camara Municipal </w:t>
      </w:r>
      <w:r>
        <w:rPr>
          <w:rFonts w:ascii="Arial" w:hAnsi="Arial" w:cs="Arial"/>
          <w:sz w:val="24"/>
          <w:szCs w:val="24"/>
        </w:rPr>
        <w:t>aprova a seguinte lei.</w:t>
      </w:r>
    </w:p>
    <w:p w:rsid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P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Pr="00CC445C" w:rsidRDefault="00C65F48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</w:rPr>
        <w:t>CAPITULO I</w:t>
      </w:r>
    </w:p>
    <w:p w:rsidR="00C65F48" w:rsidRDefault="00C65F48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</w:rPr>
        <w:t>DISPOSICO</w:t>
      </w:r>
      <w:bookmarkStart w:id="0" w:name="_GoBack"/>
      <w:bookmarkEnd w:id="0"/>
      <w:r w:rsidRPr="00CC445C">
        <w:rPr>
          <w:rFonts w:ascii="Arial" w:hAnsi="Arial" w:cs="Arial"/>
          <w:b/>
          <w:sz w:val="24"/>
          <w:szCs w:val="24"/>
        </w:rPr>
        <w:t>ES PRELIMINARES</w:t>
      </w:r>
    </w:p>
    <w:p w:rsidR="00CC445C" w:rsidRDefault="00CC445C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445C" w:rsidRPr="00CC445C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65F48" w:rsidRPr="00C65F48" w:rsidRDefault="00C65F48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  <w:u w:val="single"/>
        </w:rPr>
        <w:t>Art</w:t>
      </w:r>
      <w:r w:rsidR="00CC445C" w:rsidRPr="00CC445C">
        <w:rPr>
          <w:rFonts w:ascii="Arial" w:hAnsi="Arial" w:cs="Arial"/>
          <w:b/>
          <w:sz w:val="24"/>
          <w:szCs w:val="24"/>
          <w:u w:val="single"/>
        </w:rPr>
        <w:t>.</w:t>
      </w:r>
      <w:r w:rsidR="00CC445C">
        <w:rPr>
          <w:rFonts w:ascii="Arial" w:hAnsi="Arial" w:cs="Arial"/>
          <w:b/>
          <w:sz w:val="24"/>
          <w:szCs w:val="24"/>
          <w:u w:val="single"/>
        </w:rPr>
        <w:t xml:space="preserve"> 1º</w:t>
      </w:r>
      <w:r w:rsidRPr="00C65F48">
        <w:rPr>
          <w:rFonts w:ascii="Arial" w:hAnsi="Arial" w:cs="Arial"/>
          <w:sz w:val="24"/>
          <w:szCs w:val="24"/>
        </w:rPr>
        <w:t xml:space="preserve"> - Esta Lei estima a Receita e fixa a Despesa do Munic</w:t>
      </w:r>
      <w:r w:rsidR="00CC445C">
        <w:rPr>
          <w:rFonts w:ascii="Arial" w:hAnsi="Arial" w:cs="Arial"/>
          <w:sz w:val="24"/>
          <w:szCs w:val="24"/>
        </w:rPr>
        <w:t>í</w:t>
      </w:r>
      <w:r w:rsidRPr="00C65F48">
        <w:rPr>
          <w:rFonts w:ascii="Arial" w:hAnsi="Arial" w:cs="Arial"/>
          <w:sz w:val="24"/>
          <w:szCs w:val="24"/>
        </w:rPr>
        <w:t>pio para o</w:t>
      </w:r>
      <w:r w:rsidR="00CC445C">
        <w:rPr>
          <w:rFonts w:ascii="Arial" w:hAnsi="Arial" w:cs="Arial"/>
          <w:sz w:val="24"/>
          <w:szCs w:val="24"/>
        </w:rPr>
        <w:t xml:space="preserve"> exercício</w:t>
      </w:r>
    </w:p>
    <w:p w:rsidR="00C65F48" w:rsidRDefault="00FE36E3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financeiro</w:t>
      </w:r>
      <w:proofErr w:type="gramEnd"/>
      <w:r w:rsidR="00CC445C">
        <w:rPr>
          <w:rFonts w:ascii="Arial" w:hAnsi="Arial" w:cs="Arial"/>
          <w:sz w:val="24"/>
          <w:szCs w:val="24"/>
        </w:rPr>
        <w:t xml:space="preserve"> </w:t>
      </w:r>
      <w:r w:rsidR="00C65F48" w:rsidRPr="00C65F48">
        <w:rPr>
          <w:rFonts w:ascii="Arial" w:hAnsi="Arial" w:cs="Arial"/>
          <w:sz w:val="24"/>
          <w:szCs w:val="24"/>
        </w:rPr>
        <w:t>de 201</w:t>
      </w:r>
      <w:r w:rsidR="00D70D39">
        <w:rPr>
          <w:rFonts w:ascii="Arial" w:hAnsi="Arial" w:cs="Arial"/>
          <w:sz w:val="24"/>
          <w:szCs w:val="24"/>
        </w:rPr>
        <w:t>9</w:t>
      </w:r>
      <w:r w:rsidR="00C65F48" w:rsidRPr="00C65F48">
        <w:rPr>
          <w:rFonts w:ascii="Arial" w:hAnsi="Arial" w:cs="Arial"/>
          <w:sz w:val="24"/>
          <w:szCs w:val="24"/>
        </w:rPr>
        <w:t>, compreendendo:</w:t>
      </w:r>
    </w:p>
    <w:p w:rsidR="00CC445C" w:rsidRPr="00C65F48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5F48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O Orç</w:t>
      </w:r>
      <w:r w:rsidR="00C65F48" w:rsidRPr="00C65F48">
        <w:rPr>
          <w:rFonts w:ascii="Arial" w:hAnsi="Arial" w:cs="Arial"/>
          <w:sz w:val="24"/>
          <w:szCs w:val="24"/>
        </w:rPr>
        <w:t>amento Fiscal referente aos Poderes do Munic</w:t>
      </w:r>
      <w:r>
        <w:rPr>
          <w:rFonts w:ascii="Arial" w:hAnsi="Arial" w:cs="Arial"/>
          <w:sz w:val="24"/>
          <w:szCs w:val="24"/>
        </w:rPr>
        <w:t>í</w:t>
      </w:r>
      <w:r w:rsidR="00C65F48" w:rsidRPr="00C65F48">
        <w:rPr>
          <w:rFonts w:ascii="Arial" w:hAnsi="Arial" w:cs="Arial"/>
          <w:sz w:val="24"/>
          <w:szCs w:val="24"/>
        </w:rPr>
        <w:t>pio, seus fundos</w:t>
      </w:r>
      <w:r>
        <w:rPr>
          <w:rFonts w:ascii="Arial" w:hAnsi="Arial" w:cs="Arial"/>
          <w:sz w:val="24"/>
          <w:szCs w:val="24"/>
        </w:rPr>
        <w:t xml:space="preserve"> especiais</w:t>
      </w:r>
      <w:r w:rsidR="00C65F48" w:rsidRPr="00C65F4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ó</w:t>
      </w:r>
      <w:r w:rsidR="00C65F48" w:rsidRPr="00C65F48">
        <w:rPr>
          <w:rFonts w:ascii="Arial" w:hAnsi="Arial" w:cs="Arial"/>
          <w:sz w:val="24"/>
          <w:szCs w:val="24"/>
        </w:rPr>
        <w:t>rg</w:t>
      </w:r>
      <w:r>
        <w:rPr>
          <w:rFonts w:ascii="Arial" w:hAnsi="Arial" w:cs="Arial"/>
          <w:sz w:val="24"/>
          <w:szCs w:val="24"/>
        </w:rPr>
        <w:t>ãos</w:t>
      </w:r>
      <w:r w:rsidR="00C65F48" w:rsidRPr="00C65F48">
        <w:rPr>
          <w:rFonts w:ascii="Arial" w:hAnsi="Arial" w:cs="Arial"/>
          <w:sz w:val="24"/>
          <w:szCs w:val="24"/>
        </w:rPr>
        <w:t xml:space="preserve"> e entidades da adminis</w:t>
      </w:r>
      <w:r>
        <w:rPr>
          <w:rFonts w:ascii="Arial" w:hAnsi="Arial" w:cs="Arial"/>
          <w:sz w:val="24"/>
          <w:szCs w:val="24"/>
        </w:rPr>
        <w:t>tração</w:t>
      </w:r>
      <w:r w:rsidR="00C65F48" w:rsidRPr="00C65F48">
        <w:rPr>
          <w:rFonts w:ascii="Arial" w:hAnsi="Arial" w:cs="Arial"/>
          <w:sz w:val="24"/>
          <w:szCs w:val="24"/>
        </w:rPr>
        <w:t xml:space="preserve"> direta e indireta.</w:t>
      </w:r>
    </w:p>
    <w:p w:rsidR="00CC445C" w:rsidRPr="00C65F48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5F48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 O Orç</w:t>
      </w:r>
      <w:r w:rsidR="00C65F48" w:rsidRPr="00C65F48">
        <w:rPr>
          <w:rFonts w:ascii="Arial" w:hAnsi="Arial" w:cs="Arial"/>
          <w:sz w:val="24"/>
          <w:szCs w:val="24"/>
        </w:rPr>
        <w:t xml:space="preserve">amento da Seguridade Social, abrangendo as entidades e </w:t>
      </w:r>
      <w:r>
        <w:rPr>
          <w:rFonts w:ascii="Arial" w:hAnsi="Arial" w:cs="Arial"/>
          <w:sz w:val="24"/>
          <w:szCs w:val="24"/>
        </w:rPr>
        <w:t>ó</w:t>
      </w:r>
      <w:r w:rsidR="00C65F48" w:rsidRPr="00C65F48">
        <w:rPr>
          <w:rFonts w:ascii="Arial" w:hAnsi="Arial" w:cs="Arial"/>
          <w:sz w:val="24"/>
          <w:szCs w:val="24"/>
        </w:rPr>
        <w:t>rg</w:t>
      </w:r>
      <w:r>
        <w:rPr>
          <w:rFonts w:ascii="Arial" w:hAnsi="Arial" w:cs="Arial"/>
          <w:sz w:val="24"/>
          <w:szCs w:val="24"/>
        </w:rPr>
        <w:t>ãos</w:t>
      </w:r>
      <w:r w:rsidR="00C65F48" w:rsidRPr="00C65F48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D70D39">
        <w:rPr>
          <w:rFonts w:ascii="Arial" w:hAnsi="Arial" w:cs="Arial"/>
          <w:sz w:val="24"/>
          <w:szCs w:val="24"/>
        </w:rPr>
        <w:t xml:space="preserve">ela </w:t>
      </w:r>
      <w:r>
        <w:rPr>
          <w:rFonts w:ascii="Arial" w:hAnsi="Arial" w:cs="Arial"/>
          <w:sz w:val="24"/>
          <w:szCs w:val="24"/>
        </w:rPr>
        <w:t>vinculados, da administração</w:t>
      </w:r>
      <w:r w:rsidR="00C65F48" w:rsidRPr="00C65F48">
        <w:rPr>
          <w:rFonts w:ascii="Arial" w:hAnsi="Arial" w:cs="Arial"/>
          <w:sz w:val="24"/>
          <w:szCs w:val="24"/>
        </w:rPr>
        <w:t xml:space="preserve"> direta ou indireta, bem como os</w:t>
      </w:r>
      <w:r>
        <w:rPr>
          <w:rFonts w:ascii="Arial" w:hAnsi="Arial" w:cs="Arial"/>
          <w:sz w:val="24"/>
          <w:szCs w:val="24"/>
        </w:rPr>
        <w:t xml:space="preserve"> fundos instituídos e mantidos pelo Poder Público.</w:t>
      </w:r>
    </w:p>
    <w:p w:rsidR="00CC445C" w:rsidRPr="00C65F48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445C" w:rsidRPr="00C65F48" w:rsidRDefault="00CC445C" w:rsidP="00CC44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5F48" w:rsidRPr="00CC445C" w:rsidRDefault="00C65F48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</w:rPr>
        <w:t>CAPITULO II</w:t>
      </w:r>
    </w:p>
    <w:p w:rsidR="00C65F48" w:rsidRDefault="00C65F48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</w:rPr>
        <w:t>DOS OR</w:t>
      </w:r>
      <w:r w:rsidR="00FE36E3">
        <w:rPr>
          <w:rFonts w:ascii="Arial" w:hAnsi="Arial" w:cs="Arial"/>
          <w:b/>
          <w:sz w:val="24"/>
          <w:szCs w:val="24"/>
        </w:rPr>
        <w:t>Ç</w:t>
      </w:r>
      <w:r w:rsidRPr="00CC445C">
        <w:rPr>
          <w:rFonts w:ascii="Arial" w:hAnsi="Arial" w:cs="Arial"/>
          <w:b/>
          <w:sz w:val="24"/>
          <w:szCs w:val="24"/>
        </w:rPr>
        <w:t>AMENTOS FISCAL E DA SEGURIDADE SOCIAL</w:t>
      </w:r>
    </w:p>
    <w:p w:rsidR="00FE36E3" w:rsidRPr="00CC445C" w:rsidRDefault="00FE36E3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5F48" w:rsidRPr="00CC445C" w:rsidRDefault="00A61FE8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SEÇ</w:t>
      </w:r>
      <w:r w:rsidR="0039566B">
        <w:rPr>
          <w:rFonts w:ascii="Arial" w:hAnsi="Arial" w:cs="Arial"/>
          <w:b/>
          <w:sz w:val="24"/>
          <w:szCs w:val="24"/>
        </w:rPr>
        <w:t>Ã</w:t>
      </w:r>
      <w:r>
        <w:rPr>
          <w:rFonts w:ascii="Arial" w:hAnsi="Arial" w:cs="Arial"/>
          <w:b/>
          <w:sz w:val="24"/>
          <w:szCs w:val="24"/>
        </w:rPr>
        <w:t>O</w:t>
      </w:r>
      <w:r w:rsidR="00C65F48" w:rsidRPr="00CC445C">
        <w:rPr>
          <w:rFonts w:ascii="Arial" w:hAnsi="Arial" w:cs="Arial"/>
          <w:b/>
          <w:sz w:val="24"/>
          <w:szCs w:val="24"/>
        </w:rPr>
        <w:t xml:space="preserve"> I</w:t>
      </w:r>
    </w:p>
    <w:p w:rsidR="00C65F48" w:rsidRDefault="00C65F48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</w:rPr>
        <w:t>DA ESTIMATIVA DA RECEITA</w:t>
      </w:r>
    </w:p>
    <w:p w:rsidR="00CC445C" w:rsidRPr="00CC445C" w:rsidRDefault="00CC445C" w:rsidP="00CC44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5F48" w:rsidRDefault="00C65F48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C445C">
        <w:rPr>
          <w:rFonts w:ascii="Arial" w:hAnsi="Arial" w:cs="Arial"/>
          <w:b/>
          <w:sz w:val="24"/>
          <w:szCs w:val="24"/>
          <w:u w:val="single"/>
        </w:rPr>
        <w:t>Art</w:t>
      </w:r>
      <w:r w:rsidR="00CC445C" w:rsidRPr="00CC445C">
        <w:rPr>
          <w:rFonts w:ascii="Arial" w:hAnsi="Arial" w:cs="Arial"/>
          <w:b/>
          <w:sz w:val="24"/>
          <w:szCs w:val="24"/>
          <w:u w:val="single"/>
        </w:rPr>
        <w:t>.</w:t>
      </w:r>
      <w:r w:rsidRPr="00CC445C">
        <w:rPr>
          <w:rFonts w:ascii="Arial" w:hAnsi="Arial" w:cs="Arial"/>
          <w:b/>
          <w:sz w:val="24"/>
          <w:szCs w:val="24"/>
          <w:u w:val="single"/>
        </w:rPr>
        <w:t xml:space="preserve"> 2</w:t>
      </w:r>
      <w:r w:rsidR="00CC445C" w:rsidRPr="00CC445C">
        <w:rPr>
          <w:rFonts w:ascii="Arial" w:hAnsi="Arial" w:cs="Arial"/>
          <w:b/>
          <w:sz w:val="24"/>
          <w:szCs w:val="24"/>
          <w:u w:val="single"/>
        </w:rPr>
        <w:t>º</w:t>
      </w:r>
      <w:r w:rsidR="00CC445C">
        <w:rPr>
          <w:rFonts w:ascii="Arial" w:hAnsi="Arial" w:cs="Arial"/>
          <w:sz w:val="24"/>
          <w:szCs w:val="24"/>
        </w:rPr>
        <w:t xml:space="preserve"> - A Receita Orç</w:t>
      </w:r>
      <w:r w:rsidRPr="00C65F48">
        <w:rPr>
          <w:rFonts w:ascii="Arial" w:hAnsi="Arial" w:cs="Arial"/>
          <w:sz w:val="24"/>
          <w:szCs w:val="24"/>
        </w:rPr>
        <w:t>ament</w:t>
      </w:r>
      <w:r w:rsidR="00CC445C">
        <w:rPr>
          <w:rFonts w:ascii="Arial" w:hAnsi="Arial" w:cs="Arial"/>
          <w:sz w:val="24"/>
          <w:szCs w:val="24"/>
        </w:rPr>
        <w:t>á</w:t>
      </w:r>
      <w:r w:rsidRPr="00C65F48">
        <w:rPr>
          <w:rFonts w:ascii="Arial" w:hAnsi="Arial" w:cs="Arial"/>
          <w:sz w:val="24"/>
          <w:szCs w:val="24"/>
        </w:rPr>
        <w:t>ria e estimada na forma dos</w:t>
      </w:r>
      <w:r w:rsidR="00CC445C">
        <w:rPr>
          <w:rFonts w:ascii="Arial" w:hAnsi="Arial" w:cs="Arial"/>
          <w:sz w:val="24"/>
          <w:szCs w:val="24"/>
        </w:rPr>
        <w:t xml:space="preserve"> </w:t>
      </w:r>
      <w:r w:rsidRPr="00C65F48">
        <w:rPr>
          <w:rFonts w:ascii="Arial" w:hAnsi="Arial" w:cs="Arial"/>
          <w:sz w:val="24"/>
          <w:szCs w:val="24"/>
        </w:rPr>
        <w:t>quadros I, I-A, II, III, e IV, que fazem parte integrante desta Lei, em</w:t>
      </w:r>
      <w:r w:rsidR="00CC445C">
        <w:rPr>
          <w:rFonts w:ascii="Arial" w:hAnsi="Arial" w:cs="Arial"/>
          <w:sz w:val="24"/>
          <w:szCs w:val="24"/>
        </w:rPr>
        <w:t xml:space="preserve"> </w:t>
      </w:r>
      <w:r w:rsidR="00D70D39">
        <w:rPr>
          <w:rFonts w:ascii="Arial" w:hAnsi="Arial" w:cs="Arial"/>
          <w:sz w:val="24"/>
          <w:szCs w:val="24"/>
        </w:rPr>
        <w:t>R$ 312.270.</w:t>
      </w:r>
      <w:r w:rsidRPr="00C65F48">
        <w:rPr>
          <w:rFonts w:ascii="Arial" w:hAnsi="Arial" w:cs="Arial"/>
          <w:sz w:val="24"/>
          <w:szCs w:val="24"/>
        </w:rPr>
        <w:t xml:space="preserve">000,00 (trezentos e </w:t>
      </w:r>
      <w:r w:rsidR="00D70D39">
        <w:rPr>
          <w:rFonts w:ascii="Arial" w:hAnsi="Arial" w:cs="Arial"/>
          <w:sz w:val="24"/>
          <w:szCs w:val="24"/>
        </w:rPr>
        <w:t>doze</w:t>
      </w:r>
      <w:r w:rsidRPr="00C65F48">
        <w:rPr>
          <w:rFonts w:ascii="Arial" w:hAnsi="Arial" w:cs="Arial"/>
          <w:sz w:val="24"/>
          <w:szCs w:val="24"/>
        </w:rPr>
        <w:t xml:space="preserve"> milh</w:t>
      </w:r>
      <w:r w:rsidR="00CC445C">
        <w:rPr>
          <w:rFonts w:ascii="Arial" w:hAnsi="Arial" w:cs="Arial"/>
          <w:sz w:val="24"/>
          <w:szCs w:val="24"/>
        </w:rPr>
        <w:t>ões</w:t>
      </w:r>
      <w:r w:rsidRPr="00C65F48">
        <w:rPr>
          <w:rFonts w:ascii="Arial" w:hAnsi="Arial" w:cs="Arial"/>
          <w:sz w:val="24"/>
          <w:szCs w:val="24"/>
        </w:rPr>
        <w:t xml:space="preserve">, duzentos e </w:t>
      </w:r>
      <w:r w:rsidR="00D70D39">
        <w:rPr>
          <w:rFonts w:ascii="Arial" w:hAnsi="Arial" w:cs="Arial"/>
          <w:sz w:val="24"/>
          <w:szCs w:val="24"/>
        </w:rPr>
        <w:t xml:space="preserve">setenta </w:t>
      </w:r>
      <w:r w:rsidRPr="00C65F48">
        <w:rPr>
          <w:rFonts w:ascii="Arial" w:hAnsi="Arial" w:cs="Arial"/>
          <w:sz w:val="24"/>
          <w:szCs w:val="24"/>
        </w:rPr>
        <w:t>mil reais) e se desdobra em:</w:t>
      </w:r>
    </w:p>
    <w:p w:rsidR="00CC445C" w:rsidRPr="00C65F48" w:rsidRDefault="00CC445C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Default="00C65F48" w:rsidP="003615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5F48">
        <w:rPr>
          <w:rFonts w:ascii="Arial" w:hAnsi="Arial" w:cs="Arial"/>
          <w:sz w:val="24"/>
          <w:szCs w:val="24"/>
        </w:rPr>
        <w:t>I - R$ 2</w:t>
      </w:r>
      <w:r w:rsidR="00B232B3">
        <w:rPr>
          <w:rFonts w:ascii="Arial" w:hAnsi="Arial" w:cs="Arial"/>
          <w:sz w:val="24"/>
          <w:szCs w:val="24"/>
        </w:rPr>
        <w:t>52.791.264,29</w:t>
      </w:r>
      <w:r w:rsidRPr="00C65F48">
        <w:rPr>
          <w:rFonts w:ascii="Arial" w:hAnsi="Arial" w:cs="Arial"/>
          <w:sz w:val="24"/>
          <w:szCs w:val="24"/>
        </w:rPr>
        <w:t xml:space="preserve"> (duzentos e </w:t>
      </w:r>
      <w:r w:rsidR="00B232B3">
        <w:rPr>
          <w:rFonts w:ascii="Arial" w:hAnsi="Arial" w:cs="Arial"/>
          <w:sz w:val="24"/>
          <w:szCs w:val="24"/>
        </w:rPr>
        <w:t>cinquenta e dois</w:t>
      </w:r>
      <w:r w:rsidRPr="00C65F48">
        <w:rPr>
          <w:rFonts w:ascii="Arial" w:hAnsi="Arial" w:cs="Arial"/>
          <w:sz w:val="24"/>
          <w:szCs w:val="24"/>
        </w:rPr>
        <w:t xml:space="preserve"> milh</w:t>
      </w:r>
      <w:r w:rsidR="00CC445C">
        <w:rPr>
          <w:rFonts w:ascii="Arial" w:hAnsi="Arial" w:cs="Arial"/>
          <w:sz w:val="24"/>
          <w:szCs w:val="24"/>
        </w:rPr>
        <w:t>ões</w:t>
      </w:r>
      <w:r w:rsidRPr="00C65F48">
        <w:rPr>
          <w:rFonts w:ascii="Arial" w:hAnsi="Arial" w:cs="Arial"/>
          <w:sz w:val="24"/>
          <w:szCs w:val="24"/>
        </w:rPr>
        <w:t xml:space="preserve">, </w:t>
      </w:r>
      <w:r w:rsidR="00B232B3">
        <w:rPr>
          <w:rFonts w:ascii="Arial" w:hAnsi="Arial" w:cs="Arial"/>
          <w:sz w:val="24"/>
          <w:szCs w:val="24"/>
        </w:rPr>
        <w:t>setecentos e noventa e um</w:t>
      </w:r>
      <w:r w:rsidRPr="00C65F48">
        <w:rPr>
          <w:rFonts w:ascii="Arial" w:hAnsi="Arial" w:cs="Arial"/>
          <w:sz w:val="24"/>
          <w:szCs w:val="24"/>
        </w:rPr>
        <w:t xml:space="preserve"> mil, </w:t>
      </w:r>
      <w:r w:rsidR="00B232B3">
        <w:rPr>
          <w:rFonts w:ascii="Arial" w:hAnsi="Arial" w:cs="Arial"/>
          <w:sz w:val="24"/>
          <w:szCs w:val="24"/>
        </w:rPr>
        <w:t xml:space="preserve">duzentos e sessenta e quatro reais e </w:t>
      </w:r>
      <w:r w:rsidRPr="00C65F48">
        <w:rPr>
          <w:rFonts w:ascii="Arial" w:hAnsi="Arial" w:cs="Arial"/>
          <w:sz w:val="24"/>
          <w:szCs w:val="24"/>
        </w:rPr>
        <w:t>nove</w:t>
      </w:r>
      <w:r w:rsidR="003615F5">
        <w:rPr>
          <w:rFonts w:ascii="Arial" w:hAnsi="Arial" w:cs="Arial"/>
          <w:sz w:val="24"/>
          <w:szCs w:val="24"/>
        </w:rPr>
        <w:t>nta</w:t>
      </w:r>
      <w:r w:rsidRPr="00C65F48">
        <w:rPr>
          <w:rFonts w:ascii="Arial" w:hAnsi="Arial" w:cs="Arial"/>
          <w:sz w:val="24"/>
          <w:szCs w:val="24"/>
        </w:rPr>
        <w:t xml:space="preserve"> e </w:t>
      </w:r>
      <w:r w:rsidR="00B232B3">
        <w:rPr>
          <w:rFonts w:ascii="Arial" w:hAnsi="Arial" w:cs="Arial"/>
          <w:sz w:val="24"/>
          <w:szCs w:val="24"/>
        </w:rPr>
        <w:t>nove</w:t>
      </w:r>
      <w:r w:rsidR="00CC445C">
        <w:rPr>
          <w:rFonts w:ascii="Arial" w:hAnsi="Arial" w:cs="Arial"/>
          <w:sz w:val="24"/>
          <w:szCs w:val="24"/>
        </w:rPr>
        <w:t xml:space="preserve"> centavos) do Orç</w:t>
      </w:r>
      <w:r w:rsidRPr="00C65F48">
        <w:rPr>
          <w:rFonts w:ascii="Arial" w:hAnsi="Arial" w:cs="Arial"/>
          <w:sz w:val="24"/>
          <w:szCs w:val="24"/>
        </w:rPr>
        <w:t>amento Fiscal; e</w:t>
      </w:r>
      <w:r w:rsidR="00CC445C">
        <w:rPr>
          <w:rFonts w:ascii="Arial" w:hAnsi="Arial" w:cs="Arial"/>
          <w:sz w:val="24"/>
          <w:szCs w:val="24"/>
        </w:rPr>
        <w:t xml:space="preserve"> </w:t>
      </w:r>
    </w:p>
    <w:p w:rsidR="00CC445C" w:rsidRPr="00C65F48" w:rsidRDefault="00CC445C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Default="00C65F48" w:rsidP="00FE3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5F48">
        <w:rPr>
          <w:rFonts w:ascii="Arial" w:hAnsi="Arial" w:cs="Arial"/>
          <w:sz w:val="24"/>
          <w:szCs w:val="24"/>
        </w:rPr>
        <w:t>II - R$ 5</w:t>
      </w:r>
      <w:r w:rsidR="003615F5">
        <w:rPr>
          <w:rFonts w:ascii="Arial" w:hAnsi="Arial" w:cs="Arial"/>
          <w:sz w:val="24"/>
          <w:szCs w:val="24"/>
        </w:rPr>
        <w:t>9.478.735,71</w:t>
      </w:r>
      <w:r w:rsidRPr="00C65F48">
        <w:rPr>
          <w:rFonts w:ascii="Arial" w:hAnsi="Arial" w:cs="Arial"/>
          <w:sz w:val="24"/>
          <w:szCs w:val="24"/>
        </w:rPr>
        <w:t xml:space="preserve"> (cinquenta e </w:t>
      </w:r>
      <w:r w:rsidR="003615F5">
        <w:rPr>
          <w:rFonts w:ascii="Arial" w:hAnsi="Arial" w:cs="Arial"/>
          <w:sz w:val="24"/>
          <w:szCs w:val="24"/>
        </w:rPr>
        <w:t>nove</w:t>
      </w:r>
      <w:r w:rsidR="00CC445C">
        <w:rPr>
          <w:rFonts w:ascii="Arial" w:hAnsi="Arial" w:cs="Arial"/>
          <w:sz w:val="24"/>
          <w:szCs w:val="24"/>
        </w:rPr>
        <w:t xml:space="preserve"> </w:t>
      </w:r>
      <w:r w:rsidRPr="00C65F48">
        <w:rPr>
          <w:rFonts w:ascii="Arial" w:hAnsi="Arial" w:cs="Arial"/>
          <w:sz w:val="24"/>
          <w:szCs w:val="24"/>
        </w:rPr>
        <w:t>milh</w:t>
      </w:r>
      <w:r w:rsidR="00CC445C">
        <w:rPr>
          <w:rFonts w:ascii="Arial" w:hAnsi="Arial" w:cs="Arial"/>
          <w:sz w:val="24"/>
          <w:szCs w:val="24"/>
        </w:rPr>
        <w:t>ões</w:t>
      </w:r>
      <w:r w:rsidRPr="00C65F48">
        <w:rPr>
          <w:rFonts w:ascii="Arial" w:hAnsi="Arial" w:cs="Arial"/>
          <w:sz w:val="24"/>
          <w:szCs w:val="24"/>
        </w:rPr>
        <w:t xml:space="preserve">, </w:t>
      </w:r>
      <w:r w:rsidR="003615F5">
        <w:rPr>
          <w:rFonts w:ascii="Arial" w:hAnsi="Arial" w:cs="Arial"/>
          <w:sz w:val="24"/>
          <w:szCs w:val="24"/>
        </w:rPr>
        <w:t>quatrocentos e setenta e oito</w:t>
      </w:r>
      <w:r w:rsidR="00FE36E3">
        <w:rPr>
          <w:rFonts w:ascii="Arial" w:hAnsi="Arial" w:cs="Arial"/>
          <w:sz w:val="24"/>
          <w:szCs w:val="24"/>
        </w:rPr>
        <w:t xml:space="preserve"> mil, </w:t>
      </w:r>
      <w:r w:rsidR="003615F5">
        <w:rPr>
          <w:rFonts w:ascii="Arial" w:hAnsi="Arial" w:cs="Arial"/>
          <w:sz w:val="24"/>
          <w:szCs w:val="24"/>
        </w:rPr>
        <w:t>setecentos e trinta e cinco reais e setenta e um</w:t>
      </w:r>
      <w:r w:rsidRPr="00C65F48">
        <w:rPr>
          <w:rFonts w:ascii="Arial" w:hAnsi="Arial" w:cs="Arial"/>
          <w:sz w:val="24"/>
          <w:szCs w:val="24"/>
        </w:rPr>
        <w:t xml:space="preserve"> centavos) do Or</w:t>
      </w:r>
      <w:r w:rsidR="00CC445C">
        <w:rPr>
          <w:rFonts w:ascii="Arial" w:hAnsi="Arial" w:cs="Arial"/>
          <w:sz w:val="24"/>
          <w:szCs w:val="24"/>
        </w:rPr>
        <w:t>ç</w:t>
      </w:r>
      <w:r w:rsidRPr="00C65F48">
        <w:rPr>
          <w:rFonts w:ascii="Arial" w:hAnsi="Arial" w:cs="Arial"/>
          <w:sz w:val="24"/>
          <w:szCs w:val="24"/>
        </w:rPr>
        <w:t>amento da Seguridade Social.</w:t>
      </w:r>
    </w:p>
    <w:p w:rsidR="00CC445C" w:rsidRPr="00C65F48" w:rsidRDefault="00CC445C" w:rsidP="00C65F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5F48" w:rsidRDefault="00C65F48" w:rsidP="001400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0064">
        <w:rPr>
          <w:rFonts w:ascii="Arial" w:hAnsi="Arial" w:cs="Arial"/>
          <w:b/>
          <w:sz w:val="24"/>
          <w:szCs w:val="24"/>
          <w:u w:val="single"/>
        </w:rPr>
        <w:t>Art</w:t>
      </w:r>
      <w:r w:rsidR="00CC445C" w:rsidRPr="00140064">
        <w:rPr>
          <w:rFonts w:ascii="Arial" w:hAnsi="Arial" w:cs="Arial"/>
          <w:b/>
          <w:sz w:val="24"/>
          <w:szCs w:val="24"/>
          <w:u w:val="single"/>
        </w:rPr>
        <w:t>.</w:t>
      </w:r>
      <w:r w:rsidRPr="00140064">
        <w:rPr>
          <w:rFonts w:ascii="Arial" w:hAnsi="Arial" w:cs="Arial"/>
          <w:b/>
          <w:sz w:val="24"/>
          <w:szCs w:val="24"/>
          <w:u w:val="single"/>
        </w:rPr>
        <w:t xml:space="preserve"> 3</w:t>
      </w:r>
      <w:r w:rsidR="00CC445C" w:rsidRPr="00140064">
        <w:rPr>
          <w:rFonts w:ascii="Arial" w:hAnsi="Arial" w:cs="Arial"/>
          <w:b/>
          <w:sz w:val="24"/>
          <w:szCs w:val="24"/>
          <w:u w:val="single"/>
        </w:rPr>
        <w:t>º</w:t>
      </w:r>
      <w:r w:rsidRPr="00C65F48">
        <w:rPr>
          <w:rFonts w:ascii="Arial" w:hAnsi="Arial" w:cs="Arial"/>
          <w:sz w:val="24"/>
          <w:szCs w:val="24"/>
        </w:rPr>
        <w:t xml:space="preserve"> - A receita ser</w:t>
      </w:r>
      <w:r w:rsidR="00CC445C">
        <w:rPr>
          <w:rFonts w:ascii="Arial" w:hAnsi="Arial" w:cs="Arial"/>
          <w:sz w:val="24"/>
          <w:szCs w:val="24"/>
        </w:rPr>
        <w:t>á arrecadada na forma da legislação</w:t>
      </w:r>
      <w:r w:rsidRPr="00C65F48">
        <w:rPr>
          <w:rFonts w:ascii="Arial" w:hAnsi="Arial" w:cs="Arial"/>
          <w:sz w:val="24"/>
          <w:szCs w:val="24"/>
        </w:rPr>
        <w:t xml:space="preserve"> em vigor, com a</w:t>
      </w:r>
      <w:r w:rsidR="00CC445C">
        <w:rPr>
          <w:rFonts w:ascii="Arial" w:hAnsi="Arial" w:cs="Arial"/>
          <w:sz w:val="24"/>
          <w:szCs w:val="24"/>
        </w:rPr>
        <w:t xml:space="preserve"> estimativa </w:t>
      </w:r>
      <w:r w:rsidRPr="00C65F48">
        <w:rPr>
          <w:rFonts w:ascii="Arial" w:hAnsi="Arial" w:cs="Arial"/>
          <w:sz w:val="24"/>
          <w:szCs w:val="24"/>
        </w:rPr>
        <w:t>constante do seguinte desdobramento:</w:t>
      </w:r>
    </w:p>
    <w:p w:rsidR="00137E78" w:rsidRDefault="00137E78" w:rsidP="001400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0AB0" w:rsidRDefault="00DF0AB0" w:rsidP="001400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DF0AB0" w:rsidSect="00C65F48">
          <w:headerReference w:type="default" r:id="rId8"/>
          <w:pgSz w:w="11906" w:h="16838"/>
          <w:pgMar w:top="1417" w:right="1701" w:bottom="1417" w:left="1701" w:header="284" w:footer="708" w:gutter="0"/>
          <w:cols w:space="708"/>
          <w:docGrid w:linePitch="360"/>
        </w:sectPr>
      </w:pPr>
    </w:p>
    <w:p w:rsidR="00DF0AB0" w:rsidRDefault="003376E1" w:rsidP="001400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DF0AB0" w:rsidSect="00DF0AB0">
          <w:pgSz w:w="16838" w:h="11906" w:orient="landscape"/>
          <w:pgMar w:top="1701" w:right="1418" w:bottom="1701" w:left="1418" w:header="284" w:footer="709" w:gutter="0"/>
          <w:cols w:space="708"/>
          <w:docGrid w:linePitch="360"/>
        </w:sectPr>
      </w:pPr>
      <w:r>
        <w:rPr>
          <w:noProof/>
          <w:lang w:eastAsia="pt-BR"/>
        </w:rPr>
        <w:lastRenderedPageBreak/>
        <w:drawing>
          <wp:inline distT="0" distB="0" distL="0" distR="0" wp14:anchorId="55DD850D" wp14:editId="2B4296CA">
            <wp:extent cx="8486775" cy="5321935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211" t="14862" r="19440" b="7584"/>
                    <a:stretch/>
                  </pic:blipFill>
                  <pic:spPr bwMode="auto">
                    <a:xfrm>
                      <a:off x="0" y="0"/>
                      <a:ext cx="8520681" cy="534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E78" w:rsidRDefault="00137E78" w:rsidP="001400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565D" w:rsidRDefault="0009565D" w:rsidP="00AC0B0C">
      <w:pPr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D62EF96" wp14:editId="248C2774">
            <wp:extent cx="8532891" cy="5087620"/>
            <wp:effectExtent l="0" t="0" r="190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319" t="16577" r="19662" b="8347"/>
                    <a:stretch/>
                  </pic:blipFill>
                  <pic:spPr bwMode="auto">
                    <a:xfrm>
                      <a:off x="0" y="0"/>
                      <a:ext cx="8554140" cy="5100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AB0" w:rsidRPr="0009565D" w:rsidRDefault="00DF0AB0" w:rsidP="0009565D">
      <w:pPr>
        <w:rPr>
          <w:rFonts w:ascii="Arial" w:hAnsi="Arial" w:cs="Arial"/>
          <w:sz w:val="24"/>
          <w:szCs w:val="24"/>
        </w:rPr>
        <w:sectPr w:rsidR="00DF0AB0" w:rsidRPr="0009565D" w:rsidSect="008210B3">
          <w:pgSz w:w="16838" w:h="11906" w:orient="landscape"/>
          <w:pgMar w:top="1701" w:right="1418" w:bottom="1701" w:left="1418" w:header="284" w:footer="709" w:gutter="0"/>
          <w:cols w:space="708"/>
          <w:docGrid w:linePitch="360"/>
        </w:sectPr>
      </w:pPr>
    </w:p>
    <w:p w:rsidR="00033B37" w:rsidRDefault="00033B37" w:rsidP="001400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3B37" w:rsidRPr="00033B37" w:rsidRDefault="00033B37" w:rsidP="00033B37">
      <w:pPr>
        <w:rPr>
          <w:rFonts w:ascii="Arial" w:hAnsi="Arial" w:cs="Arial"/>
          <w:sz w:val="24"/>
          <w:szCs w:val="24"/>
        </w:rPr>
      </w:pPr>
    </w:p>
    <w:p w:rsidR="00033B37" w:rsidRPr="00033B37" w:rsidRDefault="00033B37" w:rsidP="00033B37">
      <w:pPr>
        <w:jc w:val="center"/>
        <w:rPr>
          <w:rFonts w:ascii="Arial" w:hAnsi="Arial" w:cs="Arial"/>
          <w:b/>
          <w:sz w:val="24"/>
          <w:szCs w:val="24"/>
        </w:rPr>
      </w:pPr>
      <w:r w:rsidRPr="00033B37">
        <w:rPr>
          <w:rFonts w:ascii="Arial" w:hAnsi="Arial" w:cs="Arial"/>
          <w:b/>
          <w:sz w:val="24"/>
          <w:szCs w:val="24"/>
        </w:rPr>
        <w:t>SEÇÃO II</w:t>
      </w:r>
    </w:p>
    <w:p w:rsidR="00033B37" w:rsidRDefault="00033B37" w:rsidP="00033B37">
      <w:pPr>
        <w:jc w:val="center"/>
        <w:rPr>
          <w:rFonts w:ascii="Arial" w:hAnsi="Arial" w:cs="Arial"/>
          <w:b/>
          <w:sz w:val="24"/>
          <w:szCs w:val="24"/>
        </w:rPr>
      </w:pPr>
      <w:r w:rsidRPr="00033B37">
        <w:rPr>
          <w:rFonts w:ascii="Arial" w:hAnsi="Arial" w:cs="Arial"/>
          <w:b/>
          <w:sz w:val="24"/>
          <w:szCs w:val="24"/>
        </w:rPr>
        <w:t>DA FIXAÇÃO DA DESPESA</w:t>
      </w:r>
    </w:p>
    <w:p w:rsidR="00033B37" w:rsidRDefault="00033B37" w:rsidP="00033B37">
      <w:pPr>
        <w:jc w:val="center"/>
        <w:rPr>
          <w:rFonts w:ascii="Arial" w:hAnsi="Arial" w:cs="Arial"/>
          <w:b/>
          <w:sz w:val="24"/>
          <w:szCs w:val="24"/>
        </w:rPr>
      </w:pPr>
    </w:p>
    <w:p w:rsidR="00033B37" w:rsidRDefault="00033B37" w:rsidP="000B0F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4º - </w:t>
      </w:r>
      <w:r>
        <w:rPr>
          <w:rFonts w:ascii="Arial" w:hAnsi="Arial" w:cs="Arial"/>
          <w:sz w:val="24"/>
          <w:szCs w:val="24"/>
        </w:rPr>
        <w:t>A despesa é fixada na forma dos quadros I, I-B, V, VI, VII, VIII</w:t>
      </w:r>
      <w:r w:rsidR="0039566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IX, X, XI e XII, que fazem parte integrante desta lei, em </w:t>
      </w:r>
      <w:r w:rsidR="00E06206">
        <w:rPr>
          <w:rFonts w:ascii="Arial" w:hAnsi="Arial" w:cs="Arial"/>
          <w:sz w:val="24"/>
          <w:szCs w:val="24"/>
        </w:rPr>
        <w:t>R$ 312.270.</w:t>
      </w:r>
      <w:r w:rsidR="00E06206" w:rsidRPr="00C65F48">
        <w:rPr>
          <w:rFonts w:ascii="Arial" w:hAnsi="Arial" w:cs="Arial"/>
          <w:sz w:val="24"/>
          <w:szCs w:val="24"/>
        </w:rPr>
        <w:t xml:space="preserve">000,00 (trezentos e </w:t>
      </w:r>
      <w:r w:rsidR="00E06206">
        <w:rPr>
          <w:rFonts w:ascii="Arial" w:hAnsi="Arial" w:cs="Arial"/>
          <w:sz w:val="24"/>
          <w:szCs w:val="24"/>
        </w:rPr>
        <w:t>doze</w:t>
      </w:r>
      <w:r w:rsidR="00E06206" w:rsidRPr="00C65F48">
        <w:rPr>
          <w:rFonts w:ascii="Arial" w:hAnsi="Arial" w:cs="Arial"/>
          <w:sz w:val="24"/>
          <w:szCs w:val="24"/>
        </w:rPr>
        <w:t xml:space="preserve"> milh</w:t>
      </w:r>
      <w:r w:rsidR="00E06206">
        <w:rPr>
          <w:rFonts w:ascii="Arial" w:hAnsi="Arial" w:cs="Arial"/>
          <w:sz w:val="24"/>
          <w:szCs w:val="24"/>
        </w:rPr>
        <w:t>ões</w:t>
      </w:r>
      <w:r w:rsidR="00E06206" w:rsidRPr="00C65F48">
        <w:rPr>
          <w:rFonts w:ascii="Arial" w:hAnsi="Arial" w:cs="Arial"/>
          <w:sz w:val="24"/>
          <w:szCs w:val="24"/>
        </w:rPr>
        <w:t xml:space="preserve">, duzentos e </w:t>
      </w:r>
      <w:r w:rsidR="00E06206">
        <w:rPr>
          <w:rFonts w:ascii="Arial" w:hAnsi="Arial" w:cs="Arial"/>
          <w:sz w:val="24"/>
          <w:szCs w:val="24"/>
        </w:rPr>
        <w:t xml:space="preserve">setenta </w:t>
      </w:r>
      <w:r w:rsidR="00E06206" w:rsidRPr="00C65F48">
        <w:rPr>
          <w:rFonts w:ascii="Arial" w:hAnsi="Arial" w:cs="Arial"/>
          <w:sz w:val="24"/>
          <w:szCs w:val="24"/>
        </w:rPr>
        <w:t>mil reais)</w:t>
      </w:r>
      <w:r>
        <w:rPr>
          <w:rFonts w:ascii="Arial" w:hAnsi="Arial" w:cs="Arial"/>
          <w:sz w:val="24"/>
          <w:szCs w:val="24"/>
        </w:rPr>
        <w:t>, na seguinte conformidade:</w:t>
      </w:r>
    </w:p>
    <w:p w:rsidR="00033B37" w:rsidRDefault="00033B37" w:rsidP="00033B37">
      <w:pPr>
        <w:rPr>
          <w:rFonts w:ascii="Arial" w:hAnsi="Arial" w:cs="Arial"/>
          <w:sz w:val="24"/>
          <w:szCs w:val="24"/>
        </w:rPr>
      </w:pPr>
    </w:p>
    <w:p w:rsidR="00033B37" w:rsidRDefault="000B0F1E" w:rsidP="00FF6E6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R$ 19</w:t>
      </w:r>
      <w:r w:rsidR="00D92EB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  <w:r w:rsidR="00D92EBF">
        <w:rPr>
          <w:rFonts w:ascii="Arial" w:hAnsi="Arial" w:cs="Arial"/>
          <w:sz w:val="24"/>
          <w:szCs w:val="24"/>
        </w:rPr>
        <w:t>860.962,26</w:t>
      </w:r>
      <w:r w:rsidR="0018536B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cento e noventa e </w:t>
      </w:r>
      <w:r w:rsidR="00D92EBF">
        <w:rPr>
          <w:rFonts w:ascii="Arial" w:hAnsi="Arial" w:cs="Arial"/>
          <w:sz w:val="24"/>
          <w:szCs w:val="24"/>
        </w:rPr>
        <w:t>nove</w:t>
      </w:r>
      <w:r w:rsidR="00033B37">
        <w:rPr>
          <w:rFonts w:ascii="Arial" w:hAnsi="Arial" w:cs="Arial"/>
          <w:sz w:val="24"/>
          <w:szCs w:val="24"/>
        </w:rPr>
        <w:t xml:space="preserve"> milhões, </w:t>
      </w:r>
      <w:r w:rsidR="00D92EBF">
        <w:rPr>
          <w:rFonts w:ascii="Arial" w:hAnsi="Arial" w:cs="Arial"/>
          <w:sz w:val="24"/>
          <w:szCs w:val="24"/>
        </w:rPr>
        <w:t>oitocentos e sessenta</w:t>
      </w:r>
      <w:r w:rsidR="00033B37">
        <w:rPr>
          <w:rFonts w:ascii="Arial" w:hAnsi="Arial" w:cs="Arial"/>
          <w:sz w:val="24"/>
          <w:szCs w:val="24"/>
        </w:rPr>
        <w:t xml:space="preserve"> mil, </w:t>
      </w:r>
      <w:r>
        <w:rPr>
          <w:rFonts w:ascii="Arial" w:hAnsi="Arial" w:cs="Arial"/>
          <w:sz w:val="24"/>
          <w:szCs w:val="24"/>
        </w:rPr>
        <w:t xml:space="preserve">novecentos e </w:t>
      </w:r>
      <w:r w:rsidR="00D92EBF">
        <w:rPr>
          <w:rFonts w:ascii="Arial" w:hAnsi="Arial" w:cs="Arial"/>
          <w:sz w:val="24"/>
          <w:szCs w:val="24"/>
        </w:rPr>
        <w:t>sessenta e dois</w:t>
      </w:r>
      <w:r w:rsidR="00033B37">
        <w:rPr>
          <w:rFonts w:ascii="Arial" w:hAnsi="Arial" w:cs="Arial"/>
          <w:sz w:val="24"/>
          <w:szCs w:val="24"/>
        </w:rPr>
        <w:t xml:space="preserve"> reais e </w:t>
      </w:r>
      <w:r>
        <w:rPr>
          <w:rFonts w:ascii="Arial" w:hAnsi="Arial" w:cs="Arial"/>
          <w:sz w:val="24"/>
          <w:szCs w:val="24"/>
        </w:rPr>
        <w:t>vinte</w:t>
      </w:r>
      <w:r w:rsidR="00033B37">
        <w:rPr>
          <w:rFonts w:ascii="Arial" w:hAnsi="Arial" w:cs="Arial"/>
          <w:sz w:val="24"/>
          <w:szCs w:val="24"/>
        </w:rPr>
        <w:t xml:space="preserve"> e seis centavos) do Orçamento Fiscal; e</w:t>
      </w:r>
    </w:p>
    <w:p w:rsidR="00033B37" w:rsidRDefault="00033B37" w:rsidP="00033B37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033B37" w:rsidRDefault="00033B37" w:rsidP="00FF6E6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R$ 1</w:t>
      </w:r>
      <w:r w:rsidR="00180F1F">
        <w:rPr>
          <w:rFonts w:ascii="Arial" w:hAnsi="Arial" w:cs="Arial"/>
          <w:sz w:val="24"/>
          <w:szCs w:val="24"/>
        </w:rPr>
        <w:t>1</w:t>
      </w:r>
      <w:r w:rsidR="005E6164">
        <w:rPr>
          <w:rFonts w:ascii="Arial" w:hAnsi="Arial" w:cs="Arial"/>
          <w:sz w:val="24"/>
          <w:szCs w:val="24"/>
        </w:rPr>
        <w:t>2.409.037,</w:t>
      </w:r>
      <w:r w:rsidR="00180F1F">
        <w:rPr>
          <w:rFonts w:ascii="Arial" w:hAnsi="Arial" w:cs="Arial"/>
          <w:sz w:val="24"/>
          <w:szCs w:val="24"/>
        </w:rPr>
        <w:t>74</w:t>
      </w:r>
      <w:r>
        <w:rPr>
          <w:rFonts w:ascii="Arial" w:hAnsi="Arial" w:cs="Arial"/>
          <w:sz w:val="24"/>
          <w:szCs w:val="24"/>
        </w:rPr>
        <w:t xml:space="preserve"> (cento e </w:t>
      </w:r>
      <w:r w:rsidR="005E6164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 milhões, </w:t>
      </w:r>
      <w:r w:rsidR="00180F1F">
        <w:rPr>
          <w:rFonts w:ascii="Arial" w:hAnsi="Arial" w:cs="Arial"/>
          <w:sz w:val="24"/>
          <w:szCs w:val="24"/>
        </w:rPr>
        <w:t>qua</w:t>
      </w:r>
      <w:r w:rsidR="005E6164">
        <w:rPr>
          <w:rFonts w:ascii="Arial" w:hAnsi="Arial" w:cs="Arial"/>
          <w:sz w:val="24"/>
          <w:szCs w:val="24"/>
        </w:rPr>
        <w:t xml:space="preserve">trocentos e nove </w:t>
      </w:r>
      <w:r>
        <w:rPr>
          <w:rFonts w:ascii="Arial" w:hAnsi="Arial" w:cs="Arial"/>
          <w:sz w:val="24"/>
          <w:szCs w:val="24"/>
        </w:rPr>
        <w:t xml:space="preserve">mil, </w:t>
      </w:r>
      <w:r w:rsidR="005E6164">
        <w:rPr>
          <w:rFonts w:ascii="Arial" w:hAnsi="Arial" w:cs="Arial"/>
          <w:sz w:val="24"/>
          <w:szCs w:val="24"/>
        </w:rPr>
        <w:t>trinta e sete</w:t>
      </w:r>
      <w:r>
        <w:rPr>
          <w:rFonts w:ascii="Arial" w:hAnsi="Arial" w:cs="Arial"/>
          <w:sz w:val="24"/>
          <w:szCs w:val="24"/>
        </w:rPr>
        <w:t xml:space="preserve"> reais e </w:t>
      </w:r>
      <w:r w:rsidR="00180F1F">
        <w:rPr>
          <w:rFonts w:ascii="Arial" w:hAnsi="Arial" w:cs="Arial"/>
          <w:sz w:val="24"/>
          <w:szCs w:val="24"/>
        </w:rPr>
        <w:t>setenta e quatro</w:t>
      </w:r>
      <w:r>
        <w:rPr>
          <w:rFonts w:ascii="Arial" w:hAnsi="Arial" w:cs="Arial"/>
          <w:sz w:val="24"/>
          <w:szCs w:val="24"/>
        </w:rPr>
        <w:t xml:space="preserve"> centavos) do Orçamento da Seguridade Social.</w:t>
      </w:r>
    </w:p>
    <w:p w:rsidR="00FF6E61" w:rsidRPr="00FF6E61" w:rsidRDefault="00FF6E61" w:rsidP="00FF6E61">
      <w:pPr>
        <w:pStyle w:val="PargrafodaLista"/>
        <w:rPr>
          <w:rFonts w:ascii="Arial" w:hAnsi="Arial" w:cs="Arial"/>
          <w:sz w:val="24"/>
          <w:szCs w:val="24"/>
        </w:rPr>
      </w:pPr>
    </w:p>
    <w:p w:rsidR="00FF6E61" w:rsidRDefault="00FF6E61" w:rsidP="00FF6E61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033B37" w:rsidRDefault="00033B37" w:rsidP="00033B37">
      <w:pPr>
        <w:rPr>
          <w:rFonts w:ascii="Arial" w:hAnsi="Arial" w:cs="Arial"/>
          <w:sz w:val="24"/>
          <w:szCs w:val="24"/>
        </w:rPr>
      </w:pPr>
      <w:r w:rsidRPr="0012266B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- A Despesa fixada está assim desdobrada:</w:t>
      </w: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5E35B1" w:rsidRDefault="005E35B1" w:rsidP="00033B37">
      <w:pPr>
        <w:rPr>
          <w:rFonts w:ascii="Arial" w:hAnsi="Arial" w:cs="Arial"/>
          <w:sz w:val="24"/>
          <w:szCs w:val="24"/>
        </w:rPr>
      </w:pPr>
    </w:p>
    <w:p w:rsidR="00033B37" w:rsidRDefault="00033B37" w:rsidP="00033B37">
      <w:pPr>
        <w:rPr>
          <w:rFonts w:ascii="Arial" w:hAnsi="Arial" w:cs="Arial"/>
          <w:sz w:val="24"/>
          <w:szCs w:val="24"/>
        </w:rPr>
      </w:pPr>
    </w:p>
    <w:p w:rsidR="00AF51C8" w:rsidRDefault="00AF51C8" w:rsidP="00033B37">
      <w:pPr>
        <w:rPr>
          <w:rFonts w:ascii="Arial" w:hAnsi="Arial" w:cs="Arial"/>
          <w:sz w:val="24"/>
          <w:szCs w:val="24"/>
        </w:rPr>
        <w:sectPr w:rsidR="00AF51C8" w:rsidSect="00AF51C8">
          <w:pgSz w:w="11906" w:h="16838"/>
          <w:pgMar w:top="1418" w:right="1701" w:bottom="1418" w:left="1701" w:header="284" w:footer="709" w:gutter="0"/>
          <w:cols w:space="708"/>
          <w:docGrid w:linePitch="360"/>
        </w:sectPr>
      </w:pPr>
    </w:p>
    <w:p w:rsidR="005E35B1" w:rsidRDefault="005E35B1" w:rsidP="00585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8571F">
        <w:rPr>
          <w:noProof/>
          <w:lang w:eastAsia="pt-BR"/>
        </w:rPr>
        <w:drawing>
          <wp:inline distT="0" distB="0" distL="0" distR="0" wp14:anchorId="45E925BB" wp14:editId="7062BDDC">
            <wp:extent cx="8120898" cy="34671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319" t="16007" r="19547" b="39977"/>
                    <a:stretch/>
                  </pic:blipFill>
                  <pic:spPr bwMode="auto">
                    <a:xfrm>
                      <a:off x="0" y="0"/>
                      <a:ext cx="8138559" cy="347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5B1" w:rsidRDefault="005E35B1" w:rsidP="005E35B1">
      <w:pPr>
        <w:tabs>
          <w:tab w:val="left" w:pos="2325"/>
        </w:tabs>
        <w:rPr>
          <w:rFonts w:ascii="Arial" w:hAnsi="Arial" w:cs="Arial"/>
          <w:sz w:val="24"/>
          <w:szCs w:val="24"/>
        </w:rPr>
      </w:pPr>
    </w:p>
    <w:p w:rsidR="005E35B1" w:rsidRDefault="005E35B1" w:rsidP="005E35B1">
      <w:pPr>
        <w:tabs>
          <w:tab w:val="left" w:pos="2325"/>
        </w:tabs>
        <w:rPr>
          <w:rFonts w:ascii="Arial" w:hAnsi="Arial" w:cs="Arial"/>
          <w:sz w:val="24"/>
          <w:szCs w:val="24"/>
        </w:rPr>
      </w:pPr>
    </w:p>
    <w:p w:rsidR="00FE563B" w:rsidRPr="005E35B1" w:rsidRDefault="005E35B1" w:rsidP="005E35B1">
      <w:pPr>
        <w:tabs>
          <w:tab w:val="left" w:pos="2325"/>
        </w:tabs>
        <w:rPr>
          <w:rFonts w:ascii="Arial" w:hAnsi="Arial" w:cs="Arial"/>
          <w:sz w:val="24"/>
          <w:szCs w:val="24"/>
        </w:rPr>
        <w:sectPr w:rsidR="00FE563B" w:rsidRPr="005E35B1" w:rsidSect="00FE563B">
          <w:pgSz w:w="16838" w:h="11906" w:orient="landscape"/>
          <w:pgMar w:top="1701" w:right="1418" w:bottom="1701" w:left="1418" w:header="284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ab/>
      </w:r>
    </w:p>
    <w:p w:rsidR="00E84AF9" w:rsidRDefault="000115D0" w:rsidP="00AD1DFB">
      <w:pPr>
        <w:tabs>
          <w:tab w:val="left" w:pos="3735"/>
        </w:tabs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9322C03" wp14:editId="34CF2304">
            <wp:extent cx="7839075" cy="451710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032" t="10290" r="23940" b="10633"/>
                    <a:stretch/>
                  </pic:blipFill>
                  <pic:spPr bwMode="auto">
                    <a:xfrm>
                      <a:off x="0" y="0"/>
                      <a:ext cx="7880541" cy="454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5D0" w:rsidRDefault="000115D0" w:rsidP="00AD1DFB">
      <w:pPr>
        <w:ind w:left="142" w:hanging="142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EE63D9C" wp14:editId="51D64E28">
            <wp:extent cx="7820025" cy="30546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140" t="26676" r="24153" b="69703"/>
                    <a:stretch/>
                  </pic:blipFill>
                  <pic:spPr bwMode="auto">
                    <a:xfrm>
                      <a:off x="0" y="0"/>
                      <a:ext cx="9519316" cy="371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83A" w:rsidRPr="000115D0" w:rsidRDefault="000B6D9F" w:rsidP="000B6D9F">
      <w:pPr>
        <w:tabs>
          <w:tab w:val="left" w:pos="4125"/>
        </w:tabs>
        <w:rPr>
          <w:rFonts w:ascii="Arial" w:hAnsi="Arial" w:cs="Arial"/>
          <w:sz w:val="24"/>
          <w:szCs w:val="24"/>
        </w:rPr>
        <w:sectPr w:rsidR="0031483A" w:rsidRPr="000115D0" w:rsidSect="0031483A">
          <w:pgSz w:w="16838" w:h="11906" w:orient="landscape"/>
          <w:pgMar w:top="1701" w:right="1418" w:bottom="1701" w:left="1418" w:header="284" w:footer="709" w:gutter="0"/>
          <w:cols w:space="708"/>
          <w:docGrid w:linePitch="360"/>
        </w:sectPr>
      </w:pPr>
      <w:r>
        <w:rPr>
          <w:noProof/>
          <w:lang w:eastAsia="pt-BR"/>
        </w:rPr>
        <w:drawing>
          <wp:inline distT="0" distB="0" distL="0" distR="0" wp14:anchorId="6718CD51" wp14:editId="3D899B6E">
            <wp:extent cx="8752658" cy="482917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032" t="15816" r="23833" b="19588"/>
                    <a:stretch/>
                  </pic:blipFill>
                  <pic:spPr bwMode="auto">
                    <a:xfrm>
                      <a:off x="0" y="0"/>
                      <a:ext cx="8792527" cy="4851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15D0">
        <w:rPr>
          <w:rFonts w:ascii="Arial" w:hAnsi="Arial" w:cs="Arial"/>
          <w:sz w:val="24"/>
          <w:szCs w:val="24"/>
        </w:rPr>
        <w:tab/>
      </w:r>
    </w:p>
    <w:p w:rsidR="0064460F" w:rsidRDefault="0031483A" w:rsidP="00C31E69">
      <w:pPr>
        <w:tabs>
          <w:tab w:val="left" w:pos="340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4460F">
        <w:rPr>
          <w:rFonts w:ascii="Arial" w:hAnsi="Arial" w:cs="Arial"/>
          <w:b/>
          <w:sz w:val="24"/>
          <w:szCs w:val="24"/>
        </w:rPr>
        <w:t>CAPÍTULO III</w:t>
      </w:r>
    </w:p>
    <w:p w:rsidR="0064460F" w:rsidRDefault="0064460F" w:rsidP="0064460F">
      <w:pPr>
        <w:tabs>
          <w:tab w:val="left" w:pos="141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DISPOSIÇÕES GERAIS E FINAIS</w:t>
      </w:r>
    </w:p>
    <w:p w:rsidR="00540987" w:rsidRDefault="00540987" w:rsidP="0064460F">
      <w:pPr>
        <w:tabs>
          <w:tab w:val="left" w:pos="1410"/>
        </w:tabs>
        <w:jc w:val="center"/>
        <w:rPr>
          <w:rFonts w:ascii="Arial" w:hAnsi="Arial" w:cs="Arial"/>
          <w:b/>
          <w:sz w:val="24"/>
          <w:szCs w:val="24"/>
        </w:rPr>
      </w:pPr>
    </w:p>
    <w:p w:rsidR="0064460F" w:rsidRDefault="00520744" w:rsidP="00520744">
      <w:pPr>
        <w:tabs>
          <w:tab w:val="left" w:pos="1410"/>
        </w:tabs>
        <w:rPr>
          <w:rFonts w:ascii="Arial" w:hAnsi="Arial" w:cs="Arial"/>
          <w:sz w:val="24"/>
          <w:szCs w:val="24"/>
        </w:rPr>
      </w:pPr>
      <w:r w:rsidRPr="00520744">
        <w:rPr>
          <w:rFonts w:ascii="Arial" w:hAnsi="Arial" w:cs="Arial"/>
          <w:b/>
          <w:sz w:val="24"/>
          <w:szCs w:val="24"/>
          <w:u w:val="single"/>
        </w:rPr>
        <w:t>Art. 6º</w:t>
      </w:r>
      <w:r>
        <w:rPr>
          <w:rFonts w:ascii="Arial" w:hAnsi="Arial" w:cs="Arial"/>
          <w:sz w:val="24"/>
          <w:szCs w:val="24"/>
        </w:rPr>
        <w:t xml:space="preserve"> - Fica o Executivo autorizado a abrir créditos suplementares em reforço às dotações orçamentárias, mediante o uso dos recursos previstos no artigo 43 da Lei Federal nº 4.320/1964, observados os limites:</w:t>
      </w:r>
    </w:p>
    <w:p w:rsidR="00520744" w:rsidRDefault="00520744" w:rsidP="00520744">
      <w:pPr>
        <w:tabs>
          <w:tab w:val="left" w:pos="1410"/>
        </w:tabs>
        <w:rPr>
          <w:rFonts w:ascii="Arial" w:hAnsi="Arial" w:cs="Arial"/>
          <w:sz w:val="24"/>
          <w:szCs w:val="24"/>
        </w:rPr>
      </w:pPr>
    </w:p>
    <w:p w:rsidR="00520744" w:rsidRDefault="00520744" w:rsidP="00520744">
      <w:pPr>
        <w:pStyle w:val="PargrafodaLista"/>
        <w:numPr>
          <w:ilvl w:val="0"/>
          <w:numId w:val="2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20% (vinte por cento) do total da despesa fixada, constante do artigo 4º desta Lei; e</w:t>
      </w:r>
    </w:p>
    <w:p w:rsidR="00FE36E3" w:rsidRDefault="00FE36E3" w:rsidP="00FE36E3">
      <w:pPr>
        <w:pStyle w:val="PargrafodaLista"/>
        <w:tabs>
          <w:tab w:val="left" w:pos="1410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520744" w:rsidRDefault="00520744" w:rsidP="00520744">
      <w:pPr>
        <w:pStyle w:val="PargrafodaLista"/>
        <w:tabs>
          <w:tab w:val="left" w:pos="1410"/>
        </w:tabs>
        <w:ind w:left="1080"/>
        <w:rPr>
          <w:rFonts w:ascii="Arial" w:hAnsi="Arial" w:cs="Arial"/>
          <w:sz w:val="24"/>
          <w:szCs w:val="24"/>
        </w:rPr>
      </w:pPr>
    </w:p>
    <w:p w:rsidR="00520744" w:rsidRDefault="00520744" w:rsidP="00520744">
      <w:pPr>
        <w:pStyle w:val="PargrafodaLista"/>
        <w:numPr>
          <w:ilvl w:val="0"/>
          <w:numId w:val="2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valor da dotação consignada como Reserva de Contingência, para cumprir as determinações dos artigos 5º</w:t>
      </w:r>
      <w:r w:rsidR="00FE36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III, “b”, da Lei de Responsabilidade Fiscal e 8º da Portaria Interministerial STN/SOF nº 163/2001.</w:t>
      </w:r>
    </w:p>
    <w:p w:rsidR="00520744" w:rsidRDefault="00520744" w:rsidP="00520744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520744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– A dotação consignada como Reserva de Contingência servirá igualmente para cobrir a abertura de Créditos Adicionais Especiais autorizadas em Lei.</w:t>
      </w:r>
    </w:p>
    <w:p w:rsidR="0031483A" w:rsidRDefault="0031483A" w:rsidP="00520744">
      <w:pPr>
        <w:tabs>
          <w:tab w:val="left" w:pos="141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11697" w:rsidRDefault="00111697" w:rsidP="00520744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111697">
        <w:rPr>
          <w:rFonts w:ascii="Arial" w:hAnsi="Arial" w:cs="Arial"/>
          <w:b/>
          <w:sz w:val="24"/>
          <w:szCs w:val="24"/>
          <w:u w:val="single"/>
        </w:rPr>
        <w:t>Art. 7º</w:t>
      </w:r>
      <w:r>
        <w:rPr>
          <w:rFonts w:ascii="Arial" w:hAnsi="Arial" w:cs="Arial"/>
          <w:sz w:val="24"/>
          <w:szCs w:val="24"/>
        </w:rPr>
        <w:t xml:space="preserve"> - Além do disposto no artigo anterior, fica o Executivo igualmente autorizado a abrir créditos suplementares</w:t>
      </w:r>
      <w:r w:rsidR="00973775">
        <w:rPr>
          <w:rFonts w:ascii="Arial" w:hAnsi="Arial" w:cs="Arial"/>
          <w:sz w:val="24"/>
          <w:szCs w:val="24"/>
        </w:rPr>
        <w:t>.</w:t>
      </w:r>
    </w:p>
    <w:p w:rsidR="00973775" w:rsidRDefault="00973775" w:rsidP="00520744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973775" w:rsidRDefault="00973775" w:rsidP="00973775">
      <w:pPr>
        <w:pStyle w:val="PargrafodaLista"/>
        <w:numPr>
          <w:ilvl w:val="0"/>
          <w:numId w:val="3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Necessários ao cumprimento de vinculações constitucionais, legais e de convênios ou congêneres, até o limite das sobras de exercícios anteriores desses recursos e do seu excesso de arrecadação em 201</w:t>
      </w:r>
      <w:r w:rsidR="00D4004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;</w:t>
      </w:r>
    </w:p>
    <w:p w:rsidR="00ED4B87" w:rsidRDefault="00ED4B87" w:rsidP="00ED4B87">
      <w:pPr>
        <w:pStyle w:val="PargrafodaLista"/>
        <w:tabs>
          <w:tab w:val="left" w:pos="1410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973775" w:rsidRDefault="00973775" w:rsidP="00973775">
      <w:pPr>
        <w:pStyle w:val="PargrafodaLista"/>
        <w:numPr>
          <w:ilvl w:val="0"/>
          <w:numId w:val="3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Vinculados a operações de crédito, até o limite dos valores contratados, desde que não incluídos na estimativa de receita constante desta Lei;</w:t>
      </w:r>
    </w:p>
    <w:p w:rsidR="00ED4B87" w:rsidRPr="00ED4B87" w:rsidRDefault="00ED4B87" w:rsidP="00ED4B87">
      <w:pPr>
        <w:pStyle w:val="PargrafodaLista"/>
        <w:rPr>
          <w:rFonts w:ascii="Arial" w:hAnsi="Arial" w:cs="Arial"/>
          <w:sz w:val="24"/>
          <w:szCs w:val="24"/>
        </w:rPr>
      </w:pPr>
    </w:p>
    <w:p w:rsidR="00ED4B87" w:rsidRDefault="00ED4B87" w:rsidP="00ED4B87">
      <w:pPr>
        <w:pStyle w:val="PargrafodaLista"/>
        <w:tabs>
          <w:tab w:val="left" w:pos="1410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973775" w:rsidRDefault="00973775" w:rsidP="00973775">
      <w:pPr>
        <w:pStyle w:val="PargrafodaLista"/>
        <w:numPr>
          <w:ilvl w:val="0"/>
          <w:numId w:val="3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Destinados a cobrir insuficiências nas dotações orçamentárias dos grupos de natureza de despesa “Pessoal e Encargos Sociais”, </w:t>
      </w:r>
      <w:r w:rsidR="001348E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Juros e Encargos de Dívida” e Amortização da Dívida”, até o limite d</w:t>
      </w:r>
      <w:r w:rsidR="001348E9">
        <w:rPr>
          <w:rFonts w:ascii="Arial" w:hAnsi="Arial" w:cs="Arial"/>
          <w:sz w:val="24"/>
          <w:szCs w:val="24"/>
        </w:rPr>
        <w:t xml:space="preserve">a soma dos valores atribuídos a esses grupos, e quando </w:t>
      </w:r>
      <w:r w:rsidR="00D847B1">
        <w:rPr>
          <w:rFonts w:ascii="Arial" w:hAnsi="Arial" w:cs="Arial"/>
          <w:sz w:val="24"/>
          <w:szCs w:val="24"/>
        </w:rPr>
        <w:t xml:space="preserve">para </w:t>
      </w:r>
      <w:r w:rsidR="001348E9">
        <w:rPr>
          <w:rFonts w:ascii="Arial" w:hAnsi="Arial" w:cs="Arial"/>
          <w:sz w:val="24"/>
          <w:szCs w:val="24"/>
        </w:rPr>
        <w:t xml:space="preserve">atender ao pagamento de sentenças judiciais nas condições e formas determinadas pela Constituição, até o limite de </w:t>
      </w:r>
      <w:r>
        <w:rPr>
          <w:rFonts w:ascii="Arial" w:hAnsi="Arial" w:cs="Arial"/>
          <w:sz w:val="24"/>
          <w:szCs w:val="24"/>
        </w:rPr>
        <w:t>20% (vinte por cento) da soma dos valores dos grupos de despesas;</w:t>
      </w:r>
    </w:p>
    <w:p w:rsidR="00540987" w:rsidRDefault="00540987" w:rsidP="00540987">
      <w:pPr>
        <w:pStyle w:val="PargrafodaLista"/>
        <w:tabs>
          <w:tab w:val="left" w:pos="1410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973775" w:rsidRDefault="00D4004C" w:rsidP="00973775">
      <w:pPr>
        <w:pStyle w:val="PargrafodaLista"/>
        <w:numPr>
          <w:ilvl w:val="0"/>
          <w:numId w:val="3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melhorar a eficiência na execução dos programas por meio de reforços de dotações, usando-se como recurso a anulação de dotações de créditos de outras ações, </w:t>
      </w:r>
      <w:r w:rsidR="001348E9">
        <w:rPr>
          <w:rFonts w:ascii="Arial" w:hAnsi="Arial" w:cs="Arial"/>
          <w:sz w:val="24"/>
          <w:szCs w:val="24"/>
        </w:rPr>
        <w:t>nos termos do artigo 43, parágrafo 1º, inciso III, da Lei nº 4.320/64, até o limite de 2/10 (dois décimos) da receita prevista para o exercício;</w:t>
      </w:r>
    </w:p>
    <w:p w:rsidR="00540987" w:rsidRPr="00540987" w:rsidRDefault="00540987" w:rsidP="00540987">
      <w:pPr>
        <w:pStyle w:val="PargrafodaLista"/>
        <w:rPr>
          <w:rFonts w:ascii="Arial" w:hAnsi="Arial" w:cs="Arial"/>
          <w:sz w:val="24"/>
          <w:szCs w:val="24"/>
        </w:rPr>
      </w:pPr>
    </w:p>
    <w:p w:rsidR="00540987" w:rsidRDefault="00540987" w:rsidP="00540987">
      <w:pPr>
        <w:pStyle w:val="PargrafodaLista"/>
        <w:tabs>
          <w:tab w:val="left" w:pos="1410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1348E9" w:rsidRDefault="001348E9" w:rsidP="00973775">
      <w:pPr>
        <w:pStyle w:val="PargrafodaLista"/>
        <w:numPr>
          <w:ilvl w:val="0"/>
          <w:numId w:val="3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Destinados a cobertura de despesas de entidades da Administração Indireta, até o limite dos respectivos superávits financeiros do exercício anterior, bem como do excesso de arrecadação das suas receitas próprias, somado ao excesso de transferências financeiras a elas efetuadas durante o exercício;</w:t>
      </w:r>
    </w:p>
    <w:p w:rsidR="00540987" w:rsidRDefault="00540987" w:rsidP="00540987">
      <w:pPr>
        <w:pStyle w:val="PargrafodaLista"/>
        <w:tabs>
          <w:tab w:val="left" w:pos="1410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1348E9" w:rsidRDefault="001348E9" w:rsidP="00973775">
      <w:pPr>
        <w:pStyle w:val="PargrafodaLista"/>
        <w:numPr>
          <w:ilvl w:val="0"/>
          <w:numId w:val="3"/>
        </w:num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Destinados a cobrir insuficiências no âmbito do programa de previdência municipal, até o lim</w:t>
      </w:r>
      <w:r w:rsidR="0054098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te de 20% (vinte por cento), de cada uma de suas ações.</w:t>
      </w:r>
    </w:p>
    <w:p w:rsidR="00540987" w:rsidRPr="00540987" w:rsidRDefault="00540987" w:rsidP="00540987">
      <w:pPr>
        <w:pStyle w:val="PargrafodaLista"/>
        <w:rPr>
          <w:rFonts w:ascii="Arial" w:hAnsi="Arial" w:cs="Arial"/>
          <w:sz w:val="24"/>
          <w:szCs w:val="24"/>
        </w:rPr>
      </w:pPr>
    </w:p>
    <w:p w:rsidR="00540987" w:rsidRDefault="00540987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540987">
        <w:rPr>
          <w:rFonts w:ascii="Arial" w:hAnsi="Arial" w:cs="Arial"/>
          <w:b/>
          <w:sz w:val="24"/>
          <w:szCs w:val="24"/>
          <w:u w:val="single"/>
        </w:rPr>
        <w:t xml:space="preserve">Art. 8º </w:t>
      </w:r>
      <w:r w:rsidRPr="00540987">
        <w:rPr>
          <w:rFonts w:ascii="Arial" w:hAnsi="Arial" w:cs="Arial"/>
          <w:sz w:val="24"/>
          <w:szCs w:val="24"/>
        </w:rPr>
        <w:t>-  Na abertura dos créditos adicionais de que tratam os artigos 6º e 7</w:t>
      </w:r>
      <w:r w:rsidR="0021776A">
        <w:rPr>
          <w:rFonts w:ascii="Arial" w:hAnsi="Arial" w:cs="Arial"/>
          <w:sz w:val="24"/>
          <w:szCs w:val="24"/>
        </w:rPr>
        <w:t>º</w:t>
      </w:r>
      <w:r w:rsidRPr="00540987">
        <w:rPr>
          <w:rFonts w:ascii="Arial" w:hAnsi="Arial" w:cs="Arial"/>
          <w:sz w:val="24"/>
          <w:szCs w:val="24"/>
        </w:rPr>
        <w:t xml:space="preserve">, bem como nas transposições, remanejamentos e transferências de que trata o artigo </w:t>
      </w:r>
      <w:r w:rsidR="0021776A">
        <w:rPr>
          <w:rFonts w:ascii="Arial" w:hAnsi="Arial" w:cs="Arial"/>
          <w:sz w:val="24"/>
          <w:szCs w:val="24"/>
        </w:rPr>
        <w:t>167, inciso VI da Constituição, fica vedada a anulação parcial ou total de dotações provenientes de emendas individuais, efetuadas na forma e condições prescritas nos parágrafos 9º, 10 e 11 do artigo 166 da Constituição.</w:t>
      </w:r>
    </w:p>
    <w:p w:rsidR="00065E44" w:rsidRDefault="00065E44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21776A" w:rsidRDefault="0021776A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21776A">
        <w:rPr>
          <w:rFonts w:ascii="Arial" w:hAnsi="Arial" w:cs="Arial"/>
          <w:b/>
          <w:sz w:val="24"/>
          <w:szCs w:val="24"/>
        </w:rPr>
        <w:t>§ 1º -</w:t>
      </w:r>
      <w:r>
        <w:rPr>
          <w:rFonts w:ascii="Arial" w:hAnsi="Arial" w:cs="Arial"/>
          <w:sz w:val="24"/>
          <w:szCs w:val="24"/>
        </w:rPr>
        <w:t xml:space="preserve"> Não se aplica a proibição contida no “caput”, em relação a parte excedente, se as emendas individuais parlamentares ultrapassarem o limite de 1,2% (um inteiro e dois décimos por cento) da Receita Corrente Líquida do exercício de 201</w:t>
      </w:r>
      <w:r w:rsidR="00350C1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ou não observarem a divisão do limite estipulado no Parágrafo 9º, do artigo 166 da Constituição.</w:t>
      </w:r>
    </w:p>
    <w:p w:rsidR="00065E44" w:rsidRDefault="00065E44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065E44" w:rsidRDefault="00F34D51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065E44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-</w:t>
      </w:r>
      <w:r w:rsidR="00065E44">
        <w:rPr>
          <w:rFonts w:ascii="Arial" w:hAnsi="Arial" w:cs="Arial"/>
          <w:sz w:val="24"/>
          <w:szCs w:val="24"/>
        </w:rPr>
        <w:t xml:space="preserve"> Até 30 dias após a publicação desta lei, o Poder Executivo informará ao Poder Legislativo, quando for o caso, que a Receita Corrente Líquida de 201</w:t>
      </w:r>
      <w:r w:rsidR="00644F1C">
        <w:rPr>
          <w:rFonts w:ascii="Arial" w:hAnsi="Arial" w:cs="Arial"/>
          <w:sz w:val="24"/>
          <w:szCs w:val="24"/>
        </w:rPr>
        <w:t>8</w:t>
      </w:r>
      <w:r w:rsidR="00065E44">
        <w:rPr>
          <w:rFonts w:ascii="Arial" w:hAnsi="Arial" w:cs="Arial"/>
          <w:sz w:val="24"/>
          <w:szCs w:val="24"/>
        </w:rPr>
        <w:t xml:space="preserve"> </w:t>
      </w:r>
      <w:r w:rsidR="003949AA">
        <w:rPr>
          <w:rFonts w:ascii="Arial" w:hAnsi="Arial" w:cs="Arial"/>
          <w:sz w:val="24"/>
          <w:szCs w:val="24"/>
        </w:rPr>
        <w:t>é</w:t>
      </w:r>
      <w:r w:rsidR="003678EE">
        <w:rPr>
          <w:rFonts w:ascii="Arial" w:hAnsi="Arial" w:cs="Arial"/>
          <w:sz w:val="24"/>
          <w:szCs w:val="24"/>
        </w:rPr>
        <w:t xml:space="preserve"> m</w:t>
      </w:r>
      <w:r w:rsidR="00065E44">
        <w:rPr>
          <w:rFonts w:ascii="Arial" w:hAnsi="Arial" w:cs="Arial"/>
          <w:sz w:val="24"/>
          <w:szCs w:val="24"/>
        </w:rPr>
        <w:t>enor do que a Receita Corrente Líquida estimada para 201</w:t>
      </w:r>
      <w:r w:rsidR="00DD20C0">
        <w:rPr>
          <w:rFonts w:ascii="Arial" w:hAnsi="Arial" w:cs="Arial"/>
          <w:sz w:val="24"/>
          <w:szCs w:val="24"/>
        </w:rPr>
        <w:t>9</w:t>
      </w:r>
      <w:r w:rsidR="00065E44">
        <w:rPr>
          <w:rFonts w:ascii="Arial" w:hAnsi="Arial" w:cs="Arial"/>
          <w:sz w:val="24"/>
          <w:szCs w:val="24"/>
        </w:rPr>
        <w:t>, e quais os valores totais a serem considerados como de execução obrigatória e não obrigatória.</w:t>
      </w:r>
    </w:p>
    <w:p w:rsidR="00065E44" w:rsidRDefault="00065E44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21776A" w:rsidRDefault="00CF66B5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9E4E21">
        <w:rPr>
          <w:rFonts w:ascii="Arial" w:hAnsi="Arial" w:cs="Arial"/>
          <w:b/>
          <w:sz w:val="24"/>
          <w:szCs w:val="24"/>
        </w:rPr>
        <w:t xml:space="preserve">§ 3º - </w:t>
      </w:r>
      <w:r w:rsidR="00027B7F" w:rsidRPr="00027B7F">
        <w:rPr>
          <w:rFonts w:ascii="Arial" w:hAnsi="Arial" w:cs="Arial"/>
          <w:sz w:val="24"/>
          <w:szCs w:val="24"/>
        </w:rPr>
        <w:t>R</w:t>
      </w:r>
      <w:r w:rsidR="00027B7F">
        <w:rPr>
          <w:rFonts w:ascii="Arial" w:hAnsi="Arial" w:cs="Arial"/>
          <w:sz w:val="24"/>
          <w:szCs w:val="24"/>
        </w:rPr>
        <w:t>ecebido o informe de que trata o</w:t>
      </w:r>
      <w:r w:rsidR="00027B7F" w:rsidRPr="00027B7F">
        <w:rPr>
          <w:rFonts w:ascii="Arial" w:hAnsi="Arial" w:cs="Arial"/>
          <w:sz w:val="24"/>
          <w:szCs w:val="24"/>
        </w:rPr>
        <w:t xml:space="preserve"> Parágrafo 2º, o Poder Legislativo indicará ao Executivo, no prazo de 15 (quinze)</w:t>
      </w:r>
      <w:r w:rsidR="00027B7F">
        <w:rPr>
          <w:rFonts w:ascii="Arial" w:hAnsi="Arial" w:cs="Arial"/>
          <w:sz w:val="24"/>
          <w:szCs w:val="24"/>
        </w:rPr>
        <w:t xml:space="preserve"> dias, como deverão ser consideradas as emendas para efeito do Parágrafo 11 do artigo 166 da Constituição.</w:t>
      </w:r>
    </w:p>
    <w:p w:rsidR="00027B7F" w:rsidRDefault="00027B7F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027B7F" w:rsidRDefault="00027B7F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027B7F">
        <w:rPr>
          <w:rFonts w:ascii="Arial" w:hAnsi="Arial" w:cs="Arial"/>
          <w:b/>
          <w:sz w:val="24"/>
          <w:szCs w:val="24"/>
        </w:rPr>
        <w:t>§ 4º</w:t>
      </w:r>
      <w:r>
        <w:rPr>
          <w:rFonts w:ascii="Arial" w:hAnsi="Arial" w:cs="Arial"/>
          <w:sz w:val="24"/>
          <w:szCs w:val="24"/>
        </w:rPr>
        <w:t xml:space="preserve"> - Não recebendo a indicação prevista no parágrafo anterior, o Executivo reduzirá as dotações decorrentes das emendas individ</w:t>
      </w:r>
      <w:r w:rsidR="008F27C7">
        <w:rPr>
          <w:rFonts w:ascii="Arial" w:hAnsi="Arial" w:cs="Arial"/>
          <w:sz w:val="24"/>
          <w:szCs w:val="24"/>
        </w:rPr>
        <w:t>uais de maneira proporcional à</w:t>
      </w:r>
      <w:r>
        <w:rPr>
          <w:rFonts w:ascii="Arial" w:hAnsi="Arial" w:cs="Arial"/>
          <w:sz w:val="24"/>
          <w:szCs w:val="24"/>
        </w:rPr>
        <w:t xml:space="preserve"> variação para menos da Receita Corrente Líquida estimada para 201</w:t>
      </w:r>
      <w:r w:rsidR="001003A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e a efetivamente ocorrida em 201</w:t>
      </w:r>
      <w:r w:rsidR="0013690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salvo quando isso inviabilizar tecnicamente a realização da despesa no exercício, hipótese em que a solução deverá ser dada na forma do artigo seguinte.</w:t>
      </w:r>
    </w:p>
    <w:p w:rsidR="003949AA" w:rsidRDefault="003949AA" w:rsidP="00540987">
      <w:pPr>
        <w:tabs>
          <w:tab w:val="left" w:pos="141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F27C7" w:rsidRDefault="008F27C7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8F27C7">
        <w:rPr>
          <w:rFonts w:ascii="Arial" w:hAnsi="Arial" w:cs="Arial"/>
          <w:b/>
          <w:sz w:val="24"/>
          <w:szCs w:val="24"/>
          <w:u w:val="single"/>
        </w:rPr>
        <w:t>Art</w:t>
      </w:r>
      <w:r>
        <w:rPr>
          <w:rFonts w:ascii="Arial" w:hAnsi="Arial" w:cs="Arial"/>
          <w:b/>
          <w:sz w:val="24"/>
          <w:szCs w:val="24"/>
          <w:u w:val="single"/>
        </w:rPr>
        <w:t>.</w:t>
      </w:r>
      <w:r w:rsidRPr="008F27C7">
        <w:rPr>
          <w:rFonts w:ascii="Arial" w:hAnsi="Arial" w:cs="Arial"/>
          <w:b/>
          <w:sz w:val="24"/>
          <w:szCs w:val="24"/>
          <w:u w:val="single"/>
        </w:rPr>
        <w:t xml:space="preserve"> 9º - </w:t>
      </w:r>
      <w:r>
        <w:rPr>
          <w:rFonts w:ascii="Arial" w:hAnsi="Arial" w:cs="Arial"/>
          <w:sz w:val="24"/>
          <w:szCs w:val="24"/>
        </w:rPr>
        <w:t>Os créditos orçamentários com dotações inseridas ou aumentadas por emendas parlamentares individuais são de execução obrigatória no exercício, até de 1,2% (</w:t>
      </w:r>
      <w:r w:rsidR="005675A2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 inteiro e dois décimos por cento) da Receita Corrente Líquida efetivamente ocorrida em 201</w:t>
      </w:r>
      <w:r w:rsidR="006831C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observada a meação determinada no parágrafo 9º do artigo 166 da Constituição e salvo quando houver impedimentos de ordem técnica.</w:t>
      </w:r>
    </w:p>
    <w:p w:rsidR="003949AA" w:rsidRDefault="003949AA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8F27C7" w:rsidRDefault="008F27C7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FF5310">
        <w:rPr>
          <w:rFonts w:ascii="Arial" w:hAnsi="Arial" w:cs="Arial"/>
          <w:b/>
          <w:sz w:val="24"/>
          <w:szCs w:val="24"/>
        </w:rPr>
        <w:t>§ 1</w:t>
      </w:r>
      <w:r w:rsidR="00FF5310" w:rsidRPr="00FF5310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- </w:t>
      </w:r>
      <w:r w:rsidR="00FF5310">
        <w:rPr>
          <w:rFonts w:ascii="Arial" w:hAnsi="Arial" w:cs="Arial"/>
          <w:sz w:val="24"/>
          <w:szCs w:val="24"/>
        </w:rPr>
        <w:t>Na ocorrência de impedimento de ordem técnica, serão adotadas as medidas previstas no Parágrafo 14 do artigo 166 da Constituição.</w:t>
      </w:r>
    </w:p>
    <w:p w:rsidR="003949AA" w:rsidRDefault="003949AA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FF5310" w:rsidRDefault="00FF5310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FF5310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- No caso de a Câmara Municipal não deliberar sobre o projeto referido no inciso III do Parágrafo 14 do artigo 166 da Constituição, o Poder Executivo remanejará as dotações com impedimentos justificados para outros créditos, mediante suplementações</w:t>
      </w:r>
      <w:r w:rsidR="003840EF">
        <w:rPr>
          <w:rFonts w:ascii="Arial" w:hAnsi="Arial" w:cs="Arial"/>
          <w:sz w:val="24"/>
          <w:szCs w:val="24"/>
        </w:rPr>
        <w:t xml:space="preserve"> ou transposições</w:t>
      </w:r>
      <w:r>
        <w:rPr>
          <w:rFonts w:ascii="Arial" w:hAnsi="Arial" w:cs="Arial"/>
          <w:sz w:val="24"/>
          <w:szCs w:val="24"/>
        </w:rPr>
        <w:t xml:space="preserve">, conforme o caso, que deixarão de ser </w:t>
      </w:r>
      <w:r w:rsidR="005675A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execução obrigatória, mas tendo sempre a menção de que os recursos são provenientes de emendas parlamentares.</w:t>
      </w:r>
    </w:p>
    <w:p w:rsidR="003949AA" w:rsidRDefault="003949AA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FF5310" w:rsidRDefault="00FF5310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FF5310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 xml:space="preserve"> - Se for verificado pelo Executivo que o comportamento da receita e da despesa durante o exercício, poderá levar ao descumprimento das metas de resultado fiscal, o montante de execução obrigatória das emendas parlamentares previstas no Parágrafo 11 do artigo 166 da Constituição, </w:t>
      </w:r>
      <w:r w:rsidR="005675A2">
        <w:rPr>
          <w:rFonts w:ascii="Arial" w:hAnsi="Arial" w:cs="Arial"/>
          <w:sz w:val="24"/>
          <w:szCs w:val="24"/>
        </w:rPr>
        <w:t>poderá ser reduzido na mesma proporção da limitação de empenhos que vier a ser imposta na forma da Lei de Responsabilidade Fiscal (artigo 8º).</w:t>
      </w:r>
    </w:p>
    <w:p w:rsidR="005675A2" w:rsidRDefault="005675A2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5675A2">
        <w:rPr>
          <w:rFonts w:ascii="Arial" w:hAnsi="Arial" w:cs="Arial"/>
          <w:b/>
          <w:sz w:val="24"/>
          <w:szCs w:val="24"/>
          <w:u w:val="single"/>
        </w:rPr>
        <w:t>Art. 10</w:t>
      </w:r>
      <w:r>
        <w:rPr>
          <w:rFonts w:ascii="Arial" w:hAnsi="Arial" w:cs="Arial"/>
          <w:sz w:val="24"/>
          <w:szCs w:val="24"/>
        </w:rPr>
        <w:t>- Fica o Executivo autorizado</w:t>
      </w:r>
      <w:r w:rsidR="00A67CDE">
        <w:rPr>
          <w:rFonts w:ascii="Arial" w:hAnsi="Arial" w:cs="Arial"/>
          <w:sz w:val="24"/>
          <w:szCs w:val="24"/>
        </w:rPr>
        <w:t xml:space="preserve"> a realizar, no curso da execução orçamentária, operações de crédito nas espécies, limites e condições estabelecidos em Resolução do Senado Federal e na legislação federal pertinente, especialmente na Lei Complementar nº 101, de 04 de maio de 2000.</w:t>
      </w:r>
    </w:p>
    <w:p w:rsidR="00A67CDE" w:rsidRDefault="00A67CDE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A67CDE">
        <w:rPr>
          <w:rFonts w:ascii="Arial" w:hAnsi="Arial" w:cs="Arial"/>
          <w:b/>
          <w:sz w:val="24"/>
          <w:szCs w:val="24"/>
          <w:u w:val="single"/>
        </w:rPr>
        <w:t>Art. 11</w:t>
      </w:r>
      <w:r>
        <w:rPr>
          <w:rFonts w:ascii="Arial" w:hAnsi="Arial" w:cs="Arial"/>
          <w:sz w:val="24"/>
          <w:szCs w:val="24"/>
        </w:rPr>
        <w:t xml:space="preserve"> – As metas fiscais de receita e de despesa e os resultados primário e nominal, apurados segundo esta Lei, constantes do Demonstrativo da Compatibilidade da Programação do Orçamento com as </w:t>
      </w:r>
      <w:r w:rsidR="00C7767F">
        <w:rPr>
          <w:rFonts w:ascii="Arial" w:hAnsi="Arial" w:cs="Arial"/>
          <w:sz w:val="24"/>
          <w:szCs w:val="24"/>
        </w:rPr>
        <w:t>Metas de Resultados Fiscais, atualizam as metas fixadas na Lei de Diretrizes Orçamentárias do exercício de 201</w:t>
      </w:r>
      <w:r w:rsidR="00F955F1">
        <w:rPr>
          <w:rFonts w:ascii="Arial" w:hAnsi="Arial" w:cs="Arial"/>
          <w:sz w:val="24"/>
          <w:szCs w:val="24"/>
        </w:rPr>
        <w:t>9</w:t>
      </w:r>
      <w:r w:rsidR="00C7767F">
        <w:rPr>
          <w:rFonts w:ascii="Arial" w:hAnsi="Arial" w:cs="Arial"/>
          <w:sz w:val="24"/>
          <w:szCs w:val="24"/>
        </w:rPr>
        <w:t>.</w:t>
      </w:r>
    </w:p>
    <w:p w:rsidR="00C7767F" w:rsidRDefault="00C7767F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0C1C79" w:rsidRDefault="000C1C79" w:rsidP="00540987">
      <w:pPr>
        <w:tabs>
          <w:tab w:val="left" w:pos="141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C79" w:rsidRDefault="000C1C79" w:rsidP="00540987">
      <w:pPr>
        <w:tabs>
          <w:tab w:val="left" w:pos="141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7767F" w:rsidRDefault="0036156E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DB0106">
        <w:rPr>
          <w:rFonts w:ascii="Arial" w:hAnsi="Arial" w:cs="Arial"/>
          <w:b/>
          <w:sz w:val="24"/>
          <w:szCs w:val="24"/>
          <w:u w:val="single"/>
        </w:rPr>
        <w:t>Art. 12</w:t>
      </w:r>
      <w:r>
        <w:rPr>
          <w:rFonts w:ascii="Arial" w:hAnsi="Arial" w:cs="Arial"/>
          <w:sz w:val="24"/>
          <w:szCs w:val="24"/>
        </w:rPr>
        <w:t xml:space="preserve"> – As leis do Plano Plurianual e das Diretrizes Orçamentárias consideram-se modificadas por leis posteriores, inclusive pelas que criem ou modifiquem, de qualquer modo, programas, ações e </w:t>
      </w:r>
      <w:r w:rsidR="00261BC0">
        <w:rPr>
          <w:rFonts w:ascii="Arial" w:hAnsi="Arial" w:cs="Arial"/>
          <w:sz w:val="24"/>
          <w:szCs w:val="24"/>
        </w:rPr>
        <w:t>valores, ou que autorizem esses procedimentos.</w:t>
      </w:r>
    </w:p>
    <w:p w:rsidR="00261BC0" w:rsidRDefault="00261BC0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261BC0" w:rsidRDefault="00261BC0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1A19FC">
        <w:rPr>
          <w:rFonts w:ascii="Arial" w:hAnsi="Arial" w:cs="Arial"/>
          <w:b/>
          <w:sz w:val="24"/>
          <w:szCs w:val="24"/>
          <w:u w:val="single"/>
        </w:rPr>
        <w:t>Art. 13</w:t>
      </w:r>
      <w:r>
        <w:rPr>
          <w:rFonts w:ascii="Arial" w:hAnsi="Arial" w:cs="Arial"/>
          <w:sz w:val="24"/>
          <w:szCs w:val="24"/>
        </w:rPr>
        <w:t xml:space="preserve"> – As transferências financeiras da Administração Direta para </w:t>
      </w:r>
      <w:r w:rsidR="00FD6B3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Indireta, incluídas as efetuadas para a Câmara Municipal, e vice-versa, obedecerão ao que estiver estruturado pelos créditos orçamentários e adicionais.</w:t>
      </w:r>
    </w:p>
    <w:p w:rsidR="00261BC0" w:rsidRDefault="00261BC0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261BC0" w:rsidRDefault="00261BC0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 w:rsidRPr="001A19FC">
        <w:rPr>
          <w:rFonts w:ascii="Arial" w:hAnsi="Arial" w:cs="Arial"/>
          <w:b/>
          <w:sz w:val="24"/>
          <w:szCs w:val="24"/>
          <w:u w:val="single"/>
        </w:rPr>
        <w:t>Art. 14</w:t>
      </w:r>
      <w:r>
        <w:rPr>
          <w:rFonts w:ascii="Arial" w:hAnsi="Arial" w:cs="Arial"/>
          <w:sz w:val="24"/>
          <w:szCs w:val="24"/>
        </w:rPr>
        <w:t xml:space="preserve"> – Esta Lei entrará em vigor em 1º de janeiro de 201</w:t>
      </w:r>
      <w:r w:rsidR="00805C1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D6B3C" w:rsidRDefault="00FD6B3C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FD6B3C" w:rsidRDefault="00FD6B3C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FD6B3C" w:rsidRDefault="00FD6B3C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Prefeitura Municipal de Bebedouro 27 de setembro de 201</w:t>
      </w:r>
      <w:r w:rsidR="00805C1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D6B3C" w:rsidRDefault="00FD6B3C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21445B" w:rsidRDefault="0021445B" w:rsidP="00540987">
      <w:pPr>
        <w:tabs>
          <w:tab w:val="left" w:pos="1410"/>
        </w:tabs>
        <w:jc w:val="both"/>
        <w:rPr>
          <w:rFonts w:ascii="Arial" w:hAnsi="Arial" w:cs="Arial"/>
          <w:sz w:val="24"/>
          <w:szCs w:val="24"/>
        </w:rPr>
      </w:pPr>
    </w:p>
    <w:p w:rsidR="00FD6B3C" w:rsidRPr="00FD6B3C" w:rsidRDefault="00FD6B3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6B3C" w:rsidRPr="00FD6B3C" w:rsidRDefault="00FD6B3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6B3C">
        <w:rPr>
          <w:rFonts w:ascii="Arial" w:hAnsi="Arial" w:cs="Arial"/>
          <w:b/>
          <w:sz w:val="24"/>
          <w:szCs w:val="24"/>
        </w:rPr>
        <w:t>Fernando Galvão Moura</w:t>
      </w:r>
    </w:p>
    <w:p w:rsidR="00FD6B3C" w:rsidRDefault="00FD6B3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6B3C">
        <w:rPr>
          <w:rFonts w:ascii="Arial" w:hAnsi="Arial" w:cs="Arial"/>
          <w:b/>
          <w:sz w:val="24"/>
          <w:szCs w:val="24"/>
        </w:rPr>
        <w:t>Prefeito Municipal</w:t>
      </w: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Default="000E098F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26AC" w:rsidRDefault="002926A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26AC" w:rsidRDefault="002926A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26AC" w:rsidRDefault="002926A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26AC" w:rsidRDefault="002926A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926AC" w:rsidRDefault="002926AC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041E" w:rsidRDefault="001E041E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041E" w:rsidRDefault="001E041E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041E" w:rsidRDefault="001E041E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3828" w:rsidRDefault="008B3828" w:rsidP="00FD6B3C">
      <w:pPr>
        <w:tabs>
          <w:tab w:val="left" w:pos="1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Bebedouro, Capital Nacional da Laranja, 2</w:t>
      </w:r>
      <w:r w:rsidR="00AA64C6" w:rsidRPr="00AA64C6">
        <w:rPr>
          <w:rFonts w:ascii="Arial" w:hAnsi="Arial" w:cs="Arial"/>
          <w:sz w:val="24"/>
          <w:szCs w:val="24"/>
        </w:rPr>
        <w:t>7</w:t>
      </w:r>
      <w:r w:rsidRPr="00AA64C6">
        <w:rPr>
          <w:rFonts w:ascii="Arial" w:hAnsi="Arial" w:cs="Arial"/>
          <w:sz w:val="24"/>
          <w:szCs w:val="24"/>
        </w:rPr>
        <w:t xml:space="preserve"> de setembro de 201</w:t>
      </w:r>
      <w:r w:rsidR="00D47931">
        <w:rPr>
          <w:rFonts w:ascii="Arial" w:hAnsi="Arial" w:cs="Arial"/>
          <w:sz w:val="24"/>
          <w:szCs w:val="24"/>
        </w:rPr>
        <w:t>8</w:t>
      </w:r>
      <w:r w:rsidRPr="00AA64C6">
        <w:rPr>
          <w:rFonts w:ascii="Arial" w:hAnsi="Arial" w:cs="Arial"/>
          <w:sz w:val="24"/>
          <w:szCs w:val="24"/>
        </w:rPr>
        <w:t>.</w:t>
      </w: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OEP/4</w:t>
      </w:r>
      <w:r w:rsidR="00D47931">
        <w:rPr>
          <w:rFonts w:ascii="Arial" w:hAnsi="Arial" w:cs="Arial"/>
          <w:sz w:val="24"/>
          <w:szCs w:val="24"/>
        </w:rPr>
        <w:t>23</w:t>
      </w:r>
      <w:r w:rsidRPr="00AA64C6">
        <w:rPr>
          <w:rFonts w:ascii="Arial" w:hAnsi="Arial" w:cs="Arial"/>
          <w:sz w:val="24"/>
          <w:szCs w:val="24"/>
        </w:rPr>
        <w:t>/201</w:t>
      </w:r>
      <w:r w:rsidR="00D47931">
        <w:rPr>
          <w:rFonts w:ascii="Arial" w:hAnsi="Arial" w:cs="Arial"/>
          <w:sz w:val="24"/>
          <w:szCs w:val="24"/>
        </w:rPr>
        <w:t>8</w:t>
      </w:r>
      <w:r w:rsidRPr="00AA64C6">
        <w:rPr>
          <w:rFonts w:ascii="Arial" w:hAnsi="Arial" w:cs="Arial"/>
          <w:sz w:val="24"/>
          <w:szCs w:val="24"/>
        </w:rPr>
        <w:t>/</w:t>
      </w:r>
      <w:proofErr w:type="spellStart"/>
      <w:r w:rsidRPr="00AA64C6">
        <w:rPr>
          <w:rFonts w:ascii="Arial" w:hAnsi="Arial" w:cs="Arial"/>
          <w:sz w:val="24"/>
          <w:szCs w:val="24"/>
        </w:rPr>
        <w:t>is</w:t>
      </w:r>
      <w:proofErr w:type="spellEnd"/>
      <w:r w:rsidRPr="00AA64C6">
        <w:rPr>
          <w:rFonts w:ascii="Arial" w:hAnsi="Arial" w:cs="Arial"/>
          <w:sz w:val="24"/>
          <w:szCs w:val="24"/>
        </w:rPr>
        <w:t>.</w:t>
      </w:r>
    </w:p>
    <w:p w:rsidR="000E098F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64C6" w:rsidRDefault="00AA64C6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64C6" w:rsidRPr="00AA64C6" w:rsidRDefault="00AA64C6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Senhor Presidente;</w:t>
      </w: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Encaminhamos para apreciação e aprovação dessa Egrégia Câmara, o Projeto de Lei que “Estima a Receita e Fixa a Despesa do Município para o Exercício de 201</w:t>
      </w:r>
      <w:r w:rsidR="00D47931">
        <w:rPr>
          <w:rFonts w:ascii="Arial" w:hAnsi="Arial" w:cs="Arial"/>
          <w:sz w:val="24"/>
          <w:szCs w:val="24"/>
        </w:rPr>
        <w:t>9</w:t>
      </w:r>
      <w:r w:rsidRPr="00AA64C6">
        <w:rPr>
          <w:rFonts w:ascii="Arial" w:hAnsi="Arial" w:cs="Arial"/>
          <w:sz w:val="24"/>
          <w:szCs w:val="24"/>
        </w:rPr>
        <w:t>”.</w:t>
      </w:r>
    </w:p>
    <w:p w:rsidR="000E098F" w:rsidRPr="00AA64C6" w:rsidRDefault="000E098F" w:rsidP="00D47931">
      <w:pPr>
        <w:spacing w:after="0" w:line="240" w:lineRule="auto"/>
        <w:ind w:right="140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AA64C6">
        <w:rPr>
          <w:rFonts w:ascii="Arial" w:hAnsi="Arial"/>
          <w:sz w:val="24"/>
          <w:szCs w:val="24"/>
        </w:rPr>
        <w:t>Cordialmente</w:t>
      </w: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Fernando Galvão Moura</w:t>
      </w: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Prefeito Municipal</w:t>
      </w: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D3DF5" w:rsidRPr="00AA64C6" w:rsidRDefault="00FD3DF5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A Sua Excelência o Senhor</w:t>
      </w:r>
    </w:p>
    <w:p w:rsidR="000E098F" w:rsidRPr="00AA64C6" w:rsidRDefault="00AA64C6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José Baptista de Carvalho Neto</w:t>
      </w: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AA64C6">
        <w:rPr>
          <w:rFonts w:ascii="Arial" w:hAnsi="Arial"/>
          <w:b/>
          <w:sz w:val="24"/>
          <w:szCs w:val="24"/>
        </w:rPr>
        <w:t>Presidente da Câmara Municipal</w:t>
      </w:r>
    </w:p>
    <w:p w:rsidR="000E098F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proofErr w:type="spellStart"/>
      <w:r w:rsidRPr="00AA64C6">
        <w:rPr>
          <w:rFonts w:ascii="Arial" w:hAnsi="Arial"/>
          <w:b/>
          <w:sz w:val="24"/>
          <w:szCs w:val="24"/>
          <w:u w:val="single"/>
        </w:rPr>
        <w:t>Bebedouro-SP</w:t>
      </w:r>
      <w:proofErr w:type="spellEnd"/>
      <w:r w:rsidRPr="00AA64C6">
        <w:rPr>
          <w:rFonts w:ascii="Arial" w:hAnsi="Arial"/>
          <w:b/>
          <w:sz w:val="24"/>
          <w:szCs w:val="24"/>
        </w:rPr>
        <w:t>.</w:t>
      </w:r>
    </w:p>
    <w:p w:rsidR="00AA64C6" w:rsidRDefault="00AA64C6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A64C6" w:rsidRPr="00AA64C6" w:rsidRDefault="00AA64C6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098F" w:rsidRPr="00AA64C6" w:rsidRDefault="000E098F" w:rsidP="00D4793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20744" w:rsidRPr="00520744" w:rsidRDefault="000E098F" w:rsidP="006A2E09">
      <w:pPr>
        <w:ind w:left="284"/>
        <w:jc w:val="center"/>
        <w:rPr>
          <w:rFonts w:ascii="Arial" w:hAnsi="Arial" w:cs="Arial"/>
          <w:sz w:val="24"/>
          <w:szCs w:val="24"/>
        </w:rPr>
      </w:pPr>
      <w:r w:rsidRPr="00A0559F">
        <w:rPr>
          <w:rFonts w:ascii="Arial" w:hAnsi="Arial"/>
          <w:b/>
        </w:rPr>
        <w:t>“Deus seja Louvado”</w:t>
      </w:r>
    </w:p>
    <w:sectPr w:rsidR="00520744" w:rsidRPr="00520744" w:rsidSect="002D57DD">
      <w:pgSz w:w="11906" w:h="16838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62F" w:rsidRDefault="0040162F" w:rsidP="00C65F48">
      <w:pPr>
        <w:spacing w:after="0" w:line="240" w:lineRule="auto"/>
      </w:pPr>
      <w:r>
        <w:separator/>
      </w:r>
    </w:p>
  </w:endnote>
  <w:endnote w:type="continuationSeparator" w:id="0">
    <w:p w:rsidR="0040162F" w:rsidRDefault="0040162F" w:rsidP="00C6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62F" w:rsidRDefault="0040162F" w:rsidP="00C65F48">
      <w:pPr>
        <w:spacing w:after="0" w:line="240" w:lineRule="auto"/>
      </w:pPr>
      <w:r>
        <w:separator/>
      </w:r>
    </w:p>
  </w:footnote>
  <w:footnote w:type="continuationSeparator" w:id="0">
    <w:p w:rsidR="0040162F" w:rsidRDefault="0040162F" w:rsidP="00C6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F48" w:rsidRDefault="00C65F48" w:rsidP="005735AB">
    <w:pPr>
      <w:pStyle w:val="Cabealho"/>
      <w:jc w:val="center"/>
    </w:pPr>
    <w:r w:rsidRPr="00DF7C1A">
      <w:rPr>
        <w:noProof/>
        <w:u w:val="single"/>
        <w:lang w:eastAsia="pt-BR"/>
      </w:rPr>
      <w:drawing>
        <wp:inline distT="0" distB="0" distL="0" distR="0">
          <wp:extent cx="5400040" cy="968099"/>
          <wp:effectExtent l="0" t="0" r="0" b="3810"/>
          <wp:docPr id="33" name="Imagem 33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68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E7586"/>
    <w:multiLevelType w:val="hybridMultilevel"/>
    <w:tmpl w:val="EF6472FA"/>
    <w:lvl w:ilvl="0" w:tplc="1FEADC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33DCA"/>
    <w:multiLevelType w:val="hybridMultilevel"/>
    <w:tmpl w:val="E5F0E170"/>
    <w:lvl w:ilvl="0" w:tplc="D362FF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5728C"/>
    <w:multiLevelType w:val="hybridMultilevel"/>
    <w:tmpl w:val="4DA64D42"/>
    <w:lvl w:ilvl="0" w:tplc="D7DC9D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48"/>
    <w:rsid w:val="000115D0"/>
    <w:rsid w:val="00027B7F"/>
    <w:rsid w:val="00033B37"/>
    <w:rsid w:val="00065E44"/>
    <w:rsid w:val="0007400C"/>
    <w:rsid w:val="0009149C"/>
    <w:rsid w:val="0009565D"/>
    <w:rsid w:val="000A53E6"/>
    <w:rsid w:val="000B0F1E"/>
    <w:rsid w:val="000B6D9F"/>
    <w:rsid w:val="000C045E"/>
    <w:rsid w:val="000C1C79"/>
    <w:rsid w:val="000E098F"/>
    <w:rsid w:val="001003AE"/>
    <w:rsid w:val="00111697"/>
    <w:rsid w:val="0012266B"/>
    <w:rsid w:val="001348E9"/>
    <w:rsid w:val="0013690A"/>
    <w:rsid w:val="001372EA"/>
    <w:rsid w:val="00137E78"/>
    <w:rsid w:val="00140064"/>
    <w:rsid w:val="00180F1F"/>
    <w:rsid w:val="0018536B"/>
    <w:rsid w:val="00193D7C"/>
    <w:rsid w:val="0019632B"/>
    <w:rsid w:val="001A19FC"/>
    <w:rsid w:val="001E041E"/>
    <w:rsid w:val="0021445B"/>
    <w:rsid w:val="0021776A"/>
    <w:rsid w:val="0024239E"/>
    <w:rsid w:val="00261BC0"/>
    <w:rsid w:val="002926AC"/>
    <w:rsid w:val="002D57DD"/>
    <w:rsid w:val="0031483A"/>
    <w:rsid w:val="0032790A"/>
    <w:rsid w:val="003376E1"/>
    <w:rsid w:val="00350C17"/>
    <w:rsid w:val="003553E0"/>
    <w:rsid w:val="0036156E"/>
    <w:rsid w:val="003615F5"/>
    <w:rsid w:val="003678EE"/>
    <w:rsid w:val="003840EF"/>
    <w:rsid w:val="003949AA"/>
    <w:rsid w:val="0039566B"/>
    <w:rsid w:val="003B1762"/>
    <w:rsid w:val="0040162F"/>
    <w:rsid w:val="00454007"/>
    <w:rsid w:val="004A1F84"/>
    <w:rsid w:val="00520744"/>
    <w:rsid w:val="00540987"/>
    <w:rsid w:val="00543C80"/>
    <w:rsid w:val="005675A2"/>
    <w:rsid w:val="005735AB"/>
    <w:rsid w:val="0058571F"/>
    <w:rsid w:val="005A01AC"/>
    <w:rsid w:val="005C4661"/>
    <w:rsid w:val="005D76CA"/>
    <w:rsid w:val="005E35B1"/>
    <w:rsid w:val="005E6164"/>
    <w:rsid w:val="00622A61"/>
    <w:rsid w:val="0064460F"/>
    <w:rsid w:val="00644F1C"/>
    <w:rsid w:val="00682C25"/>
    <w:rsid w:val="006831CE"/>
    <w:rsid w:val="006A2E09"/>
    <w:rsid w:val="00766774"/>
    <w:rsid w:val="007827AD"/>
    <w:rsid w:val="007916A0"/>
    <w:rsid w:val="007C047D"/>
    <w:rsid w:val="007C4584"/>
    <w:rsid w:val="00805C14"/>
    <w:rsid w:val="008210B3"/>
    <w:rsid w:val="00842686"/>
    <w:rsid w:val="00842801"/>
    <w:rsid w:val="00854EF7"/>
    <w:rsid w:val="008B3828"/>
    <w:rsid w:val="008D6FA1"/>
    <w:rsid w:val="008F27C7"/>
    <w:rsid w:val="00925E1D"/>
    <w:rsid w:val="00946F52"/>
    <w:rsid w:val="009578BD"/>
    <w:rsid w:val="00973775"/>
    <w:rsid w:val="009E4E21"/>
    <w:rsid w:val="00A27B69"/>
    <w:rsid w:val="00A61FE8"/>
    <w:rsid w:val="00A67CDE"/>
    <w:rsid w:val="00A86A11"/>
    <w:rsid w:val="00AA64C6"/>
    <w:rsid w:val="00AC0B0C"/>
    <w:rsid w:val="00AD1DFB"/>
    <w:rsid w:val="00AF51C8"/>
    <w:rsid w:val="00B232B3"/>
    <w:rsid w:val="00BA0C9D"/>
    <w:rsid w:val="00BD30C5"/>
    <w:rsid w:val="00C31E69"/>
    <w:rsid w:val="00C37322"/>
    <w:rsid w:val="00C65F48"/>
    <w:rsid w:val="00C7767F"/>
    <w:rsid w:val="00CA0706"/>
    <w:rsid w:val="00CC445C"/>
    <w:rsid w:val="00CF66B5"/>
    <w:rsid w:val="00D32496"/>
    <w:rsid w:val="00D4004C"/>
    <w:rsid w:val="00D47931"/>
    <w:rsid w:val="00D70D39"/>
    <w:rsid w:val="00D734AA"/>
    <w:rsid w:val="00D847B1"/>
    <w:rsid w:val="00D92EBF"/>
    <w:rsid w:val="00DB0106"/>
    <w:rsid w:val="00DD20C0"/>
    <w:rsid w:val="00DF0AB0"/>
    <w:rsid w:val="00E013D0"/>
    <w:rsid w:val="00E06206"/>
    <w:rsid w:val="00E728B9"/>
    <w:rsid w:val="00E84AF9"/>
    <w:rsid w:val="00EC2042"/>
    <w:rsid w:val="00ED4B87"/>
    <w:rsid w:val="00F207BD"/>
    <w:rsid w:val="00F34D51"/>
    <w:rsid w:val="00F91EAE"/>
    <w:rsid w:val="00F955F1"/>
    <w:rsid w:val="00FD3DF5"/>
    <w:rsid w:val="00FD6B3C"/>
    <w:rsid w:val="00FE36E3"/>
    <w:rsid w:val="00FE563B"/>
    <w:rsid w:val="00FF5310"/>
    <w:rsid w:val="00FF548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6AB1F70-FA26-45A3-8814-B645FBF7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5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5F48"/>
  </w:style>
  <w:style w:type="paragraph" w:styleId="Rodap">
    <w:name w:val="footer"/>
    <w:basedOn w:val="Normal"/>
    <w:link w:val="RodapChar"/>
    <w:uiPriority w:val="99"/>
    <w:unhideWhenUsed/>
    <w:rsid w:val="00C65F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5F48"/>
  </w:style>
  <w:style w:type="paragraph" w:styleId="PargrafodaLista">
    <w:name w:val="List Paragraph"/>
    <w:basedOn w:val="Normal"/>
    <w:uiPriority w:val="34"/>
    <w:qFormat/>
    <w:rsid w:val="00033B3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A2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2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CB9EA-C350-409C-98C3-344EADEC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1461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Ivanira de Souza</dc:creator>
  <cp:keywords/>
  <dc:description/>
  <cp:lastModifiedBy>jorge</cp:lastModifiedBy>
  <cp:revision>3</cp:revision>
  <cp:lastPrinted>2018-09-26T17:32:00Z</cp:lastPrinted>
  <dcterms:created xsi:type="dcterms:W3CDTF">2018-09-27T16:31:00Z</dcterms:created>
  <dcterms:modified xsi:type="dcterms:W3CDTF">2018-11-06T13:12:00Z</dcterms:modified>
</cp:coreProperties>
</file>