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46D4" w:rsidRDefault="00E45CDE" w:rsidP="009354F4">
      <w:pPr>
        <w:pStyle w:val="Corpodetexto"/>
        <w:jc w:val="center"/>
        <w:rPr>
          <w:rFonts w:ascii="Arial" w:hAnsi="Arial" w:cs="Arial"/>
          <w:sz w:val="24"/>
          <w:szCs w:val="24"/>
          <w:u w:val="single"/>
        </w:rPr>
      </w:pPr>
      <w:r w:rsidRPr="00E45CDE">
        <w:rPr>
          <w:rFonts w:ascii="Arial" w:hAnsi="Arial" w:cs="Arial"/>
          <w:sz w:val="24"/>
          <w:szCs w:val="24"/>
          <w:u w:val="single"/>
        </w:rPr>
        <w:t xml:space="preserve">PROJETO DE </w:t>
      </w:r>
      <w:r w:rsidR="005B46D4" w:rsidRPr="00E45CDE">
        <w:rPr>
          <w:rFonts w:ascii="Arial" w:hAnsi="Arial" w:cs="Arial"/>
          <w:sz w:val="24"/>
          <w:szCs w:val="24"/>
          <w:u w:val="single"/>
        </w:rPr>
        <w:t>LEI COMPLEMENTAR N</w:t>
      </w:r>
      <w:r w:rsidR="009354F4">
        <w:rPr>
          <w:rFonts w:ascii="Arial" w:hAnsi="Arial" w:cs="Arial"/>
          <w:sz w:val="24"/>
          <w:szCs w:val="24"/>
          <w:u w:val="single"/>
        </w:rPr>
        <w:t>.</w:t>
      </w:r>
      <w:r w:rsidR="005B46D4" w:rsidRPr="00E45CDE">
        <w:rPr>
          <w:rFonts w:ascii="Arial" w:hAnsi="Arial" w:cs="Arial"/>
          <w:sz w:val="24"/>
          <w:szCs w:val="24"/>
          <w:u w:val="single"/>
        </w:rPr>
        <w:t xml:space="preserve"> </w:t>
      </w:r>
      <w:r w:rsidR="009354F4">
        <w:rPr>
          <w:rFonts w:ascii="Arial" w:hAnsi="Arial" w:cs="Arial"/>
          <w:sz w:val="24"/>
          <w:szCs w:val="24"/>
          <w:u w:val="single"/>
        </w:rPr>
        <w:t>04</w:t>
      </w:r>
      <w:r w:rsidR="005B46D4" w:rsidRPr="00E45CDE">
        <w:rPr>
          <w:rFonts w:ascii="Arial" w:hAnsi="Arial" w:cs="Arial"/>
          <w:sz w:val="24"/>
          <w:szCs w:val="24"/>
          <w:u w:val="single"/>
        </w:rPr>
        <w:t>/201</w:t>
      </w:r>
      <w:r w:rsidR="00D62009" w:rsidRPr="00E45CDE">
        <w:rPr>
          <w:rFonts w:ascii="Arial" w:hAnsi="Arial" w:cs="Arial"/>
          <w:sz w:val="24"/>
          <w:szCs w:val="24"/>
          <w:u w:val="single"/>
        </w:rPr>
        <w:t>8</w:t>
      </w:r>
    </w:p>
    <w:p w:rsidR="00E45CDE" w:rsidRPr="00E45CDE" w:rsidRDefault="00E45CDE" w:rsidP="00E45CDE">
      <w:pPr>
        <w:pStyle w:val="Corpodetexto"/>
        <w:rPr>
          <w:rFonts w:ascii="Arial" w:hAnsi="Arial" w:cs="Arial"/>
          <w:sz w:val="24"/>
          <w:szCs w:val="24"/>
          <w:u w:val="single"/>
        </w:rPr>
      </w:pPr>
    </w:p>
    <w:p w:rsidR="005B46D4" w:rsidRPr="00E45CDE" w:rsidRDefault="005B46D4" w:rsidP="00E45CDE">
      <w:pPr>
        <w:autoSpaceDE w:val="0"/>
        <w:autoSpaceDN w:val="0"/>
        <w:adjustRightInd w:val="0"/>
        <w:spacing w:after="0" w:line="240" w:lineRule="auto"/>
        <w:jc w:val="center"/>
        <w:rPr>
          <w:rFonts w:ascii="Arial" w:hAnsi="Arial" w:cs="Arial"/>
          <w:b/>
          <w:bCs/>
          <w:sz w:val="24"/>
          <w:szCs w:val="24"/>
          <w:u w:val="single"/>
        </w:rPr>
      </w:pPr>
    </w:p>
    <w:p w:rsidR="005B46D4" w:rsidRPr="00E45CDE" w:rsidRDefault="005B46D4" w:rsidP="00E45CDE">
      <w:pPr>
        <w:pStyle w:val="Corpodetexto"/>
        <w:rPr>
          <w:rFonts w:ascii="Arial" w:hAnsi="Arial" w:cs="Arial"/>
          <w:sz w:val="24"/>
          <w:szCs w:val="24"/>
        </w:rPr>
      </w:pPr>
      <w:r w:rsidRPr="00E45CDE">
        <w:rPr>
          <w:rFonts w:ascii="Arial" w:hAnsi="Arial" w:cs="Arial"/>
          <w:caps/>
          <w:kern w:val="36"/>
          <w:sz w:val="24"/>
          <w:szCs w:val="24"/>
        </w:rPr>
        <w:t xml:space="preserve">INSTITUI </w:t>
      </w:r>
      <w:r w:rsidRPr="00E45CDE">
        <w:rPr>
          <w:rFonts w:ascii="Arial" w:hAnsi="Arial" w:cs="Arial"/>
          <w:sz w:val="24"/>
          <w:szCs w:val="24"/>
        </w:rPr>
        <w:t xml:space="preserve">CÓDIGO </w:t>
      </w:r>
      <w:r w:rsidR="0028624F" w:rsidRPr="00E45CDE">
        <w:rPr>
          <w:rFonts w:ascii="Arial" w:hAnsi="Arial" w:cs="Arial"/>
          <w:sz w:val="24"/>
          <w:szCs w:val="24"/>
        </w:rPr>
        <w:t xml:space="preserve">ARBORIZAÇÃO </w:t>
      </w:r>
      <w:r w:rsidRPr="00E45CDE">
        <w:rPr>
          <w:rFonts w:ascii="Arial" w:hAnsi="Arial" w:cs="Arial"/>
          <w:sz w:val="24"/>
          <w:szCs w:val="24"/>
        </w:rPr>
        <w:t>DO MUNICÍPIO DE BEBEDOURO E DÁ OUTRAS PROVIDÊNCIAS</w:t>
      </w:r>
    </w:p>
    <w:p w:rsidR="003C7AB6" w:rsidRPr="00E45CDE" w:rsidRDefault="003F5D8C" w:rsidP="00E45CDE">
      <w:pPr>
        <w:autoSpaceDE w:val="0"/>
        <w:autoSpaceDN w:val="0"/>
        <w:adjustRightInd w:val="0"/>
        <w:spacing w:after="0" w:line="240" w:lineRule="auto"/>
        <w:jc w:val="both"/>
        <w:rPr>
          <w:rFonts w:ascii="Arial" w:hAnsi="Arial" w:cs="Arial"/>
          <w:sz w:val="24"/>
          <w:szCs w:val="24"/>
        </w:rPr>
      </w:pPr>
      <w:r w:rsidRPr="00E45CDE">
        <w:rPr>
          <w:rFonts w:ascii="Arial" w:eastAsia="Times New Roman" w:hAnsi="Arial" w:cs="Arial"/>
          <w:sz w:val="24"/>
          <w:szCs w:val="24"/>
          <w:lang w:eastAsia="pt-BR"/>
        </w:rPr>
        <w:br/>
      </w:r>
      <w:r w:rsidR="00E45CDE" w:rsidRPr="00E45CDE">
        <w:rPr>
          <w:rFonts w:ascii="Arial" w:hAnsi="Arial" w:cs="Arial"/>
          <w:bCs/>
          <w:sz w:val="24"/>
          <w:szCs w:val="24"/>
        </w:rPr>
        <w:t>O</w:t>
      </w:r>
      <w:r w:rsidR="00E45CDE" w:rsidRPr="00E45CDE">
        <w:rPr>
          <w:rFonts w:ascii="Arial" w:hAnsi="Arial" w:cs="Arial"/>
          <w:b/>
          <w:bCs/>
          <w:sz w:val="24"/>
          <w:szCs w:val="24"/>
        </w:rPr>
        <w:t xml:space="preserve"> </w:t>
      </w:r>
      <w:r w:rsidR="003C7AB6" w:rsidRPr="00E45CDE">
        <w:rPr>
          <w:rFonts w:ascii="Arial" w:hAnsi="Arial" w:cs="Arial"/>
          <w:b/>
          <w:sz w:val="24"/>
          <w:szCs w:val="24"/>
        </w:rPr>
        <w:t>Prefeito Municipal de Bebedouro</w:t>
      </w:r>
      <w:r w:rsidR="003C7AB6" w:rsidRPr="00E45CDE">
        <w:rPr>
          <w:rFonts w:ascii="Arial" w:hAnsi="Arial" w:cs="Arial"/>
          <w:sz w:val="24"/>
          <w:szCs w:val="24"/>
        </w:rPr>
        <w:t>, no uso de suas atribuições legais,</w:t>
      </w:r>
    </w:p>
    <w:p w:rsidR="003C7AB6" w:rsidRPr="00E45CDE" w:rsidRDefault="003C7AB6"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Faz saber que a Câmara Municipal de Bebedouro aprova a seguinte Lei:</w:t>
      </w:r>
    </w:p>
    <w:p w:rsidR="005B46D4" w:rsidRPr="00E45CDE" w:rsidRDefault="005B46D4" w:rsidP="00E45CDE">
      <w:pPr>
        <w:spacing w:after="0" w:line="240" w:lineRule="auto"/>
        <w:rPr>
          <w:rFonts w:ascii="Arial" w:eastAsia="Times New Roman" w:hAnsi="Arial" w:cs="Arial"/>
          <w:sz w:val="24"/>
          <w:szCs w:val="24"/>
          <w:lang w:eastAsia="pt-BR"/>
        </w:rPr>
      </w:pPr>
    </w:p>
    <w:p w:rsidR="009C7259" w:rsidRDefault="00DC13B5"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u w:val="single"/>
          <w:lang w:eastAsia="pt-BR"/>
        </w:rPr>
        <w:t>Art</w:t>
      </w:r>
      <w:r w:rsidR="005974DD" w:rsidRPr="00E45CDE">
        <w:rPr>
          <w:rFonts w:ascii="Arial" w:eastAsia="Times New Roman" w:hAnsi="Arial" w:cs="Arial"/>
          <w:b/>
          <w:sz w:val="24"/>
          <w:szCs w:val="24"/>
          <w:u w:val="single"/>
          <w:lang w:eastAsia="pt-BR"/>
        </w:rPr>
        <w:t>.</w:t>
      </w:r>
      <w:r w:rsidR="00084CA5" w:rsidRPr="00E45CDE">
        <w:rPr>
          <w:rFonts w:ascii="Arial" w:eastAsia="Times New Roman" w:hAnsi="Arial" w:cs="Arial"/>
          <w:b/>
          <w:sz w:val="24"/>
          <w:szCs w:val="24"/>
          <w:u w:val="single"/>
          <w:lang w:eastAsia="pt-BR"/>
        </w:rPr>
        <w:t xml:space="preserve"> </w:t>
      </w:r>
      <w:r w:rsidRPr="00E45CDE">
        <w:rPr>
          <w:rFonts w:ascii="Arial" w:eastAsia="Times New Roman" w:hAnsi="Arial" w:cs="Arial"/>
          <w:b/>
          <w:sz w:val="24"/>
          <w:szCs w:val="24"/>
          <w:u w:val="single"/>
          <w:lang w:eastAsia="pt-BR"/>
        </w:rPr>
        <w:t>1</w:t>
      </w:r>
      <w:r w:rsidRPr="00E45CDE">
        <w:rPr>
          <w:rFonts w:ascii="Arial" w:eastAsia="Times New Roman" w:hAnsi="Arial" w:cs="Arial"/>
          <w:b/>
          <w:sz w:val="24"/>
          <w:szCs w:val="24"/>
          <w:u w:val="single"/>
          <w:vertAlign w:val="superscript"/>
          <w:lang w:eastAsia="pt-BR"/>
        </w:rPr>
        <w:t>o</w:t>
      </w:r>
      <w:r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 xml:space="preserve">Fica instituído o Código Florestal do Município de </w:t>
      </w:r>
      <w:r w:rsidR="003C7AB6" w:rsidRPr="00E45CDE">
        <w:rPr>
          <w:rFonts w:ascii="Arial" w:eastAsia="Times New Roman" w:hAnsi="Arial" w:cs="Arial"/>
          <w:sz w:val="24"/>
          <w:szCs w:val="24"/>
          <w:lang w:eastAsia="pt-BR"/>
        </w:rPr>
        <w:t>Bebedouro</w:t>
      </w:r>
      <w:r w:rsidR="003F5D8C" w:rsidRPr="00E45CDE">
        <w:rPr>
          <w:rFonts w:ascii="Arial" w:eastAsia="Times New Roman" w:hAnsi="Arial" w:cs="Arial"/>
          <w:sz w:val="24"/>
          <w:szCs w:val="24"/>
          <w:lang w:eastAsia="pt-BR"/>
        </w:rPr>
        <w:t xml:space="preserve"> que, em obediência aos princípios estabele</w:t>
      </w:r>
      <w:bookmarkStart w:id="0" w:name="_GoBack"/>
      <w:bookmarkEnd w:id="0"/>
      <w:r w:rsidR="003F5D8C" w:rsidRPr="00E45CDE">
        <w:rPr>
          <w:rFonts w:ascii="Arial" w:eastAsia="Times New Roman" w:hAnsi="Arial" w:cs="Arial"/>
          <w:sz w:val="24"/>
          <w:szCs w:val="24"/>
          <w:lang w:eastAsia="pt-BR"/>
        </w:rPr>
        <w:t xml:space="preserve">cidos pela Constituição da República Federativa do Brasil e demais disposições federais, estaduais e municipais, dispõe sobre a proteção, conservação e monitoração de árvores isoladas e associações vegetais </w:t>
      </w:r>
      <w:r w:rsidR="0028624F" w:rsidRPr="00E45CDE">
        <w:rPr>
          <w:rFonts w:ascii="Arial" w:eastAsia="Times New Roman" w:hAnsi="Arial" w:cs="Arial"/>
          <w:sz w:val="24"/>
          <w:szCs w:val="24"/>
          <w:lang w:eastAsia="pt-BR"/>
        </w:rPr>
        <w:t>na área urbana e de expansão urbana do</w:t>
      </w:r>
      <w:r w:rsidR="0028624F" w:rsidRPr="00E45CDE">
        <w:rPr>
          <w:rFonts w:ascii="Arial" w:eastAsia="Times New Roman" w:hAnsi="Arial" w:cs="Arial"/>
          <w:color w:val="333333"/>
          <w:sz w:val="24"/>
          <w:szCs w:val="24"/>
          <w:lang w:eastAsia="pt-BR"/>
        </w:rPr>
        <w:t xml:space="preserve"> </w:t>
      </w:r>
      <w:r w:rsidR="003F5D8C" w:rsidRPr="00E45CDE">
        <w:rPr>
          <w:rFonts w:ascii="Arial" w:eastAsia="Times New Roman" w:hAnsi="Arial" w:cs="Arial"/>
          <w:sz w:val="24"/>
          <w:szCs w:val="24"/>
          <w:lang w:eastAsia="pt-BR"/>
        </w:rPr>
        <w:t xml:space="preserve">Município de </w:t>
      </w:r>
      <w:r w:rsidR="003C7AB6" w:rsidRPr="00E45CDE">
        <w:rPr>
          <w:rFonts w:ascii="Arial" w:eastAsia="Times New Roman" w:hAnsi="Arial" w:cs="Arial"/>
          <w:sz w:val="24"/>
          <w:szCs w:val="24"/>
          <w:lang w:eastAsia="pt-BR"/>
        </w:rPr>
        <w:t>Bebedouro</w:t>
      </w:r>
      <w:r w:rsidR="003F5D8C" w:rsidRPr="00E45CDE">
        <w:rPr>
          <w:rFonts w:ascii="Arial" w:eastAsia="Times New Roman" w:hAnsi="Arial" w:cs="Arial"/>
          <w:sz w:val="24"/>
          <w:szCs w:val="24"/>
          <w:lang w:eastAsia="pt-BR"/>
        </w:rPr>
        <w:t>.</w:t>
      </w:r>
    </w:p>
    <w:p w:rsidR="00E45CDE" w:rsidRPr="00E45CDE" w:rsidRDefault="00E45CDE" w:rsidP="00E45CDE">
      <w:pPr>
        <w:spacing w:after="0" w:line="240" w:lineRule="auto"/>
        <w:jc w:val="both"/>
        <w:rPr>
          <w:rFonts w:ascii="Arial" w:eastAsia="Times New Roman" w:hAnsi="Arial" w:cs="Arial"/>
          <w:sz w:val="24"/>
          <w:szCs w:val="24"/>
          <w:lang w:eastAsia="pt-BR"/>
        </w:rPr>
      </w:pPr>
    </w:p>
    <w:p w:rsidR="005B46D4" w:rsidRDefault="00DC13B5"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u w:val="single"/>
          <w:lang w:eastAsia="pt-BR"/>
        </w:rPr>
        <w:t>Art</w:t>
      </w:r>
      <w:r w:rsidR="005974DD" w:rsidRPr="00E45CDE">
        <w:rPr>
          <w:rFonts w:ascii="Arial" w:eastAsia="Times New Roman" w:hAnsi="Arial" w:cs="Arial"/>
          <w:b/>
          <w:sz w:val="24"/>
          <w:szCs w:val="24"/>
          <w:u w:val="single"/>
          <w:lang w:eastAsia="pt-BR"/>
        </w:rPr>
        <w:t>.</w:t>
      </w:r>
      <w:r w:rsidRPr="00E45CDE">
        <w:rPr>
          <w:rFonts w:ascii="Arial" w:eastAsia="Times New Roman" w:hAnsi="Arial" w:cs="Arial"/>
          <w:b/>
          <w:sz w:val="24"/>
          <w:szCs w:val="24"/>
          <w:u w:val="single"/>
          <w:lang w:eastAsia="pt-BR"/>
        </w:rPr>
        <w:t xml:space="preserve"> 2</w:t>
      </w:r>
      <w:r w:rsidRPr="00E45CDE">
        <w:rPr>
          <w:rFonts w:ascii="Arial" w:eastAsia="Times New Roman" w:hAnsi="Arial" w:cs="Arial"/>
          <w:b/>
          <w:sz w:val="24"/>
          <w:szCs w:val="24"/>
          <w:u w:val="single"/>
          <w:vertAlign w:val="superscript"/>
          <w:lang w:eastAsia="pt-BR"/>
        </w:rPr>
        <w:t>o</w:t>
      </w:r>
      <w:r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 xml:space="preserve">Para os efeitos dessa lei, entende-se por </w:t>
      </w:r>
      <w:r w:rsidR="005B46D4" w:rsidRPr="00E45CDE">
        <w:rPr>
          <w:rFonts w:ascii="Arial" w:eastAsia="Times New Roman" w:hAnsi="Arial" w:cs="Arial"/>
          <w:sz w:val="24"/>
          <w:szCs w:val="24"/>
          <w:lang w:eastAsia="pt-BR"/>
        </w:rPr>
        <w:t>floresta urbana como toda cobertura arbóreo-arbustiva no perímetro urbano</w:t>
      </w:r>
      <w:r w:rsidR="0028624F" w:rsidRPr="00E45CDE">
        <w:rPr>
          <w:rFonts w:ascii="Arial" w:eastAsia="Times New Roman" w:hAnsi="Arial" w:cs="Arial"/>
          <w:sz w:val="24"/>
          <w:szCs w:val="24"/>
          <w:lang w:eastAsia="pt-BR"/>
        </w:rPr>
        <w:t xml:space="preserve"> e de expansão urbana</w:t>
      </w:r>
      <w:r w:rsidR="005B46D4" w:rsidRPr="00E45CDE">
        <w:rPr>
          <w:rFonts w:ascii="Arial" w:eastAsia="Times New Roman" w:hAnsi="Arial" w:cs="Arial"/>
          <w:sz w:val="24"/>
          <w:szCs w:val="24"/>
          <w:lang w:eastAsia="pt-BR"/>
        </w:rPr>
        <w:t>, o que inclui a vegetação e arborização urbana, os remanescentes florestais, as matas ciliares, as praças e os espaços livres.</w:t>
      </w:r>
    </w:p>
    <w:p w:rsidR="00E45CDE" w:rsidRPr="00E45CDE" w:rsidRDefault="00E45CDE" w:rsidP="00E45CDE">
      <w:pPr>
        <w:spacing w:after="0" w:line="240" w:lineRule="auto"/>
        <w:jc w:val="both"/>
        <w:rPr>
          <w:rFonts w:ascii="Arial" w:eastAsia="Times New Roman" w:hAnsi="Arial" w:cs="Arial"/>
          <w:sz w:val="24"/>
          <w:szCs w:val="24"/>
          <w:lang w:eastAsia="pt-BR"/>
        </w:rPr>
      </w:pPr>
    </w:p>
    <w:p w:rsidR="005B46D4" w:rsidRDefault="005B46D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lang w:eastAsia="pt-BR"/>
        </w:rPr>
        <w:t>Parágrafo Único</w:t>
      </w:r>
      <w:r w:rsidR="009E7792" w:rsidRPr="00E45CDE">
        <w:rPr>
          <w:rFonts w:ascii="Arial" w:eastAsia="Times New Roman" w:hAnsi="Arial" w:cs="Arial"/>
          <w:sz w:val="24"/>
          <w:szCs w:val="24"/>
          <w:lang w:eastAsia="pt-BR"/>
        </w:rPr>
        <w:t>.</w:t>
      </w:r>
      <w:r w:rsidRPr="00E45CDE">
        <w:rPr>
          <w:rFonts w:ascii="Arial" w:eastAsia="Times New Roman" w:hAnsi="Arial" w:cs="Arial"/>
          <w:sz w:val="24"/>
          <w:szCs w:val="24"/>
          <w:lang w:eastAsia="pt-BR"/>
        </w:rPr>
        <w:t xml:space="preserve"> Á</w:t>
      </w:r>
      <w:r w:rsidR="003F5D8C" w:rsidRPr="00E45CDE">
        <w:rPr>
          <w:rFonts w:ascii="Arial" w:eastAsia="Times New Roman" w:hAnsi="Arial" w:cs="Arial"/>
          <w:sz w:val="24"/>
          <w:szCs w:val="24"/>
          <w:lang w:eastAsia="pt-BR"/>
        </w:rPr>
        <w:t>rvore</w:t>
      </w:r>
      <w:r w:rsidRPr="00E45CDE">
        <w:rPr>
          <w:rFonts w:ascii="Arial" w:eastAsia="Times New Roman" w:hAnsi="Arial" w:cs="Arial"/>
          <w:sz w:val="24"/>
          <w:szCs w:val="24"/>
          <w:lang w:eastAsia="pt-BR"/>
        </w:rPr>
        <w:t xml:space="preserve"> é </w:t>
      </w:r>
      <w:r w:rsidR="003F5D8C" w:rsidRPr="00E45CDE">
        <w:rPr>
          <w:rFonts w:ascii="Arial" w:eastAsia="Times New Roman" w:hAnsi="Arial" w:cs="Arial"/>
          <w:sz w:val="24"/>
          <w:szCs w:val="24"/>
          <w:lang w:eastAsia="pt-BR"/>
        </w:rPr>
        <w:t>todo espécime representante do reino vegetal que possua sistema radicular, tronco, estipe ou caule lenhoso e sistema foliar, independente do seu diâmetro, altura ou idade.</w:t>
      </w:r>
    </w:p>
    <w:p w:rsidR="00E45CDE" w:rsidRPr="00E45CDE" w:rsidRDefault="00E45CDE" w:rsidP="00E45CDE">
      <w:pPr>
        <w:spacing w:after="0" w:line="240" w:lineRule="auto"/>
        <w:jc w:val="both"/>
        <w:rPr>
          <w:rFonts w:ascii="Arial" w:eastAsia="Times New Roman" w:hAnsi="Arial" w:cs="Arial"/>
          <w:sz w:val="24"/>
          <w:szCs w:val="24"/>
          <w:lang w:eastAsia="pt-BR"/>
        </w:rPr>
      </w:pPr>
    </w:p>
    <w:p w:rsidR="009C7259" w:rsidRPr="00E45CDE" w:rsidRDefault="00DC13B5"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u w:val="single"/>
          <w:lang w:eastAsia="pt-BR"/>
        </w:rPr>
        <w:t>Art</w:t>
      </w:r>
      <w:r w:rsidR="005974DD" w:rsidRPr="00E45CDE">
        <w:rPr>
          <w:rFonts w:ascii="Arial" w:eastAsia="Times New Roman" w:hAnsi="Arial" w:cs="Arial"/>
          <w:b/>
          <w:sz w:val="24"/>
          <w:szCs w:val="24"/>
          <w:u w:val="single"/>
          <w:lang w:eastAsia="pt-BR"/>
        </w:rPr>
        <w:t>.</w:t>
      </w:r>
      <w:r w:rsidRPr="00E45CDE">
        <w:rPr>
          <w:rFonts w:ascii="Arial" w:eastAsia="Times New Roman" w:hAnsi="Arial" w:cs="Arial"/>
          <w:b/>
          <w:sz w:val="24"/>
          <w:szCs w:val="24"/>
          <w:u w:val="single"/>
          <w:lang w:eastAsia="pt-BR"/>
        </w:rPr>
        <w:t xml:space="preserve"> 3</w:t>
      </w:r>
      <w:r w:rsidRPr="00E45CDE">
        <w:rPr>
          <w:rFonts w:ascii="Arial" w:eastAsia="Times New Roman" w:hAnsi="Arial" w:cs="Arial"/>
          <w:b/>
          <w:sz w:val="24"/>
          <w:szCs w:val="24"/>
          <w:u w:val="single"/>
          <w:vertAlign w:val="superscript"/>
          <w:lang w:eastAsia="pt-BR"/>
        </w:rPr>
        <w:t>o</w:t>
      </w:r>
      <w:r w:rsidR="00084CA5" w:rsidRPr="00E45CDE">
        <w:rPr>
          <w:rFonts w:ascii="Arial" w:eastAsia="Times New Roman" w:hAnsi="Arial" w:cs="Arial"/>
          <w:sz w:val="24"/>
          <w:szCs w:val="24"/>
          <w:vertAlign w:val="superscript"/>
          <w:lang w:eastAsia="pt-BR"/>
        </w:rPr>
        <w:t xml:space="preserve"> </w:t>
      </w:r>
      <w:r w:rsidR="003F5D8C" w:rsidRPr="00E45CDE">
        <w:rPr>
          <w:rFonts w:ascii="Arial" w:eastAsia="Times New Roman" w:hAnsi="Arial" w:cs="Arial"/>
          <w:sz w:val="24"/>
          <w:szCs w:val="24"/>
          <w:lang w:eastAsia="pt-BR"/>
        </w:rPr>
        <w:t xml:space="preserve">É vedado, sem a devida autorização, </w:t>
      </w:r>
      <w:r w:rsidR="00FB099B" w:rsidRPr="00E45CDE">
        <w:rPr>
          <w:rFonts w:ascii="Arial" w:eastAsia="Times New Roman" w:hAnsi="Arial" w:cs="Arial"/>
          <w:sz w:val="24"/>
          <w:szCs w:val="24"/>
          <w:lang w:eastAsia="pt-BR"/>
        </w:rPr>
        <w:t xml:space="preserve">a poda, </w:t>
      </w:r>
      <w:r w:rsidR="003F5D8C" w:rsidRPr="00E45CDE">
        <w:rPr>
          <w:rFonts w:ascii="Arial" w:eastAsia="Times New Roman" w:hAnsi="Arial" w:cs="Arial"/>
          <w:sz w:val="24"/>
          <w:szCs w:val="24"/>
          <w:lang w:eastAsia="pt-BR"/>
        </w:rPr>
        <w:t>o corte, derrubada</w:t>
      </w:r>
      <w:r w:rsidR="0062430B" w:rsidRPr="00E45CDE">
        <w:rPr>
          <w:rFonts w:ascii="Arial" w:eastAsia="Times New Roman" w:hAnsi="Arial" w:cs="Arial"/>
          <w:sz w:val="24"/>
          <w:szCs w:val="24"/>
          <w:lang w:eastAsia="pt-BR"/>
        </w:rPr>
        <w:t>, queimada</w:t>
      </w:r>
      <w:r w:rsidR="003F5D8C" w:rsidRPr="00E45CDE">
        <w:rPr>
          <w:rFonts w:ascii="Arial" w:eastAsia="Times New Roman" w:hAnsi="Arial" w:cs="Arial"/>
          <w:sz w:val="24"/>
          <w:szCs w:val="24"/>
          <w:lang w:eastAsia="pt-BR"/>
        </w:rPr>
        <w:t xml:space="preserve"> ou a prática de qualquer ação que possa provocar </w:t>
      </w:r>
      <w:r w:rsidR="00E45CDE" w:rsidRPr="00E45CDE">
        <w:rPr>
          <w:rFonts w:ascii="Arial" w:eastAsia="Times New Roman" w:hAnsi="Arial" w:cs="Arial"/>
          <w:sz w:val="24"/>
          <w:szCs w:val="24"/>
          <w:lang w:eastAsia="pt-BR"/>
        </w:rPr>
        <w:t>danos</w:t>
      </w:r>
      <w:r w:rsidR="003F5D8C" w:rsidRPr="00E45CDE">
        <w:rPr>
          <w:rFonts w:ascii="Arial" w:eastAsia="Times New Roman" w:hAnsi="Arial" w:cs="Arial"/>
          <w:sz w:val="24"/>
          <w:szCs w:val="24"/>
          <w:lang w:eastAsia="pt-BR"/>
        </w:rPr>
        <w:t>, alteração do desenvolvimento natural ou morte de árvore</w:t>
      </w:r>
      <w:r w:rsidR="00FB099B" w:rsidRPr="00E45CDE">
        <w:rPr>
          <w:rFonts w:ascii="Arial" w:eastAsia="Times New Roman" w:hAnsi="Arial" w:cs="Arial"/>
          <w:sz w:val="24"/>
          <w:szCs w:val="24"/>
          <w:lang w:eastAsia="pt-BR"/>
        </w:rPr>
        <w:t xml:space="preserve"> nativa ou de interesse paisagístico</w:t>
      </w:r>
      <w:r w:rsidR="003F5D8C" w:rsidRPr="00E45CDE">
        <w:rPr>
          <w:rFonts w:ascii="Arial" w:eastAsia="Times New Roman" w:hAnsi="Arial" w:cs="Arial"/>
          <w:sz w:val="24"/>
          <w:szCs w:val="24"/>
          <w:lang w:eastAsia="pt-BR"/>
        </w:rPr>
        <w:t xml:space="preserve"> em bem público ou em terreno particular.</w:t>
      </w:r>
    </w:p>
    <w:p w:rsidR="009C7259" w:rsidRPr="00E45CDE" w:rsidRDefault="003F5D8C" w:rsidP="00E45CDE">
      <w:pPr>
        <w:spacing w:after="0" w:line="240" w:lineRule="auto"/>
        <w:jc w:val="center"/>
        <w:rPr>
          <w:rFonts w:ascii="Arial" w:eastAsia="Times New Roman" w:hAnsi="Arial" w:cs="Arial"/>
          <w:b/>
          <w:sz w:val="24"/>
          <w:szCs w:val="24"/>
          <w:lang w:eastAsia="pt-BR"/>
        </w:rPr>
      </w:pPr>
      <w:r w:rsidRPr="00E45CDE">
        <w:rPr>
          <w:rFonts w:ascii="Arial" w:eastAsia="Times New Roman" w:hAnsi="Arial" w:cs="Arial"/>
          <w:sz w:val="24"/>
          <w:szCs w:val="24"/>
          <w:lang w:eastAsia="pt-BR"/>
        </w:rPr>
        <w:br/>
      </w:r>
      <w:r w:rsidRPr="00E45CDE">
        <w:rPr>
          <w:rFonts w:ascii="Arial" w:eastAsia="Times New Roman" w:hAnsi="Arial" w:cs="Arial"/>
          <w:b/>
          <w:sz w:val="24"/>
          <w:szCs w:val="24"/>
          <w:lang w:eastAsia="pt-BR"/>
        </w:rPr>
        <w:t>TÍTULO I</w:t>
      </w:r>
    </w:p>
    <w:p w:rsidR="009C7259" w:rsidRPr="00E45CDE" w:rsidRDefault="003F5D8C" w:rsidP="00E45CDE">
      <w:pPr>
        <w:spacing w:after="0" w:line="240" w:lineRule="auto"/>
        <w:jc w:val="center"/>
        <w:rPr>
          <w:rFonts w:ascii="Arial" w:eastAsia="Times New Roman" w:hAnsi="Arial" w:cs="Arial"/>
          <w:b/>
          <w:sz w:val="24"/>
          <w:szCs w:val="24"/>
          <w:lang w:eastAsia="pt-BR"/>
        </w:rPr>
      </w:pPr>
      <w:r w:rsidRPr="00E45CDE">
        <w:rPr>
          <w:rFonts w:ascii="Arial" w:eastAsia="Times New Roman" w:hAnsi="Arial" w:cs="Arial"/>
          <w:b/>
          <w:sz w:val="24"/>
          <w:szCs w:val="24"/>
          <w:lang w:eastAsia="pt-BR"/>
        </w:rPr>
        <w:t>DAS FORMAÇÕES VEGETAIS</w:t>
      </w:r>
    </w:p>
    <w:p w:rsidR="00E45CDE" w:rsidRPr="00E45CDE" w:rsidRDefault="00E45CDE" w:rsidP="00E45CDE">
      <w:pPr>
        <w:spacing w:after="0" w:line="240" w:lineRule="auto"/>
        <w:jc w:val="center"/>
        <w:rPr>
          <w:rFonts w:ascii="Arial" w:eastAsia="Times New Roman" w:hAnsi="Arial" w:cs="Arial"/>
          <w:b/>
          <w:sz w:val="24"/>
          <w:szCs w:val="24"/>
          <w:lang w:eastAsia="pt-BR"/>
        </w:rPr>
      </w:pPr>
    </w:p>
    <w:p w:rsidR="009E7792" w:rsidRDefault="00DC13B5"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u w:val="single"/>
          <w:lang w:eastAsia="pt-BR"/>
        </w:rPr>
        <w:t>Art</w:t>
      </w:r>
      <w:r w:rsidR="005974DD" w:rsidRPr="00E45CDE">
        <w:rPr>
          <w:rFonts w:ascii="Arial" w:eastAsia="Times New Roman" w:hAnsi="Arial" w:cs="Arial"/>
          <w:b/>
          <w:sz w:val="24"/>
          <w:szCs w:val="24"/>
          <w:u w:val="single"/>
          <w:lang w:eastAsia="pt-BR"/>
        </w:rPr>
        <w:t>.</w:t>
      </w:r>
      <w:r w:rsidRPr="00E45CDE">
        <w:rPr>
          <w:rFonts w:ascii="Arial" w:eastAsia="Times New Roman" w:hAnsi="Arial" w:cs="Arial"/>
          <w:b/>
          <w:sz w:val="24"/>
          <w:szCs w:val="24"/>
          <w:u w:val="single"/>
          <w:lang w:eastAsia="pt-BR"/>
        </w:rPr>
        <w:t xml:space="preserve"> 4</w:t>
      </w:r>
      <w:r w:rsidRPr="00E45CDE">
        <w:rPr>
          <w:rFonts w:ascii="Arial" w:eastAsia="Times New Roman" w:hAnsi="Arial" w:cs="Arial"/>
          <w:b/>
          <w:sz w:val="24"/>
          <w:szCs w:val="24"/>
          <w:u w:val="single"/>
          <w:vertAlign w:val="superscript"/>
          <w:lang w:eastAsia="pt-BR"/>
        </w:rPr>
        <w:t>o</w:t>
      </w:r>
      <w:r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 xml:space="preserve">Integram </w:t>
      </w:r>
      <w:r w:rsidR="00724BC9" w:rsidRPr="00E45CDE">
        <w:rPr>
          <w:rFonts w:ascii="Arial" w:eastAsia="Times New Roman" w:hAnsi="Arial" w:cs="Arial"/>
          <w:sz w:val="24"/>
          <w:szCs w:val="24"/>
          <w:lang w:eastAsia="pt-BR"/>
        </w:rPr>
        <w:t>a</w:t>
      </w:r>
      <w:r w:rsidR="003F5D8C" w:rsidRPr="00E45CDE">
        <w:rPr>
          <w:rFonts w:ascii="Arial" w:eastAsia="Times New Roman" w:hAnsi="Arial" w:cs="Arial"/>
          <w:sz w:val="24"/>
          <w:szCs w:val="24"/>
          <w:lang w:eastAsia="pt-BR"/>
        </w:rPr>
        <w:t xml:space="preserve"> </w:t>
      </w:r>
      <w:r w:rsidR="00724BC9" w:rsidRPr="00E45CDE">
        <w:rPr>
          <w:rFonts w:ascii="Arial" w:eastAsia="Times New Roman" w:hAnsi="Arial" w:cs="Arial"/>
          <w:sz w:val="24"/>
          <w:szCs w:val="24"/>
          <w:lang w:eastAsia="pt-BR"/>
        </w:rPr>
        <w:t>Rede de Áreas Verdes</w:t>
      </w:r>
      <w:r w:rsidR="003F5D8C" w:rsidRPr="00E45CDE">
        <w:rPr>
          <w:rFonts w:ascii="Arial" w:eastAsia="Times New Roman" w:hAnsi="Arial" w:cs="Arial"/>
          <w:sz w:val="24"/>
          <w:szCs w:val="24"/>
          <w:lang w:eastAsia="pt-BR"/>
        </w:rPr>
        <w:t xml:space="preserve">, </w:t>
      </w:r>
      <w:r w:rsidR="00724BC9" w:rsidRPr="00E45CDE">
        <w:rPr>
          <w:rFonts w:ascii="Arial" w:eastAsia="Times New Roman" w:hAnsi="Arial" w:cs="Arial"/>
          <w:sz w:val="24"/>
          <w:szCs w:val="24"/>
          <w:lang w:eastAsia="pt-BR"/>
        </w:rPr>
        <w:t>a</w:t>
      </w:r>
      <w:r w:rsidR="003F5D8C" w:rsidRPr="00E45CDE">
        <w:rPr>
          <w:rFonts w:ascii="Arial" w:eastAsia="Times New Roman" w:hAnsi="Arial" w:cs="Arial"/>
          <w:sz w:val="24"/>
          <w:szCs w:val="24"/>
          <w:lang w:eastAsia="pt-BR"/>
        </w:rPr>
        <w:t xml:space="preserve">s </w:t>
      </w:r>
      <w:r w:rsidR="00724BC9" w:rsidRPr="00E45CDE">
        <w:rPr>
          <w:rFonts w:ascii="Arial" w:eastAsia="Times New Roman" w:hAnsi="Arial" w:cs="Arial"/>
          <w:sz w:val="24"/>
          <w:szCs w:val="24"/>
          <w:lang w:eastAsia="pt-BR"/>
        </w:rPr>
        <w:t xml:space="preserve">áreas previstas no artigo 36 da Lei Complementar </w:t>
      </w:r>
      <w:r w:rsidR="009E7792" w:rsidRPr="00E45CDE">
        <w:rPr>
          <w:rFonts w:ascii="Arial" w:eastAsia="Times New Roman" w:hAnsi="Arial" w:cs="Arial"/>
          <w:sz w:val="24"/>
          <w:szCs w:val="24"/>
          <w:lang w:eastAsia="pt-BR"/>
        </w:rPr>
        <w:t xml:space="preserve">nº </w:t>
      </w:r>
      <w:r w:rsidR="00724BC9" w:rsidRPr="00E45CDE">
        <w:rPr>
          <w:rFonts w:ascii="Arial" w:eastAsia="Times New Roman" w:hAnsi="Arial" w:cs="Arial"/>
          <w:sz w:val="24"/>
          <w:szCs w:val="24"/>
          <w:lang w:eastAsia="pt-BR"/>
        </w:rPr>
        <w:t>43/2006</w:t>
      </w:r>
      <w:r w:rsidR="000F0E5D" w:rsidRPr="00E45CDE">
        <w:rPr>
          <w:rFonts w:ascii="Arial" w:eastAsia="Times New Roman" w:hAnsi="Arial" w:cs="Arial"/>
          <w:sz w:val="24"/>
          <w:szCs w:val="24"/>
          <w:lang w:eastAsia="pt-BR"/>
        </w:rPr>
        <w:t xml:space="preserve">, </w:t>
      </w:r>
      <w:r w:rsidR="00724BC9" w:rsidRPr="00E45CDE">
        <w:rPr>
          <w:rFonts w:ascii="Arial" w:eastAsia="Times New Roman" w:hAnsi="Arial" w:cs="Arial"/>
          <w:sz w:val="24"/>
          <w:szCs w:val="24"/>
          <w:lang w:eastAsia="pt-BR"/>
        </w:rPr>
        <w:t>as área de preservação de interesse ambiental,</w:t>
      </w:r>
      <w:r w:rsidR="003F5D8C" w:rsidRPr="00E45CDE">
        <w:rPr>
          <w:rFonts w:ascii="Arial" w:eastAsia="Times New Roman" w:hAnsi="Arial" w:cs="Arial"/>
          <w:sz w:val="24"/>
          <w:szCs w:val="24"/>
          <w:lang w:eastAsia="pt-BR"/>
        </w:rPr>
        <w:t xml:space="preserve"> </w:t>
      </w:r>
      <w:r w:rsidR="00B83431" w:rsidRPr="00E45CDE">
        <w:rPr>
          <w:rFonts w:ascii="Arial" w:eastAsia="Times New Roman" w:hAnsi="Arial" w:cs="Arial"/>
          <w:sz w:val="24"/>
          <w:szCs w:val="24"/>
          <w:lang w:eastAsia="pt-BR"/>
        </w:rPr>
        <w:t xml:space="preserve">os </w:t>
      </w:r>
      <w:r w:rsidR="003F5D8C" w:rsidRPr="00E45CDE">
        <w:rPr>
          <w:rFonts w:ascii="Arial" w:eastAsia="Times New Roman" w:hAnsi="Arial" w:cs="Arial"/>
          <w:sz w:val="24"/>
          <w:szCs w:val="24"/>
          <w:lang w:eastAsia="pt-BR"/>
        </w:rPr>
        <w:t xml:space="preserve">Bosques Nativos </w:t>
      </w:r>
      <w:r w:rsidR="00765BAE" w:rsidRPr="00E45CDE">
        <w:rPr>
          <w:rFonts w:ascii="Arial" w:eastAsia="Times New Roman" w:hAnsi="Arial" w:cs="Arial"/>
          <w:sz w:val="24"/>
          <w:szCs w:val="24"/>
          <w:lang w:eastAsia="pt-BR"/>
        </w:rPr>
        <w:t>e as área</w:t>
      </w:r>
      <w:r w:rsidR="000F0E5D" w:rsidRPr="00E45CDE">
        <w:rPr>
          <w:rFonts w:ascii="Arial" w:eastAsia="Times New Roman" w:hAnsi="Arial" w:cs="Arial"/>
          <w:sz w:val="24"/>
          <w:szCs w:val="24"/>
          <w:lang w:eastAsia="pt-BR"/>
        </w:rPr>
        <w:t>s</w:t>
      </w:r>
      <w:r w:rsidR="00765BAE" w:rsidRPr="00E45CDE">
        <w:rPr>
          <w:rFonts w:ascii="Arial" w:eastAsia="Times New Roman" w:hAnsi="Arial" w:cs="Arial"/>
          <w:sz w:val="24"/>
          <w:szCs w:val="24"/>
          <w:lang w:eastAsia="pt-BR"/>
        </w:rPr>
        <w:t xml:space="preserve"> especiais</w:t>
      </w:r>
      <w:r w:rsidR="00AB3838" w:rsidRPr="00E45CDE">
        <w:rPr>
          <w:rFonts w:ascii="Arial" w:eastAsia="Times New Roman" w:hAnsi="Arial" w:cs="Arial"/>
          <w:sz w:val="24"/>
          <w:szCs w:val="24"/>
          <w:lang w:eastAsia="pt-BR"/>
        </w:rPr>
        <w:t>, compondo assim a Setor Especial de Áreas Verdes</w:t>
      </w:r>
      <w:r w:rsidR="003F5D8C" w:rsidRPr="00E45CDE">
        <w:rPr>
          <w:rFonts w:ascii="Arial" w:eastAsia="Times New Roman" w:hAnsi="Arial" w:cs="Arial"/>
          <w:sz w:val="24"/>
          <w:szCs w:val="24"/>
          <w:lang w:eastAsia="pt-BR"/>
        </w:rPr>
        <w:t>.</w:t>
      </w:r>
    </w:p>
    <w:p w:rsidR="00E45CDE" w:rsidRPr="00E45CDE" w:rsidRDefault="00E45CDE" w:rsidP="00E45CDE">
      <w:pPr>
        <w:spacing w:after="0" w:line="240" w:lineRule="auto"/>
        <w:jc w:val="both"/>
        <w:rPr>
          <w:rFonts w:ascii="Arial" w:eastAsia="Times New Roman" w:hAnsi="Arial" w:cs="Arial"/>
          <w:sz w:val="24"/>
          <w:szCs w:val="24"/>
          <w:lang w:eastAsia="pt-BR"/>
        </w:rPr>
      </w:pPr>
    </w:p>
    <w:p w:rsidR="007C63FC" w:rsidRDefault="00765BAE"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1º. </w:t>
      </w:r>
      <w:r w:rsidR="003F5D8C" w:rsidRPr="00E45CDE">
        <w:rPr>
          <w:rFonts w:ascii="Arial" w:eastAsia="Times New Roman" w:hAnsi="Arial" w:cs="Arial"/>
          <w:sz w:val="24"/>
          <w:szCs w:val="24"/>
          <w:lang w:eastAsia="pt-BR"/>
        </w:rPr>
        <w:t xml:space="preserve">Consideram-se Bosques Nativos, os maciços de mata nativa representativos da flora do Município de </w:t>
      </w:r>
      <w:r w:rsidR="00724BC9" w:rsidRPr="00E45CDE">
        <w:rPr>
          <w:rFonts w:ascii="Arial" w:eastAsia="Times New Roman" w:hAnsi="Arial" w:cs="Arial"/>
          <w:sz w:val="24"/>
          <w:szCs w:val="24"/>
          <w:lang w:eastAsia="pt-BR"/>
        </w:rPr>
        <w:t>Bebedouro</w:t>
      </w:r>
      <w:r w:rsidR="003F5D8C" w:rsidRPr="00E45CDE">
        <w:rPr>
          <w:rFonts w:ascii="Arial" w:eastAsia="Times New Roman" w:hAnsi="Arial" w:cs="Arial"/>
          <w:sz w:val="24"/>
          <w:szCs w:val="24"/>
          <w:lang w:eastAsia="pt-BR"/>
        </w:rPr>
        <w:t>, que visem a preservação de águas existentes, do habitat da fauna, da estabilidade dos solos, da proteção paisagística e manutenção da distribuição equilibrada dos maciços florestais</w:t>
      </w:r>
      <w:r w:rsidR="00724BC9" w:rsidRPr="00E45CDE">
        <w:rPr>
          <w:rFonts w:ascii="Arial" w:eastAsia="Times New Roman" w:hAnsi="Arial" w:cs="Arial"/>
          <w:sz w:val="24"/>
          <w:szCs w:val="24"/>
          <w:lang w:eastAsia="pt-BR"/>
        </w:rPr>
        <w:t>,</w:t>
      </w:r>
      <w:r w:rsidR="00084CA5" w:rsidRPr="00E45CDE">
        <w:rPr>
          <w:rFonts w:ascii="Arial" w:eastAsia="Times New Roman" w:hAnsi="Arial" w:cs="Arial"/>
          <w:sz w:val="24"/>
          <w:szCs w:val="24"/>
          <w:lang w:eastAsia="pt-BR"/>
        </w:rPr>
        <w:t xml:space="preserve"> </w:t>
      </w:r>
      <w:r w:rsidR="00DC13B5" w:rsidRPr="00E45CDE">
        <w:rPr>
          <w:rFonts w:ascii="Arial" w:eastAsia="Times New Roman" w:hAnsi="Arial" w:cs="Arial"/>
          <w:sz w:val="24"/>
          <w:szCs w:val="24"/>
          <w:lang w:eastAsia="pt-BR"/>
        </w:rPr>
        <w:t>seja em matas primarias ou em estado de regeneração secundário médio ou avançado</w:t>
      </w:r>
      <w:r w:rsidR="003F5D8C" w:rsidRPr="00E45CDE">
        <w:rPr>
          <w:rFonts w:ascii="Arial" w:eastAsia="Times New Roman" w:hAnsi="Arial" w:cs="Arial"/>
          <w:sz w:val="24"/>
          <w:szCs w:val="24"/>
          <w:lang w:eastAsia="pt-BR"/>
        </w:rPr>
        <w:t>.</w:t>
      </w:r>
      <w:r w:rsidR="00DC13B5" w:rsidRPr="00E45CDE">
        <w:rPr>
          <w:rFonts w:ascii="Arial" w:eastAsia="Times New Roman" w:hAnsi="Arial" w:cs="Arial"/>
          <w:sz w:val="24"/>
          <w:szCs w:val="24"/>
          <w:lang w:eastAsia="pt-BR"/>
        </w:rPr>
        <w:t xml:space="preserve"> </w:t>
      </w:r>
    </w:p>
    <w:p w:rsidR="00E45CDE" w:rsidRPr="00E45CDE" w:rsidRDefault="00E45CDE" w:rsidP="00E45CDE">
      <w:pPr>
        <w:spacing w:after="0" w:line="240" w:lineRule="auto"/>
        <w:jc w:val="both"/>
        <w:rPr>
          <w:rFonts w:ascii="Arial" w:eastAsia="Times New Roman" w:hAnsi="Arial" w:cs="Arial"/>
          <w:sz w:val="24"/>
          <w:szCs w:val="24"/>
          <w:lang w:eastAsia="pt-BR"/>
        </w:rPr>
      </w:pPr>
    </w:p>
    <w:p w:rsidR="00765BAE" w:rsidRPr="00E45CDE" w:rsidRDefault="00765BAE"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2º. Consideram-se Áreas Especiais aquelas existentes na área urbana que por sua localização e particularidade diferem das demais áreas, tais como:</w:t>
      </w:r>
    </w:p>
    <w:p w:rsidR="00765BAE" w:rsidRPr="00E45CDE" w:rsidRDefault="00765BAE"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xml:space="preserve">I </w:t>
      </w:r>
      <w:r w:rsidRPr="00E45CDE">
        <w:rPr>
          <w:rFonts w:ascii="Arial" w:hAnsi="Arial" w:cs="Arial"/>
          <w:b/>
          <w:sz w:val="24"/>
          <w:szCs w:val="24"/>
        </w:rPr>
        <w:t xml:space="preserve">- </w:t>
      </w:r>
      <w:r w:rsidRPr="00E45CDE">
        <w:rPr>
          <w:rFonts w:ascii="Arial" w:hAnsi="Arial" w:cs="Arial"/>
          <w:sz w:val="24"/>
          <w:szCs w:val="24"/>
        </w:rPr>
        <w:t xml:space="preserve">declives; </w:t>
      </w:r>
    </w:p>
    <w:p w:rsidR="00765BAE" w:rsidRPr="00E45CDE" w:rsidRDefault="00765BAE"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II - encostas;</w:t>
      </w:r>
    </w:p>
    <w:p w:rsidR="00765BAE" w:rsidRPr="00E45CDE" w:rsidRDefault="00765BAE"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xml:space="preserve">III </w:t>
      </w:r>
      <w:r w:rsidRPr="00E45CDE">
        <w:rPr>
          <w:rFonts w:ascii="Arial" w:hAnsi="Arial" w:cs="Arial"/>
          <w:b/>
          <w:sz w:val="24"/>
          <w:szCs w:val="24"/>
        </w:rPr>
        <w:t>-</w:t>
      </w:r>
      <w:r w:rsidRPr="00E45CDE">
        <w:rPr>
          <w:rFonts w:ascii="Arial" w:hAnsi="Arial" w:cs="Arial"/>
          <w:sz w:val="24"/>
          <w:szCs w:val="24"/>
        </w:rPr>
        <w:t xml:space="preserve"> Áreas de Preservação Permanente; </w:t>
      </w:r>
    </w:p>
    <w:p w:rsidR="00765BAE" w:rsidRPr="00E45CDE" w:rsidRDefault="00765BAE"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IV - charcos, entre outros.</w:t>
      </w:r>
    </w:p>
    <w:p w:rsidR="00E45CDE" w:rsidRDefault="00E45CDE" w:rsidP="00E45CDE">
      <w:pPr>
        <w:spacing w:after="0" w:line="240" w:lineRule="auto"/>
        <w:jc w:val="both"/>
        <w:rPr>
          <w:rFonts w:ascii="Arial" w:eastAsia="Times New Roman" w:hAnsi="Arial" w:cs="Arial"/>
          <w:b/>
          <w:sz w:val="24"/>
          <w:szCs w:val="24"/>
          <w:u w:val="single"/>
          <w:lang w:eastAsia="pt-BR"/>
        </w:rPr>
      </w:pPr>
    </w:p>
    <w:p w:rsidR="009C7259" w:rsidRDefault="00DC13B5"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u w:val="single"/>
          <w:lang w:eastAsia="pt-BR"/>
        </w:rPr>
        <w:t>Art</w:t>
      </w:r>
      <w:r w:rsidR="005974DD" w:rsidRPr="00E45CDE">
        <w:rPr>
          <w:rFonts w:ascii="Arial" w:eastAsia="Times New Roman" w:hAnsi="Arial" w:cs="Arial"/>
          <w:b/>
          <w:sz w:val="24"/>
          <w:szCs w:val="24"/>
          <w:u w:val="single"/>
          <w:lang w:eastAsia="pt-BR"/>
        </w:rPr>
        <w:t>.</w:t>
      </w:r>
      <w:r w:rsidRPr="00E45CDE">
        <w:rPr>
          <w:rFonts w:ascii="Arial" w:eastAsia="Times New Roman" w:hAnsi="Arial" w:cs="Arial"/>
          <w:b/>
          <w:sz w:val="24"/>
          <w:szCs w:val="24"/>
          <w:u w:val="single"/>
          <w:lang w:eastAsia="pt-BR"/>
        </w:rPr>
        <w:t xml:space="preserve"> 5</w:t>
      </w:r>
      <w:r w:rsidRPr="00E45CDE">
        <w:rPr>
          <w:rFonts w:ascii="Arial" w:eastAsia="Times New Roman" w:hAnsi="Arial" w:cs="Arial"/>
          <w:b/>
          <w:sz w:val="24"/>
          <w:szCs w:val="24"/>
          <w:u w:val="single"/>
          <w:vertAlign w:val="superscript"/>
          <w:lang w:eastAsia="pt-BR"/>
        </w:rPr>
        <w:t>o</w:t>
      </w:r>
      <w:r w:rsidR="003F5D8C" w:rsidRPr="00E45CDE">
        <w:rPr>
          <w:rFonts w:ascii="Arial" w:eastAsia="Times New Roman" w:hAnsi="Arial" w:cs="Arial"/>
          <w:sz w:val="24"/>
          <w:szCs w:val="24"/>
          <w:lang w:eastAsia="pt-BR"/>
        </w:rPr>
        <w:t> É vedado o abat</w:t>
      </w:r>
      <w:r w:rsidR="009E7792" w:rsidRPr="00E45CDE">
        <w:rPr>
          <w:rFonts w:ascii="Arial" w:eastAsia="Times New Roman" w:hAnsi="Arial" w:cs="Arial"/>
          <w:sz w:val="24"/>
          <w:szCs w:val="24"/>
          <w:lang w:eastAsia="pt-BR"/>
        </w:rPr>
        <w:t>e, derrubada ou morte provocada</w:t>
      </w:r>
      <w:r w:rsidR="003F5D8C" w:rsidRPr="00E45CDE">
        <w:rPr>
          <w:rFonts w:ascii="Arial" w:eastAsia="Times New Roman" w:hAnsi="Arial" w:cs="Arial"/>
          <w:sz w:val="24"/>
          <w:szCs w:val="24"/>
          <w:lang w:eastAsia="pt-BR"/>
        </w:rPr>
        <w:t xml:space="preserve"> de árvore(s) nos Bosques Nativos, sem autorização especial emitida pel</w:t>
      </w:r>
      <w:r w:rsidR="005A2FE0" w:rsidRPr="00E45CDE">
        <w:rPr>
          <w:rFonts w:ascii="Arial" w:eastAsia="Times New Roman" w:hAnsi="Arial" w:cs="Arial"/>
          <w:sz w:val="24"/>
          <w:szCs w:val="24"/>
          <w:lang w:eastAsia="pt-BR"/>
        </w:rPr>
        <w:t>o</w:t>
      </w:r>
      <w:r w:rsidR="003F5D8C" w:rsidRPr="00E45CDE">
        <w:rPr>
          <w:rFonts w:ascii="Arial" w:eastAsia="Times New Roman" w:hAnsi="Arial" w:cs="Arial"/>
          <w:sz w:val="24"/>
          <w:szCs w:val="24"/>
          <w:lang w:eastAsia="pt-BR"/>
        </w:rPr>
        <w:t xml:space="preserve"> </w:t>
      </w:r>
      <w:r w:rsidR="005A2FE0" w:rsidRPr="00E45CDE">
        <w:rPr>
          <w:rFonts w:ascii="Arial" w:eastAsia="Times New Roman" w:hAnsi="Arial" w:cs="Arial"/>
          <w:sz w:val="24"/>
          <w:szCs w:val="24"/>
          <w:lang w:eastAsia="pt-BR"/>
        </w:rPr>
        <w:t>Departamento</w:t>
      </w:r>
      <w:r w:rsidR="003F5D8C" w:rsidRPr="00E45CDE">
        <w:rPr>
          <w:rFonts w:ascii="Arial" w:eastAsia="Times New Roman" w:hAnsi="Arial" w:cs="Arial"/>
          <w:sz w:val="24"/>
          <w:szCs w:val="24"/>
          <w:lang w:eastAsia="pt-BR"/>
        </w:rPr>
        <w:t xml:space="preserve"> Municipal do Meio Ambiente - </w:t>
      </w:r>
      <w:r w:rsidR="005A2FE0" w:rsidRPr="00E45CDE">
        <w:rPr>
          <w:rFonts w:ascii="Arial" w:eastAsia="Times New Roman" w:hAnsi="Arial" w:cs="Arial"/>
          <w:sz w:val="24"/>
          <w:szCs w:val="24"/>
          <w:lang w:eastAsia="pt-BR"/>
        </w:rPr>
        <w:t>D</w:t>
      </w:r>
      <w:r w:rsidR="003F5D8C" w:rsidRPr="00E45CDE">
        <w:rPr>
          <w:rFonts w:ascii="Arial" w:eastAsia="Times New Roman" w:hAnsi="Arial" w:cs="Arial"/>
          <w:sz w:val="24"/>
          <w:szCs w:val="24"/>
          <w:lang w:eastAsia="pt-BR"/>
        </w:rPr>
        <w:t>MMA, ficando os infratores sujeitos às penalidades previstas nesta lei.</w:t>
      </w:r>
    </w:p>
    <w:p w:rsidR="00E45CDE" w:rsidRPr="00E45CDE" w:rsidRDefault="00E45CDE" w:rsidP="00E45CDE">
      <w:pPr>
        <w:spacing w:after="0" w:line="240" w:lineRule="auto"/>
        <w:jc w:val="both"/>
        <w:rPr>
          <w:rFonts w:ascii="Arial" w:eastAsia="Times New Roman" w:hAnsi="Arial" w:cs="Arial"/>
          <w:sz w:val="24"/>
          <w:szCs w:val="24"/>
          <w:lang w:eastAsia="pt-BR"/>
        </w:rPr>
      </w:pPr>
    </w:p>
    <w:p w:rsidR="009C7259"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lang w:eastAsia="pt-BR"/>
        </w:rPr>
        <w:t xml:space="preserve">Parágrafo </w:t>
      </w:r>
      <w:r w:rsidR="005B46D4" w:rsidRPr="00E45CDE">
        <w:rPr>
          <w:rFonts w:ascii="Arial" w:eastAsia="Times New Roman" w:hAnsi="Arial" w:cs="Arial"/>
          <w:b/>
          <w:sz w:val="24"/>
          <w:szCs w:val="24"/>
          <w:lang w:eastAsia="pt-BR"/>
        </w:rPr>
        <w:t>Ú</w:t>
      </w:r>
      <w:r w:rsidRPr="00E45CDE">
        <w:rPr>
          <w:rFonts w:ascii="Arial" w:eastAsia="Times New Roman" w:hAnsi="Arial" w:cs="Arial"/>
          <w:b/>
          <w:sz w:val="24"/>
          <w:szCs w:val="24"/>
          <w:lang w:eastAsia="pt-BR"/>
        </w:rPr>
        <w:t>nico</w:t>
      </w:r>
      <w:r w:rsidR="009E7792" w:rsidRPr="00E45CDE">
        <w:rPr>
          <w:rFonts w:ascii="Arial" w:eastAsia="Times New Roman" w:hAnsi="Arial" w:cs="Arial"/>
          <w:sz w:val="24"/>
          <w:szCs w:val="24"/>
          <w:lang w:eastAsia="pt-BR"/>
        </w:rPr>
        <w:t>.</w:t>
      </w:r>
      <w:r w:rsidRPr="00E45CDE">
        <w:rPr>
          <w:rFonts w:ascii="Arial" w:eastAsia="Times New Roman" w:hAnsi="Arial" w:cs="Arial"/>
          <w:sz w:val="24"/>
          <w:szCs w:val="24"/>
          <w:lang w:eastAsia="pt-BR"/>
        </w:rPr>
        <w:t xml:space="preserve"> Fica a quantificação do dano causado regrada pela tabela constante no Anexo I,</w:t>
      </w:r>
      <w:r w:rsidR="007C63FC"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que faz parte integrante desta lei.</w:t>
      </w:r>
    </w:p>
    <w:p w:rsidR="00E45CDE" w:rsidRDefault="00E45CDE" w:rsidP="00E45CDE">
      <w:pPr>
        <w:spacing w:after="0" w:line="240" w:lineRule="auto"/>
        <w:jc w:val="both"/>
        <w:rPr>
          <w:rFonts w:ascii="Arial" w:eastAsia="Times New Roman" w:hAnsi="Arial" w:cs="Arial"/>
          <w:sz w:val="24"/>
          <w:szCs w:val="24"/>
          <w:lang w:eastAsia="pt-BR"/>
        </w:rPr>
      </w:pPr>
    </w:p>
    <w:p w:rsidR="00E45CDE" w:rsidRPr="00E45CDE" w:rsidRDefault="00E45CDE" w:rsidP="00E45CDE">
      <w:pPr>
        <w:spacing w:after="0" w:line="240" w:lineRule="auto"/>
        <w:jc w:val="both"/>
        <w:rPr>
          <w:rFonts w:ascii="Arial" w:eastAsia="Times New Roman" w:hAnsi="Arial" w:cs="Arial"/>
          <w:sz w:val="24"/>
          <w:szCs w:val="24"/>
          <w:lang w:eastAsia="pt-BR"/>
        </w:rPr>
      </w:pPr>
    </w:p>
    <w:p w:rsidR="009C7259" w:rsidRDefault="00DC13B5"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u w:val="single"/>
          <w:lang w:eastAsia="pt-BR"/>
        </w:rPr>
        <w:t>Art</w:t>
      </w:r>
      <w:r w:rsidR="005974DD" w:rsidRPr="00E45CDE">
        <w:rPr>
          <w:rFonts w:ascii="Arial" w:eastAsia="Times New Roman" w:hAnsi="Arial" w:cs="Arial"/>
          <w:b/>
          <w:sz w:val="24"/>
          <w:szCs w:val="24"/>
          <w:u w:val="single"/>
          <w:lang w:eastAsia="pt-BR"/>
        </w:rPr>
        <w:t>.</w:t>
      </w:r>
      <w:r w:rsidRPr="00E45CDE">
        <w:rPr>
          <w:rFonts w:ascii="Arial" w:eastAsia="Times New Roman" w:hAnsi="Arial" w:cs="Arial"/>
          <w:b/>
          <w:sz w:val="24"/>
          <w:szCs w:val="24"/>
          <w:u w:val="single"/>
          <w:lang w:eastAsia="pt-BR"/>
        </w:rPr>
        <w:t xml:space="preserve"> </w:t>
      </w:r>
      <w:r w:rsidR="005A2FE0" w:rsidRPr="00E45CDE">
        <w:rPr>
          <w:rFonts w:ascii="Arial" w:eastAsia="Times New Roman" w:hAnsi="Arial" w:cs="Arial"/>
          <w:b/>
          <w:sz w:val="24"/>
          <w:szCs w:val="24"/>
          <w:u w:val="single"/>
          <w:lang w:eastAsia="pt-BR"/>
        </w:rPr>
        <w:t>6</w:t>
      </w:r>
      <w:r w:rsidRPr="00E45CDE">
        <w:rPr>
          <w:rFonts w:ascii="Arial" w:eastAsia="Times New Roman" w:hAnsi="Arial" w:cs="Arial"/>
          <w:b/>
          <w:sz w:val="24"/>
          <w:szCs w:val="24"/>
          <w:u w:val="single"/>
          <w:vertAlign w:val="superscript"/>
          <w:lang w:eastAsia="pt-BR"/>
        </w:rPr>
        <w:t>o</w:t>
      </w:r>
      <w:r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Para o corte de árvores nas formações vegetais de que trata este título deverão ser obedecidas as determinações do art. 1</w:t>
      </w:r>
      <w:r w:rsidR="005A2FE0" w:rsidRPr="00E45CDE">
        <w:rPr>
          <w:rFonts w:ascii="Arial" w:eastAsia="Times New Roman" w:hAnsi="Arial" w:cs="Arial"/>
          <w:sz w:val="24"/>
          <w:szCs w:val="24"/>
          <w:lang w:eastAsia="pt-BR"/>
        </w:rPr>
        <w:t>5</w:t>
      </w:r>
      <w:r w:rsidR="003F5D8C" w:rsidRPr="00E45CDE">
        <w:rPr>
          <w:rFonts w:ascii="Arial" w:eastAsia="Times New Roman" w:hAnsi="Arial" w:cs="Arial"/>
          <w:sz w:val="24"/>
          <w:szCs w:val="24"/>
          <w:lang w:eastAsia="pt-BR"/>
        </w:rPr>
        <w:t xml:space="preserve"> desta lei.</w:t>
      </w:r>
    </w:p>
    <w:p w:rsidR="00E45CDE" w:rsidRDefault="00E45CDE" w:rsidP="00E45CDE">
      <w:pPr>
        <w:spacing w:after="0" w:line="240" w:lineRule="auto"/>
        <w:jc w:val="both"/>
        <w:rPr>
          <w:rFonts w:ascii="Arial" w:eastAsia="Times New Roman" w:hAnsi="Arial" w:cs="Arial"/>
          <w:sz w:val="24"/>
          <w:szCs w:val="24"/>
          <w:lang w:eastAsia="pt-BR"/>
        </w:rPr>
      </w:pPr>
    </w:p>
    <w:p w:rsidR="00E45CDE" w:rsidRPr="00E45CDE" w:rsidRDefault="00E45CDE" w:rsidP="00E45CDE">
      <w:pPr>
        <w:spacing w:after="0" w:line="240" w:lineRule="auto"/>
        <w:jc w:val="both"/>
        <w:rPr>
          <w:rFonts w:ascii="Arial" w:eastAsia="Times New Roman" w:hAnsi="Arial" w:cs="Arial"/>
          <w:sz w:val="24"/>
          <w:szCs w:val="24"/>
          <w:lang w:eastAsia="pt-BR"/>
        </w:rPr>
      </w:pPr>
    </w:p>
    <w:p w:rsidR="007C63FC" w:rsidRDefault="00DC13B5"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u w:val="single"/>
          <w:lang w:eastAsia="pt-BR"/>
        </w:rPr>
        <w:t>Art</w:t>
      </w:r>
      <w:r w:rsidR="005974DD" w:rsidRPr="00E45CDE">
        <w:rPr>
          <w:rFonts w:ascii="Arial" w:eastAsia="Times New Roman" w:hAnsi="Arial" w:cs="Arial"/>
          <w:b/>
          <w:sz w:val="24"/>
          <w:szCs w:val="24"/>
          <w:u w:val="single"/>
          <w:lang w:eastAsia="pt-BR"/>
        </w:rPr>
        <w:t>.</w:t>
      </w:r>
      <w:r w:rsidR="005A2FE0" w:rsidRPr="00E45CDE">
        <w:rPr>
          <w:rFonts w:ascii="Arial" w:eastAsia="Times New Roman" w:hAnsi="Arial" w:cs="Arial"/>
          <w:b/>
          <w:sz w:val="24"/>
          <w:szCs w:val="24"/>
          <w:u w:val="single"/>
          <w:lang w:eastAsia="pt-BR"/>
        </w:rPr>
        <w:t>7</w:t>
      </w:r>
      <w:r w:rsidRPr="00E45CDE">
        <w:rPr>
          <w:rFonts w:ascii="Arial" w:eastAsia="Times New Roman" w:hAnsi="Arial" w:cs="Arial"/>
          <w:b/>
          <w:sz w:val="24"/>
          <w:szCs w:val="24"/>
          <w:u w:val="single"/>
          <w:vertAlign w:val="superscript"/>
          <w:lang w:eastAsia="pt-BR"/>
        </w:rPr>
        <w:t>o</w:t>
      </w:r>
      <w:r w:rsidR="003F5D8C" w:rsidRPr="00E45CDE">
        <w:rPr>
          <w:rFonts w:ascii="Arial" w:eastAsia="Times New Roman" w:hAnsi="Arial" w:cs="Arial"/>
          <w:sz w:val="24"/>
          <w:szCs w:val="24"/>
          <w:lang w:eastAsia="pt-BR"/>
        </w:rPr>
        <w:t> Os Bosques Nativos Relevantes que compõem Setor Especial de Áreas Verdes, não perderão mais a sua destinação específica, devendo ser recuperados em caso de depredação total ou parcial.</w:t>
      </w:r>
    </w:p>
    <w:p w:rsidR="00E45CDE" w:rsidRPr="00E45CDE" w:rsidRDefault="00E45CDE" w:rsidP="00E45CDE">
      <w:pPr>
        <w:spacing w:after="0" w:line="240" w:lineRule="auto"/>
        <w:jc w:val="both"/>
        <w:rPr>
          <w:rFonts w:ascii="Arial" w:eastAsia="Times New Roman" w:hAnsi="Arial" w:cs="Arial"/>
          <w:sz w:val="24"/>
          <w:szCs w:val="24"/>
          <w:lang w:eastAsia="pt-BR"/>
        </w:rPr>
      </w:pPr>
    </w:p>
    <w:p w:rsidR="007C63FC"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1º Em ambos casos, além das penalidades previstas na Legislação, a recuperação da área será de responsabilidade do proprietário ou possuidor do terreno, quando este der causa ao evento, por ação ou omissão.</w:t>
      </w:r>
    </w:p>
    <w:p w:rsidR="00E45CDE" w:rsidRPr="00E45CDE" w:rsidRDefault="00E45CDE" w:rsidP="00E45CDE">
      <w:pPr>
        <w:spacing w:after="0" w:line="240" w:lineRule="auto"/>
        <w:jc w:val="both"/>
        <w:rPr>
          <w:rFonts w:ascii="Arial" w:eastAsia="Times New Roman" w:hAnsi="Arial" w:cs="Arial"/>
          <w:sz w:val="24"/>
          <w:szCs w:val="24"/>
          <w:lang w:eastAsia="pt-BR"/>
        </w:rPr>
      </w:pPr>
    </w:p>
    <w:p w:rsidR="007C63FC"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2º O projeto de recuperação da área degradada deverá ser formulado e executado por profissionais habilitados, devendo ser apresentada a devida Anotação de Responsabilidade Técnica - ART para a aprovação do referido projeto, pel</w:t>
      </w:r>
      <w:r w:rsidR="009E7792" w:rsidRPr="00E45CDE">
        <w:rPr>
          <w:rFonts w:ascii="Arial" w:eastAsia="Times New Roman" w:hAnsi="Arial" w:cs="Arial"/>
          <w:sz w:val="24"/>
          <w:szCs w:val="24"/>
          <w:lang w:eastAsia="pt-BR"/>
        </w:rPr>
        <w:t>o</w:t>
      </w:r>
      <w:r w:rsidRPr="00E45CDE">
        <w:rPr>
          <w:rFonts w:ascii="Arial" w:eastAsia="Times New Roman" w:hAnsi="Arial" w:cs="Arial"/>
          <w:sz w:val="24"/>
          <w:szCs w:val="24"/>
          <w:lang w:eastAsia="pt-BR"/>
        </w:rPr>
        <w:t xml:space="preserve"> </w:t>
      </w:r>
      <w:r w:rsidR="00AB3838" w:rsidRPr="00E45CDE">
        <w:rPr>
          <w:rFonts w:ascii="Arial" w:eastAsia="Times New Roman" w:hAnsi="Arial" w:cs="Arial"/>
          <w:sz w:val="24"/>
          <w:szCs w:val="24"/>
          <w:lang w:eastAsia="pt-BR"/>
        </w:rPr>
        <w:t>Departamento Municipal de Meio Ambiente - DMMA.</w:t>
      </w:r>
    </w:p>
    <w:p w:rsidR="00E45CDE" w:rsidRPr="00E45CDE" w:rsidRDefault="00E45CDE" w:rsidP="00E45CDE">
      <w:pPr>
        <w:spacing w:after="0" w:line="240" w:lineRule="auto"/>
        <w:jc w:val="both"/>
        <w:rPr>
          <w:rFonts w:ascii="Arial" w:eastAsia="Times New Roman" w:hAnsi="Arial" w:cs="Arial"/>
          <w:sz w:val="24"/>
          <w:szCs w:val="24"/>
          <w:lang w:eastAsia="pt-BR"/>
        </w:rPr>
      </w:pPr>
    </w:p>
    <w:p w:rsidR="007C63FC"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3º Na hipótese do § 1º, o proprietário ou possuidor manterá isolada ou interditada a área, até que seja considerada refeita, mediante laudo técnico d</w:t>
      </w:r>
      <w:r w:rsidR="00AB3838" w:rsidRPr="00E45CDE">
        <w:rPr>
          <w:rFonts w:ascii="Arial" w:eastAsia="Times New Roman" w:hAnsi="Arial" w:cs="Arial"/>
          <w:sz w:val="24"/>
          <w:szCs w:val="24"/>
          <w:lang w:eastAsia="pt-BR"/>
        </w:rPr>
        <w:t>o</w:t>
      </w:r>
      <w:r w:rsidRPr="00E45CDE">
        <w:rPr>
          <w:rFonts w:ascii="Arial" w:eastAsia="Times New Roman" w:hAnsi="Arial" w:cs="Arial"/>
          <w:sz w:val="24"/>
          <w:szCs w:val="24"/>
          <w:lang w:eastAsia="pt-BR"/>
        </w:rPr>
        <w:t xml:space="preserve"> </w:t>
      </w:r>
      <w:r w:rsidR="00AB3838" w:rsidRPr="00E45CDE">
        <w:rPr>
          <w:rFonts w:ascii="Arial" w:eastAsia="Times New Roman" w:hAnsi="Arial" w:cs="Arial"/>
          <w:sz w:val="24"/>
          <w:szCs w:val="24"/>
          <w:lang w:eastAsia="pt-BR"/>
        </w:rPr>
        <w:t xml:space="preserve">Departamento </w:t>
      </w:r>
      <w:r w:rsidRPr="00E45CDE">
        <w:rPr>
          <w:rFonts w:ascii="Arial" w:eastAsia="Times New Roman" w:hAnsi="Arial" w:cs="Arial"/>
          <w:sz w:val="24"/>
          <w:szCs w:val="24"/>
          <w:lang w:eastAsia="pt-BR"/>
        </w:rPr>
        <w:t>Municipal d</w:t>
      </w:r>
      <w:r w:rsidR="00AB3838" w:rsidRPr="00E45CDE">
        <w:rPr>
          <w:rFonts w:ascii="Arial" w:eastAsia="Times New Roman" w:hAnsi="Arial" w:cs="Arial"/>
          <w:sz w:val="24"/>
          <w:szCs w:val="24"/>
          <w:lang w:eastAsia="pt-BR"/>
        </w:rPr>
        <w:t xml:space="preserve">e </w:t>
      </w:r>
      <w:r w:rsidRPr="00E45CDE">
        <w:rPr>
          <w:rFonts w:ascii="Arial" w:eastAsia="Times New Roman" w:hAnsi="Arial" w:cs="Arial"/>
          <w:sz w:val="24"/>
          <w:szCs w:val="24"/>
          <w:lang w:eastAsia="pt-BR"/>
        </w:rPr>
        <w:t xml:space="preserve">Meio Ambiente - </w:t>
      </w:r>
      <w:r w:rsidR="00AB3838" w:rsidRPr="00E45CDE">
        <w:rPr>
          <w:rFonts w:ascii="Arial" w:eastAsia="Times New Roman" w:hAnsi="Arial" w:cs="Arial"/>
          <w:sz w:val="24"/>
          <w:szCs w:val="24"/>
          <w:lang w:eastAsia="pt-BR"/>
        </w:rPr>
        <w:t>D</w:t>
      </w:r>
      <w:r w:rsidRPr="00E45CDE">
        <w:rPr>
          <w:rFonts w:ascii="Arial" w:eastAsia="Times New Roman" w:hAnsi="Arial" w:cs="Arial"/>
          <w:sz w:val="24"/>
          <w:szCs w:val="24"/>
          <w:lang w:eastAsia="pt-BR"/>
        </w:rPr>
        <w:t>MMA.</w:t>
      </w:r>
    </w:p>
    <w:p w:rsidR="00E45CDE" w:rsidRPr="00E45CDE" w:rsidRDefault="00E45CDE" w:rsidP="00E45CDE">
      <w:pPr>
        <w:spacing w:after="0" w:line="240" w:lineRule="auto"/>
        <w:jc w:val="both"/>
        <w:rPr>
          <w:rFonts w:ascii="Arial" w:eastAsia="Times New Roman" w:hAnsi="Arial" w:cs="Arial"/>
          <w:sz w:val="24"/>
          <w:szCs w:val="24"/>
          <w:lang w:eastAsia="pt-BR"/>
        </w:rPr>
      </w:pPr>
    </w:p>
    <w:p w:rsidR="009C7259"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4º O não cumprimento do disposto neste artigo, relativamente a recuperação da área, faculta à </w:t>
      </w:r>
      <w:r w:rsidR="00AB3838" w:rsidRPr="00E45CDE">
        <w:rPr>
          <w:rFonts w:ascii="Arial" w:eastAsia="Times New Roman" w:hAnsi="Arial" w:cs="Arial"/>
          <w:sz w:val="24"/>
          <w:szCs w:val="24"/>
          <w:lang w:eastAsia="pt-BR"/>
        </w:rPr>
        <w:t xml:space="preserve">Departamento Municipal de Meio Ambiente </w:t>
      </w:r>
      <w:r w:rsidR="00FF28BD" w:rsidRPr="00E45CDE">
        <w:rPr>
          <w:rFonts w:ascii="Arial" w:eastAsia="Times New Roman" w:hAnsi="Arial" w:cs="Arial"/>
          <w:sz w:val="24"/>
          <w:szCs w:val="24"/>
          <w:lang w:eastAsia="pt-BR"/>
        </w:rPr>
        <w:t>–</w:t>
      </w:r>
      <w:r w:rsidR="00AB3838" w:rsidRPr="00E45CDE">
        <w:rPr>
          <w:rFonts w:ascii="Arial" w:eastAsia="Times New Roman" w:hAnsi="Arial" w:cs="Arial"/>
          <w:sz w:val="24"/>
          <w:szCs w:val="24"/>
          <w:lang w:eastAsia="pt-BR"/>
        </w:rPr>
        <w:t xml:space="preserve"> DMMA</w:t>
      </w:r>
      <w:r w:rsidR="00FF28BD"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fazê-lo e cobrar o custo do proprietário ou possuidor, no lançamento do Imposto Predial e Territorial Urbano - IPTU do ano seguinte a execução do serviço.</w:t>
      </w:r>
    </w:p>
    <w:p w:rsidR="00E45CDE" w:rsidRPr="00E45CDE" w:rsidRDefault="00E45CDE" w:rsidP="00E45CDE">
      <w:pPr>
        <w:spacing w:after="0" w:line="240" w:lineRule="auto"/>
        <w:jc w:val="both"/>
        <w:rPr>
          <w:rFonts w:ascii="Arial" w:eastAsia="Times New Roman" w:hAnsi="Arial" w:cs="Arial"/>
          <w:sz w:val="24"/>
          <w:szCs w:val="24"/>
          <w:lang w:eastAsia="pt-BR"/>
        </w:rPr>
      </w:pPr>
    </w:p>
    <w:p w:rsidR="009C7259" w:rsidRDefault="00AB3838"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u w:val="single"/>
          <w:lang w:eastAsia="pt-BR"/>
        </w:rPr>
        <w:t>Art</w:t>
      </w:r>
      <w:r w:rsidR="005974DD" w:rsidRPr="00E45CDE">
        <w:rPr>
          <w:rFonts w:ascii="Arial" w:eastAsia="Times New Roman" w:hAnsi="Arial" w:cs="Arial"/>
          <w:b/>
          <w:sz w:val="24"/>
          <w:szCs w:val="24"/>
          <w:u w:val="single"/>
          <w:lang w:eastAsia="pt-BR"/>
        </w:rPr>
        <w:t>.</w:t>
      </w:r>
      <w:r w:rsidRPr="00E45CDE">
        <w:rPr>
          <w:rFonts w:ascii="Arial" w:eastAsia="Times New Roman" w:hAnsi="Arial" w:cs="Arial"/>
          <w:b/>
          <w:sz w:val="24"/>
          <w:szCs w:val="24"/>
          <w:u w:val="single"/>
          <w:lang w:eastAsia="pt-BR"/>
        </w:rPr>
        <w:t xml:space="preserve"> </w:t>
      </w:r>
      <w:r w:rsidR="005A2FE0" w:rsidRPr="00E45CDE">
        <w:rPr>
          <w:rFonts w:ascii="Arial" w:eastAsia="Times New Roman" w:hAnsi="Arial" w:cs="Arial"/>
          <w:b/>
          <w:sz w:val="24"/>
          <w:szCs w:val="24"/>
          <w:u w:val="single"/>
          <w:lang w:eastAsia="pt-BR"/>
        </w:rPr>
        <w:t>8</w:t>
      </w:r>
      <w:r w:rsidRPr="00E45CDE">
        <w:rPr>
          <w:rFonts w:ascii="Arial" w:eastAsia="Times New Roman" w:hAnsi="Arial" w:cs="Arial"/>
          <w:b/>
          <w:sz w:val="24"/>
          <w:szCs w:val="24"/>
          <w:u w:val="single"/>
          <w:vertAlign w:val="superscript"/>
          <w:lang w:eastAsia="pt-BR"/>
        </w:rPr>
        <w:t>o</w:t>
      </w:r>
      <w:r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 xml:space="preserve">Fica o Poder Executivo autorizado a criar incentivos para a proteção de Bosques Nativos </w:t>
      </w:r>
      <w:r w:rsidR="0028624F" w:rsidRPr="00E45CDE">
        <w:rPr>
          <w:rFonts w:ascii="Arial" w:eastAsia="Times New Roman" w:hAnsi="Arial" w:cs="Arial"/>
          <w:sz w:val="24"/>
          <w:szCs w:val="24"/>
          <w:lang w:eastAsia="pt-BR"/>
        </w:rPr>
        <w:t xml:space="preserve">na área urbana e de expansão urbana do </w:t>
      </w:r>
      <w:r w:rsidR="003F5D8C" w:rsidRPr="00E45CDE">
        <w:rPr>
          <w:rFonts w:ascii="Arial" w:eastAsia="Times New Roman" w:hAnsi="Arial" w:cs="Arial"/>
          <w:sz w:val="24"/>
          <w:szCs w:val="24"/>
          <w:lang w:eastAsia="pt-BR"/>
        </w:rPr>
        <w:t xml:space="preserve">Município de </w:t>
      </w:r>
      <w:r w:rsidRPr="00E45CDE">
        <w:rPr>
          <w:rFonts w:ascii="Arial" w:eastAsia="Times New Roman" w:hAnsi="Arial" w:cs="Arial"/>
          <w:sz w:val="24"/>
          <w:szCs w:val="24"/>
          <w:lang w:eastAsia="pt-BR"/>
        </w:rPr>
        <w:t>Bebedouro</w:t>
      </w:r>
      <w:r w:rsidR="003F5D8C" w:rsidRPr="00E45CDE">
        <w:rPr>
          <w:rFonts w:ascii="Arial" w:eastAsia="Times New Roman" w:hAnsi="Arial" w:cs="Arial"/>
          <w:sz w:val="24"/>
          <w:szCs w:val="24"/>
          <w:lang w:eastAsia="pt-BR"/>
        </w:rPr>
        <w:t>.</w:t>
      </w:r>
    </w:p>
    <w:p w:rsidR="00E45CDE" w:rsidRPr="00E45CDE" w:rsidRDefault="00E45CDE" w:rsidP="00E45CDE">
      <w:pPr>
        <w:spacing w:after="0" w:line="240" w:lineRule="auto"/>
        <w:jc w:val="both"/>
        <w:rPr>
          <w:rFonts w:ascii="Arial" w:eastAsia="Times New Roman" w:hAnsi="Arial" w:cs="Arial"/>
          <w:sz w:val="24"/>
          <w:szCs w:val="24"/>
          <w:lang w:eastAsia="pt-BR"/>
        </w:rPr>
      </w:pPr>
    </w:p>
    <w:p w:rsidR="009C7259" w:rsidRDefault="00EA24E0"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u w:val="single"/>
          <w:lang w:eastAsia="pt-BR"/>
        </w:rPr>
        <w:t>Art</w:t>
      </w:r>
      <w:r w:rsidR="005974DD" w:rsidRPr="00E45CDE">
        <w:rPr>
          <w:rFonts w:ascii="Arial" w:eastAsia="Times New Roman" w:hAnsi="Arial" w:cs="Arial"/>
          <w:b/>
          <w:sz w:val="24"/>
          <w:szCs w:val="24"/>
          <w:u w:val="single"/>
          <w:lang w:eastAsia="pt-BR"/>
        </w:rPr>
        <w:t>.</w:t>
      </w:r>
      <w:r w:rsidRPr="00E45CDE">
        <w:rPr>
          <w:rFonts w:ascii="Arial" w:eastAsia="Times New Roman" w:hAnsi="Arial" w:cs="Arial"/>
          <w:b/>
          <w:sz w:val="24"/>
          <w:szCs w:val="24"/>
          <w:u w:val="single"/>
          <w:lang w:eastAsia="pt-BR"/>
        </w:rPr>
        <w:t xml:space="preserve"> </w:t>
      </w:r>
      <w:r w:rsidR="008C2CC0" w:rsidRPr="00E45CDE">
        <w:rPr>
          <w:rFonts w:ascii="Arial" w:eastAsia="Times New Roman" w:hAnsi="Arial" w:cs="Arial"/>
          <w:b/>
          <w:sz w:val="24"/>
          <w:szCs w:val="24"/>
          <w:u w:val="single"/>
          <w:lang w:eastAsia="pt-BR"/>
        </w:rPr>
        <w:t>9</w:t>
      </w:r>
      <w:r w:rsidR="008C2CC0" w:rsidRPr="00E45CDE">
        <w:rPr>
          <w:rFonts w:ascii="Arial" w:eastAsia="Times New Roman" w:hAnsi="Arial" w:cs="Arial"/>
          <w:b/>
          <w:sz w:val="24"/>
          <w:szCs w:val="24"/>
          <w:u w:val="single"/>
          <w:vertAlign w:val="superscript"/>
          <w:lang w:eastAsia="pt-BR"/>
        </w:rPr>
        <w:t>o</w:t>
      </w:r>
      <w:r w:rsidR="007C63FC" w:rsidRPr="00E45CDE">
        <w:rPr>
          <w:rFonts w:ascii="Arial" w:eastAsia="Times New Roman" w:hAnsi="Arial" w:cs="Arial"/>
          <w:sz w:val="24"/>
          <w:szCs w:val="24"/>
          <w:lang w:eastAsia="pt-BR"/>
        </w:rPr>
        <w:t>.</w:t>
      </w:r>
      <w:r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Para aprovação de projeto de construção nas áreas cadastradas no Setor Especial de Áreas Verdes deverá o solicitante apresentar planta planialtimétrica com a locação das árvores com diâmetro superior a 15</w:t>
      </w:r>
      <w:r w:rsidR="0028624F" w:rsidRPr="00E45CDE">
        <w:rPr>
          <w:rFonts w:ascii="Arial" w:eastAsia="Times New Roman" w:hAnsi="Arial" w:cs="Arial"/>
          <w:sz w:val="24"/>
          <w:szCs w:val="24"/>
          <w:lang w:eastAsia="pt-BR"/>
        </w:rPr>
        <w:t xml:space="preserve"> c</w:t>
      </w:r>
      <w:r w:rsidR="003F5D8C" w:rsidRPr="00E45CDE">
        <w:rPr>
          <w:rFonts w:ascii="Arial" w:eastAsia="Times New Roman" w:hAnsi="Arial" w:cs="Arial"/>
          <w:sz w:val="24"/>
          <w:szCs w:val="24"/>
          <w:lang w:eastAsia="pt-BR"/>
        </w:rPr>
        <w:t>m (quinze centímetros), bem como a locação da bordadura do bosque e estudo ou projeto definitivo de ocupação do imóvel</w:t>
      </w:r>
      <w:r w:rsidR="009C7259" w:rsidRPr="00E45CDE">
        <w:rPr>
          <w:rFonts w:ascii="Arial" w:eastAsia="Times New Roman" w:hAnsi="Arial" w:cs="Arial"/>
          <w:sz w:val="24"/>
          <w:szCs w:val="24"/>
          <w:lang w:eastAsia="pt-BR"/>
        </w:rPr>
        <w:t>.</w:t>
      </w:r>
    </w:p>
    <w:p w:rsidR="00E45CDE" w:rsidRPr="00E45CDE" w:rsidRDefault="00E45CDE" w:rsidP="00E45CDE">
      <w:pPr>
        <w:spacing w:after="0" w:line="240" w:lineRule="auto"/>
        <w:jc w:val="both"/>
        <w:rPr>
          <w:rFonts w:ascii="Arial" w:eastAsia="Times New Roman" w:hAnsi="Arial" w:cs="Arial"/>
          <w:sz w:val="24"/>
          <w:szCs w:val="24"/>
          <w:lang w:eastAsia="pt-BR"/>
        </w:rPr>
      </w:pPr>
    </w:p>
    <w:p w:rsidR="009C7259"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1º Será obrigatória a manutenção de uma faixa de proteção, de no mínimo 3,00</w:t>
      </w:r>
      <w:r w:rsidR="0028624F"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m (três metros), entre a edificação e a bordadura do Bosque Nativo, inclusive para as fases de escavação do subsolo ou de terraplanagem.</w:t>
      </w:r>
    </w:p>
    <w:p w:rsidR="00E45CDE" w:rsidRDefault="00E45CDE" w:rsidP="00E45CDE">
      <w:pPr>
        <w:spacing w:after="0" w:line="240" w:lineRule="auto"/>
        <w:jc w:val="both"/>
        <w:rPr>
          <w:rFonts w:ascii="Arial" w:eastAsia="Times New Roman" w:hAnsi="Arial" w:cs="Arial"/>
          <w:sz w:val="24"/>
          <w:szCs w:val="24"/>
          <w:lang w:eastAsia="pt-BR"/>
        </w:rPr>
      </w:pPr>
    </w:p>
    <w:p w:rsidR="007C63FC"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2º Poderá </w:t>
      </w:r>
      <w:r w:rsidR="007D0B8D" w:rsidRPr="00E45CDE">
        <w:rPr>
          <w:rFonts w:ascii="Arial" w:eastAsia="Times New Roman" w:hAnsi="Arial" w:cs="Arial"/>
          <w:sz w:val="24"/>
          <w:szCs w:val="24"/>
          <w:lang w:eastAsia="pt-BR"/>
        </w:rPr>
        <w:t>o Dep</w:t>
      </w:r>
      <w:r w:rsidRPr="00E45CDE">
        <w:rPr>
          <w:rFonts w:ascii="Arial" w:eastAsia="Times New Roman" w:hAnsi="Arial" w:cs="Arial"/>
          <w:sz w:val="24"/>
          <w:szCs w:val="24"/>
          <w:lang w:eastAsia="pt-BR"/>
        </w:rPr>
        <w:t>a</w:t>
      </w:r>
      <w:r w:rsidR="007D0B8D" w:rsidRPr="00E45CDE">
        <w:rPr>
          <w:rFonts w:ascii="Arial" w:eastAsia="Times New Roman" w:hAnsi="Arial" w:cs="Arial"/>
          <w:sz w:val="24"/>
          <w:szCs w:val="24"/>
          <w:lang w:eastAsia="pt-BR"/>
        </w:rPr>
        <w:t>rtamento</w:t>
      </w:r>
      <w:r w:rsidRPr="00E45CDE">
        <w:rPr>
          <w:rFonts w:ascii="Arial" w:eastAsia="Times New Roman" w:hAnsi="Arial" w:cs="Arial"/>
          <w:sz w:val="24"/>
          <w:szCs w:val="24"/>
          <w:lang w:eastAsia="pt-BR"/>
        </w:rPr>
        <w:t xml:space="preserve"> Municipal do Meio Ambiente - </w:t>
      </w:r>
      <w:r w:rsidR="007D0B8D" w:rsidRPr="00E45CDE">
        <w:rPr>
          <w:rFonts w:ascii="Arial" w:eastAsia="Times New Roman" w:hAnsi="Arial" w:cs="Arial"/>
          <w:sz w:val="24"/>
          <w:szCs w:val="24"/>
          <w:lang w:eastAsia="pt-BR"/>
        </w:rPr>
        <w:t>D</w:t>
      </w:r>
      <w:r w:rsidRPr="00E45CDE">
        <w:rPr>
          <w:rFonts w:ascii="Arial" w:eastAsia="Times New Roman" w:hAnsi="Arial" w:cs="Arial"/>
          <w:sz w:val="24"/>
          <w:szCs w:val="24"/>
          <w:lang w:eastAsia="pt-BR"/>
        </w:rPr>
        <w:t>MMA solicitar qualquer alteração ao projeto apresentado, que considerar necessária ao atendimento dos preceitos desta lei</w:t>
      </w:r>
      <w:r w:rsidR="008C2CC0" w:rsidRPr="00E45CDE">
        <w:rPr>
          <w:rFonts w:ascii="Arial" w:eastAsia="Times New Roman" w:hAnsi="Arial" w:cs="Arial"/>
          <w:sz w:val="24"/>
          <w:szCs w:val="24"/>
          <w:lang w:eastAsia="pt-BR"/>
        </w:rPr>
        <w:t>, devendo emitir parecer favorável para a aprovação do projeto apresentado ao Departamento de Planejamento e Desenvolvimento Urbano</w:t>
      </w:r>
      <w:r w:rsidRPr="00E45CDE">
        <w:rPr>
          <w:rFonts w:ascii="Arial" w:eastAsia="Times New Roman" w:hAnsi="Arial" w:cs="Arial"/>
          <w:sz w:val="24"/>
          <w:szCs w:val="24"/>
          <w:lang w:eastAsia="pt-BR"/>
        </w:rPr>
        <w:t>.</w:t>
      </w:r>
    </w:p>
    <w:p w:rsidR="00E45CDE" w:rsidRPr="00E45CDE" w:rsidRDefault="00E45CDE" w:rsidP="00E45CDE">
      <w:pPr>
        <w:spacing w:after="0" w:line="240" w:lineRule="auto"/>
        <w:jc w:val="both"/>
        <w:rPr>
          <w:rFonts w:ascii="Arial" w:eastAsia="Times New Roman" w:hAnsi="Arial" w:cs="Arial"/>
          <w:sz w:val="24"/>
          <w:szCs w:val="24"/>
          <w:lang w:eastAsia="pt-BR"/>
        </w:rPr>
      </w:pPr>
    </w:p>
    <w:p w:rsidR="009C7259"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3º Após a aprovação do alvará de construção, deverá o solicitante retornar </w:t>
      </w:r>
      <w:r w:rsidR="00ED0E27" w:rsidRPr="00E45CDE">
        <w:rPr>
          <w:rFonts w:ascii="Arial" w:eastAsia="Times New Roman" w:hAnsi="Arial" w:cs="Arial"/>
          <w:sz w:val="24"/>
          <w:szCs w:val="24"/>
          <w:lang w:eastAsia="pt-BR"/>
        </w:rPr>
        <w:t>ao</w:t>
      </w:r>
      <w:r w:rsidRPr="00E45CDE">
        <w:rPr>
          <w:rFonts w:ascii="Arial" w:eastAsia="Times New Roman" w:hAnsi="Arial" w:cs="Arial"/>
          <w:sz w:val="24"/>
          <w:szCs w:val="24"/>
          <w:lang w:eastAsia="pt-BR"/>
        </w:rPr>
        <w:t xml:space="preserve"> </w:t>
      </w:r>
      <w:r w:rsidR="00ED0E27" w:rsidRPr="00E45CDE">
        <w:rPr>
          <w:rFonts w:ascii="Arial" w:eastAsia="Times New Roman" w:hAnsi="Arial" w:cs="Arial"/>
          <w:sz w:val="24"/>
          <w:szCs w:val="24"/>
          <w:lang w:eastAsia="pt-BR"/>
        </w:rPr>
        <w:t>Departamento</w:t>
      </w:r>
      <w:r w:rsidRPr="00E45CDE">
        <w:rPr>
          <w:rFonts w:ascii="Arial" w:eastAsia="Times New Roman" w:hAnsi="Arial" w:cs="Arial"/>
          <w:sz w:val="24"/>
          <w:szCs w:val="24"/>
          <w:lang w:eastAsia="pt-BR"/>
        </w:rPr>
        <w:t xml:space="preserve"> Municipal do Meio Ambiente - </w:t>
      </w:r>
      <w:r w:rsidR="007D0B8D" w:rsidRPr="00E45CDE">
        <w:rPr>
          <w:rFonts w:ascii="Arial" w:eastAsia="Times New Roman" w:hAnsi="Arial" w:cs="Arial"/>
          <w:sz w:val="24"/>
          <w:szCs w:val="24"/>
          <w:lang w:eastAsia="pt-BR"/>
        </w:rPr>
        <w:t>D</w:t>
      </w:r>
      <w:r w:rsidRPr="00E45CDE">
        <w:rPr>
          <w:rFonts w:ascii="Arial" w:eastAsia="Times New Roman" w:hAnsi="Arial" w:cs="Arial"/>
          <w:sz w:val="24"/>
          <w:szCs w:val="24"/>
          <w:lang w:eastAsia="pt-BR"/>
        </w:rPr>
        <w:t>MMA, munido do referido alvará, para obter a autorização para o corte das árvores relacionadas no parecer técnico.</w:t>
      </w:r>
    </w:p>
    <w:p w:rsidR="00E45CDE" w:rsidRPr="00E45CDE" w:rsidRDefault="00E45CDE" w:rsidP="00E45CDE">
      <w:pPr>
        <w:spacing w:after="0" w:line="240" w:lineRule="auto"/>
        <w:jc w:val="both"/>
        <w:rPr>
          <w:rFonts w:ascii="Arial" w:eastAsia="Times New Roman" w:hAnsi="Arial" w:cs="Arial"/>
          <w:sz w:val="24"/>
          <w:szCs w:val="24"/>
          <w:lang w:eastAsia="pt-BR"/>
        </w:rPr>
      </w:pPr>
    </w:p>
    <w:p w:rsidR="009C7259"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4º No caso da aprovação de projeto de construção civil em fração ideal de residências em série ou condomínios já detentores de Alvará de Construção nos quais ocorrem Bosques Nativos cadastrados no Setor Especial de Áreas Verdes, quando na fração ideal não houver vegetação arbórea, o responsável técnico informará esta circunstância em anexo ao processo liberatório do alvará de construção junto </w:t>
      </w:r>
      <w:r w:rsidR="00A01CB4" w:rsidRPr="00E45CDE">
        <w:rPr>
          <w:rFonts w:ascii="Arial" w:eastAsia="Times New Roman" w:hAnsi="Arial" w:cs="Arial"/>
          <w:sz w:val="24"/>
          <w:szCs w:val="24"/>
          <w:lang w:eastAsia="pt-BR"/>
        </w:rPr>
        <w:t>ao</w:t>
      </w:r>
      <w:r w:rsidRPr="00E45CDE">
        <w:rPr>
          <w:rFonts w:ascii="Arial" w:eastAsia="Times New Roman" w:hAnsi="Arial" w:cs="Arial"/>
          <w:sz w:val="24"/>
          <w:szCs w:val="24"/>
          <w:lang w:eastAsia="pt-BR"/>
        </w:rPr>
        <w:t xml:space="preserve"> </w:t>
      </w:r>
      <w:r w:rsidR="00A01CB4" w:rsidRPr="00E45CDE">
        <w:rPr>
          <w:rFonts w:ascii="Arial" w:eastAsia="Times New Roman" w:hAnsi="Arial" w:cs="Arial"/>
          <w:sz w:val="24"/>
          <w:szCs w:val="24"/>
          <w:lang w:eastAsia="pt-BR"/>
        </w:rPr>
        <w:t xml:space="preserve">Departamento </w:t>
      </w:r>
      <w:r w:rsidRPr="00E45CDE">
        <w:rPr>
          <w:rFonts w:ascii="Arial" w:eastAsia="Times New Roman" w:hAnsi="Arial" w:cs="Arial"/>
          <w:sz w:val="24"/>
          <w:szCs w:val="24"/>
          <w:lang w:eastAsia="pt-BR"/>
        </w:rPr>
        <w:t>Municipal d</w:t>
      </w:r>
      <w:r w:rsidR="00E62EE6" w:rsidRPr="00E45CDE">
        <w:rPr>
          <w:rFonts w:ascii="Arial" w:eastAsia="Times New Roman" w:hAnsi="Arial" w:cs="Arial"/>
          <w:sz w:val="24"/>
          <w:szCs w:val="24"/>
          <w:lang w:eastAsia="pt-BR"/>
        </w:rPr>
        <w:t>e Administração, Planejamento, Desenvolvimento Urbano</w:t>
      </w:r>
      <w:r w:rsidRPr="00E45CDE">
        <w:rPr>
          <w:rFonts w:ascii="Arial" w:eastAsia="Times New Roman" w:hAnsi="Arial" w:cs="Arial"/>
          <w:sz w:val="24"/>
          <w:szCs w:val="24"/>
          <w:lang w:eastAsia="pt-BR"/>
        </w:rPr>
        <w:t xml:space="preserve">, tornando desnecessário o trâmite do processo junto </w:t>
      </w:r>
      <w:r w:rsidR="00A01CB4" w:rsidRPr="00E45CDE">
        <w:rPr>
          <w:rFonts w:ascii="Arial" w:eastAsia="Times New Roman" w:hAnsi="Arial" w:cs="Arial"/>
          <w:sz w:val="24"/>
          <w:szCs w:val="24"/>
          <w:lang w:eastAsia="pt-BR"/>
        </w:rPr>
        <w:t>ao</w:t>
      </w:r>
      <w:r w:rsidRPr="00E45CDE">
        <w:rPr>
          <w:rFonts w:ascii="Arial" w:eastAsia="Times New Roman" w:hAnsi="Arial" w:cs="Arial"/>
          <w:sz w:val="24"/>
          <w:szCs w:val="24"/>
          <w:lang w:eastAsia="pt-BR"/>
        </w:rPr>
        <w:t xml:space="preserve"> </w:t>
      </w:r>
      <w:r w:rsidR="00A01CB4" w:rsidRPr="00E45CDE">
        <w:rPr>
          <w:rFonts w:ascii="Arial" w:eastAsia="Times New Roman" w:hAnsi="Arial" w:cs="Arial"/>
          <w:sz w:val="24"/>
          <w:szCs w:val="24"/>
          <w:lang w:eastAsia="pt-BR"/>
        </w:rPr>
        <w:t xml:space="preserve">Departamento </w:t>
      </w:r>
      <w:r w:rsidRPr="00E45CDE">
        <w:rPr>
          <w:rFonts w:ascii="Arial" w:eastAsia="Times New Roman" w:hAnsi="Arial" w:cs="Arial"/>
          <w:sz w:val="24"/>
          <w:szCs w:val="24"/>
          <w:lang w:eastAsia="pt-BR"/>
        </w:rPr>
        <w:t xml:space="preserve">Municipal do Meio Ambiente. </w:t>
      </w:r>
    </w:p>
    <w:p w:rsidR="00E45CDE" w:rsidRPr="00E45CDE" w:rsidRDefault="00E45CDE" w:rsidP="00E45CDE">
      <w:pPr>
        <w:spacing w:after="0" w:line="240" w:lineRule="auto"/>
        <w:jc w:val="both"/>
        <w:rPr>
          <w:rFonts w:ascii="Arial" w:eastAsia="Times New Roman" w:hAnsi="Arial" w:cs="Arial"/>
          <w:sz w:val="24"/>
          <w:szCs w:val="24"/>
          <w:lang w:eastAsia="pt-BR"/>
        </w:rPr>
      </w:pPr>
    </w:p>
    <w:p w:rsidR="00E45CDE" w:rsidRDefault="00F5573E"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u w:val="single"/>
          <w:lang w:eastAsia="pt-BR"/>
        </w:rPr>
        <w:t>A</w:t>
      </w:r>
      <w:r w:rsidR="00EA24E0" w:rsidRPr="00E45CDE">
        <w:rPr>
          <w:rFonts w:ascii="Arial" w:eastAsia="Times New Roman" w:hAnsi="Arial" w:cs="Arial"/>
          <w:b/>
          <w:sz w:val="24"/>
          <w:szCs w:val="24"/>
          <w:u w:val="single"/>
          <w:lang w:eastAsia="pt-BR"/>
        </w:rPr>
        <w:t>rt</w:t>
      </w:r>
      <w:r w:rsidR="005974DD" w:rsidRPr="00E45CDE">
        <w:rPr>
          <w:rFonts w:ascii="Arial" w:eastAsia="Times New Roman" w:hAnsi="Arial" w:cs="Arial"/>
          <w:b/>
          <w:sz w:val="24"/>
          <w:szCs w:val="24"/>
          <w:u w:val="single"/>
          <w:lang w:eastAsia="pt-BR"/>
        </w:rPr>
        <w:t>.</w:t>
      </w:r>
      <w:r w:rsidR="00EA24E0" w:rsidRPr="00E45CDE">
        <w:rPr>
          <w:rFonts w:ascii="Arial" w:eastAsia="Times New Roman" w:hAnsi="Arial" w:cs="Arial"/>
          <w:b/>
          <w:sz w:val="24"/>
          <w:szCs w:val="24"/>
          <w:u w:val="single"/>
          <w:lang w:eastAsia="pt-BR"/>
        </w:rPr>
        <w:t xml:space="preserve"> 1</w:t>
      </w:r>
      <w:r w:rsidR="00DF4D90" w:rsidRPr="00E45CDE">
        <w:rPr>
          <w:rFonts w:ascii="Arial" w:eastAsia="Times New Roman" w:hAnsi="Arial" w:cs="Arial"/>
          <w:b/>
          <w:sz w:val="24"/>
          <w:szCs w:val="24"/>
          <w:u w:val="single"/>
          <w:lang w:eastAsia="pt-BR"/>
        </w:rPr>
        <w:t>0</w:t>
      </w:r>
      <w:r w:rsidR="007C63FC" w:rsidRPr="00E45CDE">
        <w:rPr>
          <w:rFonts w:ascii="Arial" w:eastAsia="Times New Roman" w:hAnsi="Arial" w:cs="Arial"/>
          <w:sz w:val="24"/>
          <w:szCs w:val="24"/>
          <w:lang w:eastAsia="pt-BR"/>
        </w:rPr>
        <w:t>.</w:t>
      </w:r>
      <w:r w:rsidR="00EA24E0"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Para fins de parcelamento dos terrenos integrantes do Setor Especial de Áreas</w:t>
      </w:r>
      <w:r w:rsidR="007C63FC"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Verdes, o lote mínimo indivisível será de 2.000,00</w:t>
      </w:r>
      <w:r w:rsidR="00DF4FC1"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m</w:t>
      </w:r>
      <w:r w:rsidR="00DF4FC1" w:rsidRPr="00E45CDE">
        <w:rPr>
          <w:rFonts w:ascii="Arial" w:eastAsia="Times New Roman" w:hAnsi="Arial" w:cs="Arial"/>
          <w:sz w:val="24"/>
          <w:szCs w:val="24"/>
          <w:lang w:eastAsia="pt-BR"/>
        </w:rPr>
        <w:t>²</w:t>
      </w:r>
      <w:r w:rsidR="003F5D8C" w:rsidRPr="00E45CDE">
        <w:rPr>
          <w:rFonts w:ascii="Arial" w:eastAsia="Times New Roman" w:hAnsi="Arial" w:cs="Arial"/>
          <w:sz w:val="24"/>
          <w:szCs w:val="24"/>
          <w:lang w:eastAsia="pt-BR"/>
        </w:rPr>
        <w:t xml:space="preserve"> (dois mil metros quadrados), exceto onde a Lei de Zoneamento e Uso do Solo exigir lotes com dimensão</w:t>
      </w:r>
      <w:r w:rsid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maior.</w:t>
      </w:r>
    </w:p>
    <w:p w:rsidR="007D0B8D"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br/>
      </w:r>
      <w:r w:rsidRPr="00E45CDE">
        <w:rPr>
          <w:rFonts w:ascii="Arial" w:eastAsia="Times New Roman" w:hAnsi="Arial" w:cs="Arial"/>
          <w:b/>
          <w:sz w:val="24"/>
          <w:szCs w:val="24"/>
          <w:lang w:eastAsia="pt-BR"/>
        </w:rPr>
        <w:t xml:space="preserve">Parágrafo </w:t>
      </w:r>
      <w:r w:rsidR="007D0B8D" w:rsidRPr="00E45CDE">
        <w:rPr>
          <w:rFonts w:ascii="Arial" w:eastAsia="Times New Roman" w:hAnsi="Arial" w:cs="Arial"/>
          <w:b/>
          <w:sz w:val="24"/>
          <w:szCs w:val="24"/>
          <w:lang w:eastAsia="pt-BR"/>
        </w:rPr>
        <w:t>Ú</w:t>
      </w:r>
      <w:r w:rsidRPr="00E45CDE">
        <w:rPr>
          <w:rFonts w:ascii="Arial" w:eastAsia="Times New Roman" w:hAnsi="Arial" w:cs="Arial"/>
          <w:b/>
          <w:sz w:val="24"/>
          <w:szCs w:val="24"/>
          <w:lang w:eastAsia="pt-BR"/>
        </w:rPr>
        <w:t>nico</w:t>
      </w:r>
      <w:r w:rsidR="00DF4FC1" w:rsidRPr="00E45CDE">
        <w:rPr>
          <w:rFonts w:ascii="Arial" w:eastAsia="Times New Roman" w:hAnsi="Arial" w:cs="Arial"/>
          <w:sz w:val="24"/>
          <w:szCs w:val="24"/>
          <w:lang w:eastAsia="pt-BR"/>
        </w:rPr>
        <w:t>.</w:t>
      </w:r>
      <w:r w:rsidRPr="00E45CDE">
        <w:rPr>
          <w:rFonts w:ascii="Arial" w:eastAsia="Times New Roman" w:hAnsi="Arial" w:cs="Arial"/>
          <w:sz w:val="24"/>
          <w:szCs w:val="24"/>
          <w:lang w:eastAsia="pt-BR"/>
        </w:rPr>
        <w:t xml:space="preserve"> A aprovação do parcelamento dar-se-á com a avaliação d</w:t>
      </w:r>
      <w:r w:rsidR="007D0B8D" w:rsidRPr="00E45CDE">
        <w:rPr>
          <w:rFonts w:ascii="Arial" w:eastAsia="Times New Roman" w:hAnsi="Arial" w:cs="Arial"/>
          <w:sz w:val="24"/>
          <w:szCs w:val="24"/>
          <w:lang w:eastAsia="pt-BR"/>
        </w:rPr>
        <w:t>o</w:t>
      </w:r>
      <w:r w:rsidRPr="00E45CDE">
        <w:rPr>
          <w:rFonts w:ascii="Arial" w:eastAsia="Times New Roman" w:hAnsi="Arial" w:cs="Arial"/>
          <w:sz w:val="24"/>
          <w:szCs w:val="24"/>
          <w:lang w:eastAsia="pt-BR"/>
        </w:rPr>
        <w:t xml:space="preserve"> </w:t>
      </w:r>
      <w:r w:rsidR="007D0B8D" w:rsidRPr="00E45CDE">
        <w:rPr>
          <w:rFonts w:ascii="Arial" w:eastAsia="Times New Roman" w:hAnsi="Arial" w:cs="Arial"/>
          <w:sz w:val="24"/>
          <w:szCs w:val="24"/>
          <w:lang w:eastAsia="pt-BR"/>
        </w:rPr>
        <w:t>Departamento</w:t>
      </w:r>
      <w:r w:rsidRPr="00E45CDE">
        <w:rPr>
          <w:rFonts w:ascii="Arial" w:eastAsia="Times New Roman" w:hAnsi="Arial" w:cs="Arial"/>
          <w:sz w:val="24"/>
          <w:szCs w:val="24"/>
          <w:lang w:eastAsia="pt-BR"/>
        </w:rPr>
        <w:t xml:space="preserve"> Municipal do Meio Ambiente - </w:t>
      </w:r>
      <w:r w:rsidR="007D0B8D" w:rsidRPr="00E45CDE">
        <w:rPr>
          <w:rFonts w:ascii="Arial" w:eastAsia="Times New Roman" w:hAnsi="Arial" w:cs="Arial"/>
          <w:sz w:val="24"/>
          <w:szCs w:val="24"/>
          <w:lang w:eastAsia="pt-BR"/>
        </w:rPr>
        <w:t>D</w:t>
      </w:r>
      <w:r w:rsidRPr="00E45CDE">
        <w:rPr>
          <w:rFonts w:ascii="Arial" w:eastAsia="Times New Roman" w:hAnsi="Arial" w:cs="Arial"/>
          <w:sz w:val="24"/>
          <w:szCs w:val="24"/>
          <w:lang w:eastAsia="pt-BR"/>
        </w:rPr>
        <w:t>MMA, obedecidas as normas pertinentes.</w:t>
      </w:r>
    </w:p>
    <w:p w:rsidR="00E45CDE" w:rsidRPr="00E45CDE" w:rsidRDefault="00E45CDE" w:rsidP="00E45CDE">
      <w:pPr>
        <w:spacing w:after="0" w:line="240" w:lineRule="auto"/>
        <w:jc w:val="both"/>
        <w:rPr>
          <w:rFonts w:ascii="Arial" w:eastAsia="Times New Roman" w:hAnsi="Arial" w:cs="Arial"/>
          <w:sz w:val="24"/>
          <w:szCs w:val="24"/>
          <w:lang w:eastAsia="pt-BR"/>
        </w:rPr>
      </w:pPr>
    </w:p>
    <w:p w:rsidR="006378D3" w:rsidRDefault="00EA24E0"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lang w:eastAsia="pt-BR"/>
        </w:rPr>
        <w:t>Art</w:t>
      </w:r>
      <w:r w:rsidR="005974DD" w:rsidRPr="00E45CDE">
        <w:rPr>
          <w:rFonts w:ascii="Arial" w:eastAsia="Times New Roman" w:hAnsi="Arial" w:cs="Arial"/>
          <w:b/>
          <w:sz w:val="24"/>
          <w:szCs w:val="24"/>
          <w:lang w:eastAsia="pt-BR"/>
        </w:rPr>
        <w:t>.</w:t>
      </w:r>
      <w:r w:rsidRPr="00E45CDE">
        <w:rPr>
          <w:rFonts w:ascii="Arial" w:eastAsia="Times New Roman" w:hAnsi="Arial" w:cs="Arial"/>
          <w:b/>
          <w:sz w:val="24"/>
          <w:szCs w:val="24"/>
          <w:lang w:eastAsia="pt-BR"/>
        </w:rPr>
        <w:t xml:space="preserve"> 1</w:t>
      </w:r>
      <w:r w:rsidR="00DF4D90" w:rsidRPr="00E45CDE">
        <w:rPr>
          <w:rFonts w:ascii="Arial" w:eastAsia="Times New Roman" w:hAnsi="Arial" w:cs="Arial"/>
          <w:b/>
          <w:sz w:val="24"/>
          <w:szCs w:val="24"/>
          <w:lang w:eastAsia="pt-BR"/>
        </w:rPr>
        <w:t>1</w:t>
      </w:r>
      <w:r w:rsidR="007C63FC" w:rsidRPr="00E45CDE">
        <w:rPr>
          <w:rFonts w:ascii="Arial" w:eastAsia="Times New Roman" w:hAnsi="Arial" w:cs="Arial"/>
          <w:sz w:val="24"/>
          <w:szCs w:val="24"/>
          <w:lang w:eastAsia="pt-BR"/>
        </w:rPr>
        <w:t>.</w:t>
      </w:r>
      <w:r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Em caso de parcelamento, os espaços livres de cobertura vegetal deverão ser distribuídos na formação dos lotes, de forma a possibilitar futura ocupação, evitando constituir áreas sem espaços livres para construção.</w:t>
      </w:r>
    </w:p>
    <w:p w:rsidR="00E45CDE" w:rsidRPr="00E45CDE" w:rsidRDefault="00E45CDE" w:rsidP="00E45CDE">
      <w:pPr>
        <w:spacing w:after="0" w:line="240" w:lineRule="auto"/>
        <w:jc w:val="both"/>
        <w:rPr>
          <w:rFonts w:ascii="Arial" w:eastAsia="Times New Roman" w:hAnsi="Arial" w:cs="Arial"/>
          <w:sz w:val="24"/>
          <w:szCs w:val="24"/>
          <w:lang w:eastAsia="pt-BR"/>
        </w:rPr>
      </w:pPr>
    </w:p>
    <w:p w:rsidR="00E45CDE"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1º Para as demais áreas livres de vegetação o parcelamento se dará conforme a legislação vigente.</w:t>
      </w:r>
    </w:p>
    <w:p w:rsidR="006378D3"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br/>
        <w:t>§ 2º Para os casos onde seja impossível a formação dos novos lotes sem concentrar o bosque em um ou mais lotes, será feita uma avaliação especial por parte d</w:t>
      </w:r>
      <w:r w:rsidR="00EA24E0" w:rsidRPr="00E45CDE">
        <w:rPr>
          <w:rFonts w:ascii="Arial" w:eastAsia="Times New Roman" w:hAnsi="Arial" w:cs="Arial"/>
          <w:sz w:val="24"/>
          <w:szCs w:val="24"/>
          <w:lang w:eastAsia="pt-BR"/>
        </w:rPr>
        <w:t>o</w:t>
      </w:r>
      <w:r w:rsidRPr="00E45CDE">
        <w:rPr>
          <w:rFonts w:ascii="Arial" w:eastAsia="Times New Roman" w:hAnsi="Arial" w:cs="Arial"/>
          <w:sz w:val="24"/>
          <w:szCs w:val="24"/>
          <w:lang w:eastAsia="pt-BR"/>
        </w:rPr>
        <w:t xml:space="preserve"> </w:t>
      </w:r>
      <w:r w:rsidR="00EA24E0" w:rsidRPr="00E45CDE">
        <w:rPr>
          <w:rFonts w:ascii="Arial" w:eastAsia="Times New Roman" w:hAnsi="Arial" w:cs="Arial"/>
          <w:sz w:val="24"/>
          <w:szCs w:val="24"/>
          <w:lang w:eastAsia="pt-BR"/>
        </w:rPr>
        <w:t>Departamento</w:t>
      </w:r>
      <w:r w:rsidRPr="00E45CDE">
        <w:rPr>
          <w:rFonts w:ascii="Arial" w:eastAsia="Times New Roman" w:hAnsi="Arial" w:cs="Arial"/>
          <w:sz w:val="24"/>
          <w:szCs w:val="24"/>
          <w:lang w:eastAsia="pt-BR"/>
        </w:rPr>
        <w:t xml:space="preserve"> Municipal do Meio Ambiente - </w:t>
      </w:r>
      <w:r w:rsidR="00EA24E0" w:rsidRPr="00E45CDE">
        <w:rPr>
          <w:rFonts w:ascii="Arial" w:eastAsia="Times New Roman" w:hAnsi="Arial" w:cs="Arial"/>
          <w:sz w:val="24"/>
          <w:szCs w:val="24"/>
          <w:lang w:eastAsia="pt-BR"/>
        </w:rPr>
        <w:t>D</w:t>
      </w:r>
      <w:r w:rsidRPr="00E45CDE">
        <w:rPr>
          <w:rFonts w:ascii="Arial" w:eastAsia="Times New Roman" w:hAnsi="Arial" w:cs="Arial"/>
          <w:sz w:val="24"/>
          <w:szCs w:val="24"/>
          <w:lang w:eastAsia="pt-BR"/>
        </w:rPr>
        <w:t>MMA, visando buscar o melhor desenho destes lotes, para a maior preservação possível do bosque.</w:t>
      </w:r>
    </w:p>
    <w:p w:rsidR="00E45CDE" w:rsidRPr="00E45CDE" w:rsidRDefault="00E45CDE" w:rsidP="00E45CDE">
      <w:pPr>
        <w:spacing w:after="0" w:line="240" w:lineRule="auto"/>
        <w:jc w:val="both"/>
        <w:rPr>
          <w:rFonts w:ascii="Arial" w:eastAsia="Times New Roman" w:hAnsi="Arial" w:cs="Arial"/>
          <w:sz w:val="24"/>
          <w:szCs w:val="24"/>
          <w:lang w:eastAsia="pt-BR"/>
        </w:rPr>
      </w:pPr>
    </w:p>
    <w:p w:rsidR="009C7259" w:rsidRDefault="00EA24E0" w:rsidP="00E45CDE">
      <w:pPr>
        <w:spacing w:after="0" w:line="240" w:lineRule="auto"/>
        <w:jc w:val="both"/>
        <w:rPr>
          <w:rFonts w:ascii="Arial" w:eastAsia="Times New Roman" w:hAnsi="Arial" w:cs="Arial"/>
          <w:sz w:val="24"/>
          <w:szCs w:val="24"/>
          <w:lang w:eastAsia="pt-BR"/>
        </w:rPr>
      </w:pPr>
      <w:bookmarkStart w:id="1" w:name="artigo_15"/>
      <w:r w:rsidRPr="00E45CDE">
        <w:rPr>
          <w:rFonts w:ascii="Arial" w:eastAsia="Times New Roman" w:hAnsi="Arial" w:cs="Arial"/>
          <w:b/>
          <w:sz w:val="24"/>
          <w:szCs w:val="24"/>
          <w:u w:val="single"/>
          <w:lang w:eastAsia="pt-BR"/>
        </w:rPr>
        <w:t>Art 1</w:t>
      </w:r>
      <w:r w:rsidR="00DF4D90" w:rsidRPr="00E45CDE">
        <w:rPr>
          <w:rFonts w:ascii="Arial" w:eastAsia="Times New Roman" w:hAnsi="Arial" w:cs="Arial"/>
          <w:b/>
          <w:sz w:val="24"/>
          <w:szCs w:val="24"/>
          <w:u w:val="single"/>
          <w:lang w:eastAsia="pt-BR"/>
        </w:rPr>
        <w:t>2</w:t>
      </w:r>
      <w:r w:rsidR="007C63FC" w:rsidRPr="00E45CDE">
        <w:rPr>
          <w:rFonts w:ascii="Arial" w:eastAsia="Times New Roman" w:hAnsi="Arial" w:cs="Arial"/>
          <w:sz w:val="24"/>
          <w:szCs w:val="24"/>
          <w:lang w:eastAsia="pt-BR"/>
        </w:rPr>
        <w:t>.</w:t>
      </w:r>
      <w:r w:rsidRPr="00E45CDE">
        <w:rPr>
          <w:rFonts w:ascii="Arial" w:eastAsia="Times New Roman" w:hAnsi="Arial" w:cs="Arial"/>
          <w:sz w:val="24"/>
          <w:szCs w:val="24"/>
          <w:lang w:eastAsia="pt-BR"/>
        </w:rPr>
        <w:t xml:space="preserve"> </w:t>
      </w:r>
      <w:bookmarkEnd w:id="1"/>
      <w:r w:rsidR="003F5D8C" w:rsidRPr="00E45CDE">
        <w:rPr>
          <w:rFonts w:ascii="Arial" w:eastAsia="Times New Roman" w:hAnsi="Arial" w:cs="Arial"/>
          <w:sz w:val="24"/>
          <w:szCs w:val="24"/>
          <w:lang w:eastAsia="pt-BR"/>
        </w:rPr>
        <w:t>Passam a ser indivisíveis, seja qual for sua área total, os terrenos integrantes do Setor Especial de Áreas Verdes em que se tenha licenciado ocupação com condições especiais, ficando vedados novos licenciamentos em relação ao mesmo terreno.</w:t>
      </w:r>
    </w:p>
    <w:p w:rsidR="00E45CDE" w:rsidRPr="00E45CDE" w:rsidRDefault="00E45CDE" w:rsidP="00E45CDE">
      <w:pPr>
        <w:spacing w:after="0" w:line="240" w:lineRule="auto"/>
        <w:jc w:val="both"/>
        <w:rPr>
          <w:rFonts w:ascii="Arial" w:eastAsia="Times New Roman" w:hAnsi="Arial" w:cs="Arial"/>
          <w:sz w:val="24"/>
          <w:szCs w:val="24"/>
          <w:lang w:eastAsia="pt-BR"/>
        </w:rPr>
      </w:pPr>
    </w:p>
    <w:p w:rsidR="009C7259" w:rsidRPr="00E45CDE"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lang w:eastAsia="pt-BR"/>
        </w:rPr>
        <w:t xml:space="preserve">Parágrafo </w:t>
      </w:r>
      <w:r w:rsidR="007D0B8D" w:rsidRPr="00E45CDE">
        <w:rPr>
          <w:rFonts w:ascii="Arial" w:eastAsia="Times New Roman" w:hAnsi="Arial" w:cs="Arial"/>
          <w:b/>
          <w:sz w:val="24"/>
          <w:szCs w:val="24"/>
          <w:lang w:eastAsia="pt-BR"/>
        </w:rPr>
        <w:t>Ú</w:t>
      </w:r>
      <w:r w:rsidRPr="00E45CDE">
        <w:rPr>
          <w:rFonts w:ascii="Arial" w:eastAsia="Times New Roman" w:hAnsi="Arial" w:cs="Arial"/>
          <w:b/>
          <w:sz w:val="24"/>
          <w:szCs w:val="24"/>
          <w:lang w:eastAsia="pt-BR"/>
        </w:rPr>
        <w:t>nico</w:t>
      </w:r>
      <w:r w:rsidR="00DF4FC1" w:rsidRPr="00E45CDE">
        <w:rPr>
          <w:rFonts w:ascii="Arial" w:eastAsia="Times New Roman" w:hAnsi="Arial" w:cs="Arial"/>
          <w:sz w:val="24"/>
          <w:szCs w:val="24"/>
          <w:lang w:eastAsia="pt-BR"/>
        </w:rPr>
        <w:t>.</w:t>
      </w:r>
      <w:r w:rsidRPr="00E45CDE">
        <w:rPr>
          <w:rFonts w:ascii="Arial" w:eastAsia="Times New Roman" w:hAnsi="Arial" w:cs="Arial"/>
          <w:sz w:val="24"/>
          <w:szCs w:val="24"/>
          <w:lang w:eastAsia="pt-BR"/>
        </w:rPr>
        <w:t xml:space="preserve"> Excetua-se do disposto neste artigo, a subdivisão da área destinada à doação ao </w:t>
      </w:r>
      <w:r w:rsidR="00EA24E0" w:rsidRPr="00E45CDE">
        <w:rPr>
          <w:rFonts w:ascii="Arial" w:eastAsia="Times New Roman" w:hAnsi="Arial" w:cs="Arial"/>
          <w:sz w:val="24"/>
          <w:szCs w:val="24"/>
          <w:lang w:eastAsia="pt-BR"/>
        </w:rPr>
        <w:t>M</w:t>
      </w:r>
      <w:r w:rsidRPr="00E45CDE">
        <w:rPr>
          <w:rFonts w:ascii="Arial" w:eastAsia="Times New Roman" w:hAnsi="Arial" w:cs="Arial"/>
          <w:sz w:val="24"/>
          <w:szCs w:val="24"/>
          <w:lang w:eastAsia="pt-BR"/>
        </w:rPr>
        <w:t>unicípio.</w:t>
      </w:r>
    </w:p>
    <w:p w:rsidR="006378D3" w:rsidRPr="00E45CDE" w:rsidRDefault="003F5D8C" w:rsidP="00E45CDE">
      <w:pPr>
        <w:spacing w:after="0" w:line="240" w:lineRule="auto"/>
        <w:jc w:val="center"/>
        <w:rPr>
          <w:rFonts w:ascii="Arial" w:eastAsia="Times New Roman" w:hAnsi="Arial" w:cs="Arial"/>
          <w:b/>
          <w:sz w:val="24"/>
          <w:szCs w:val="24"/>
          <w:lang w:eastAsia="pt-BR"/>
        </w:rPr>
      </w:pPr>
      <w:r w:rsidRPr="00E45CDE">
        <w:rPr>
          <w:rFonts w:ascii="Arial" w:eastAsia="Times New Roman" w:hAnsi="Arial" w:cs="Arial"/>
          <w:sz w:val="24"/>
          <w:szCs w:val="24"/>
          <w:lang w:eastAsia="pt-BR"/>
        </w:rPr>
        <w:br/>
      </w:r>
      <w:r w:rsidRPr="00E45CDE">
        <w:rPr>
          <w:rFonts w:ascii="Arial" w:eastAsia="Times New Roman" w:hAnsi="Arial" w:cs="Arial"/>
          <w:b/>
          <w:sz w:val="24"/>
          <w:szCs w:val="24"/>
          <w:lang w:eastAsia="pt-BR"/>
        </w:rPr>
        <w:t>TÍTULO II</w:t>
      </w:r>
    </w:p>
    <w:p w:rsidR="006378D3" w:rsidRPr="00E45CDE" w:rsidRDefault="003F5D8C" w:rsidP="00E45CDE">
      <w:pPr>
        <w:spacing w:after="0" w:line="240" w:lineRule="auto"/>
        <w:jc w:val="center"/>
        <w:rPr>
          <w:rFonts w:ascii="Arial" w:eastAsia="Times New Roman" w:hAnsi="Arial" w:cs="Arial"/>
          <w:b/>
          <w:sz w:val="24"/>
          <w:szCs w:val="24"/>
          <w:lang w:eastAsia="pt-BR"/>
        </w:rPr>
      </w:pPr>
      <w:r w:rsidRPr="00E45CDE">
        <w:rPr>
          <w:rFonts w:ascii="Arial" w:eastAsia="Times New Roman" w:hAnsi="Arial" w:cs="Arial"/>
          <w:b/>
          <w:sz w:val="24"/>
          <w:szCs w:val="24"/>
          <w:lang w:eastAsia="pt-BR"/>
        </w:rPr>
        <w:t>DAS ÁRVORES ISOLADAS</w:t>
      </w:r>
    </w:p>
    <w:p w:rsidR="006378D3" w:rsidRPr="00E45CDE" w:rsidRDefault="003F5D8C" w:rsidP="00E45CDE">
      <w:pPr>
        <w:spacing w:after="0" w:line="240" w:lineRule="auto"/>
        <w:jc w:val="center"/>
        <w:rPr>
          <w:rFonts w:ascii="Arial" w:eastAsia="Times New Roman" w:hAnsi="Arial" w:cs="Arial"/>
          <w:b/>
          <w:sz w:val="24"/>
          <w:szCs w:val="24"/>
          <w:lang w:eastAsia="pt-BR"/>
        </w:rPr>
      </w:pPr>
      <w:r w:rsidRPr="00E45CDE">
        <w:rPr>
          <w:rFonts w:ascii="Arial" w:eastAsia="Times New Roman" w:hAnsi="Arial" w:cs="Arial"/>
          <w:b/>
          <w:sz w:val="24"/>
          <w:szCs w:val="24"/>
          <w:lang w:eastAsia="pt-BR"/>
        </w:rPr>
        <w:t>CAPÍTULO I</w:t>
      </w:r>
    </w:p>
    <w:p w:rsidR="006378D3" w:rsidRPr="00E45CDE" w:rsidRDefault="000002A9" w:rsidP="00E45CDE">
      <w:pPr>
        <w:spacing w:after="0" w:line="240" w:lineRule="auto"/>
        <w:jc w:val="center"/>
        <w:rPr>
          <w:rFonts w:ascii="Arial" w:eastAsia="Times New Roman" w:hAnsi="Arial" w:cs="Arial"/>
          <w:b/>
          <w:sz w:val="24"/>
          <w:szCs w:val="24"/>
          <w:lang w:eastAsia="pt-BR"/>
        </w:rPr>
      </w:pPr>
      <w:r w:rsidRPr="00E45CDE">
        <w:rPr>
          <w:rFonts w:ascii="Arial" w:eastAsia="Times New Roman" w:hAnsi="Arial" w:cs="Arial"/>
          <w:b/>
          <w:sz w:val="24"/>
          <w:szCs w:val="24"/>
          <w:lang w:eastAsia="pt-BR"/>
        </w:rPr>
        <w:t xml:space="preserve">DA PODA, </w:t>
      </w:r>
      <w:r w:rsidR="003F5D8C" w:rsidRPr="00E45CDE">
        <w:rPr>
          <w:rFonts w:ascii="Arial" w:eastAsia="Times New Roman" w:hAnsi="Arial" w:cs="Arial"/>
          <w:b/>
          <w:sz w:val="24"/>
          <w:szCs w:val="24"/>
          <w:lang w:eastAsia="pt-BR"/>
        </w:rPr>
        <w:t>DO CORTE OU DERRUBADA DE ÁRVORES</w:t>
      </w:r>
      <w:r w:rsidRPr="00E45CDE">
        <w:rPr>
          <w:rFonts w:ascii="Arial" w:eastAsia="Times New Roman" w:hAnsi="Arial" w:cs="Arial"/>
          <w:b/>
          <w:sz w:val="24"/>
          <w:szCs w:val="24"/>
          <w:lang w:eastAsia="pt-BR"/>
        </w:rPr>
        <w:t xml:space="preserve"> E PLANTIO</w:t>
      </w:r>
    </w:p>
    <w:p w:rsidR="006378D3" w:rsidRPr="00E45CDE" w:rsidRDefault="003F5D8C" w:rsidP="00E45CDE">
      <w:pPr>
        <w:spacing w:after="0" w:line="240" w:lineRule="auto"/>
        <w:jc w:val="center"/>
        <w:rPr>
          <w:rFonts w:ascii="Arial" w:eastAsia="Times New Roman" w:hAnsi="Arial" w:cs="Arial"/>
          <w:b/>
          <w:sz w:val="24"/>
          <w:szCs w:val="24"/>
          <w:lang w:eastAsia="pt-BR"/>
        </w:rPr>
      </w:pPr>
      <w:r w:rsidRPr="00E45CDE">
        <w:rPr>
          <w:rFonts w:ascii="Arial" w:eastAsia="Times New Roman" w:hAnsi="Arial" w:cs="Arial"/>
          <w:b/>
          <w:sz w:val="24"/>
          <w:szCs w:val="24"/>
          <w:lang w:eastAsia="pt-BR"/>
        </w:rPr>
        <w:t>SEÇÃO I</w:t>
      </w:r>
    </w:p>
    <w:p w:rsidR="006378D3" w:rsidRDefault="00BD277C" w:rsidP="00E45CDE">
      <w:pPr>
        <w:spacing w:after="0" w:line="240" w:lineRule="auto"/>
        <w:jc w:val="center"/>
        <w:rPr>
          <w:rFonts w:ascii="Arial" w:eastAsia="Times New Roman" w:hAnsi="Arial" w:cs="Arial"/>
          <w:b/>
          <w:sz w:val="24"/>
          <w:szCs w:val="24"/>
          <w:lang w:eastAsia="pt-BR"/>
        </w:rPr>
      </w:pPr>
      <w:r w:rsidRPr="00E45CDE">
        <w:rPr>
          <w:rFonts w:ascii="Arial" w:eastAsia="Times New Roman" w:hAnsi="Arial" w:cs="Arial"/>
          <w:b/>
          <w:sz w:val="24"/>
          <w:szCs w:val="24"/>
          <w:lang w:eastAsia="pt-BR"/>
        </w:rPr>
        <w:t xml:space="preserve">EM </w:t>
      </w:r>
      <w:r w:rsidR="003F5D8C" w:rsidRPr="00E45CDE">
        <w:rPr>
          <w:rFonts w:ascii="Arial" w:eastAsia="Times New Roman" w:hAnsi="Arial" w:cs="Arial"/>
          <w:b/>
          <w:sz w:val="24"/>
          <w:szCs w:val="24"/>
          <w:lang w:eastAsia="pt-BR"/>
        </w:rPr>
        <w:t>PROPRIEDADE PARTICULAR</w:t>
      </w:r>
    </w:p>
    <w:p w:rsidR="00E45CDE" w:rsidRPr="00E45CDE" w:rsidRDefault="00E45CDE" w:rsidP="00E45CDE">
      <w:pPr>
        <w:spacing w:after="0" w:line="240" w:lineRule="auto"/>
        <w:jc w:val="center"/>
        <w:rPr>
          <w:rFonts w:ascii="Arial" w:eastAsia="Times New Roman" w:hAnsi="Arial" w:cs="Arial"/>
          <w:b/>
          <w:sz w:val="24"/>
          <w:szCs w:val="24"/>
          <w:lang w:eastAsia="pt-BR"/>
        </w:rPr>
      </w:pPr>
    </w:p>
    <w:p w:rsidR="00C45E41" w:rsidRDefault="00EA24E0"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u w:val="single"/>
          <w:lang w:eastAsia="pt-BR"/>
        </w:rPr>
        <w:t>Art</w:t>
      </w:r>
      <w:r w:rsidR="005974DD" w:rsidRPr="00E45CDE">
        <w:rPr>
          <w:rFonts w:ascii="Arial" w:eastAsia="Times New Roman" w:hAnsi="Arial" w:cs="Arial"/>
          <w:b/>
          <w:sz w:val="24"/>
          <w:szCs w:val="24"/>
          <w:u w:val="single"/>
          <w:lang w:eastAsia="pt-BR"/>
        </w:rPr>
        <w:t>.</w:t>
      </w:r>
      <w:r w:rsidRPr="00E45CDE">
        <w:rPr>
          <w:rFonts w:ascii="Arial" w:eastAsia="Times New Roman" w:hAnsi="Arial" w:cs="Arial"/>
          <w:b/>
          <w:sz w:val="24"/>
          <w:szCs w:val="24"/>
          <w:u w:val="single"/>
          <w:lang w:eastAsia="pt-BR"/>
        </w:rPr>
        <w:t xml:space="preserve"> 1</w:t>
      </w:r>
      <w:r w:rsidR="00DF4D90" w:rsidRPr="00E45CDE">
        <w:rPr>
          <w:rFonts w:ascii="Arial" w:eastAsia="Times New Roman" w:hAnsi="Arial" w:cs="Arial"/>
          <w:b/>
          <w:sz w:val="24"/>
          <w:szCs w:val="24"/>
          <w:u w:val="single"/>
          <w:lang w:eastAsia="pt-BR"/>
        </w:rPr>
        <w:t>3</w:t>
      </w:r>
      <w:r w:rsidR="007C63FC" w:rsidRPr="00E45CDE">
        <w:rPr>
          <w:rFonts w:ascii="Arial" w:eastAsia="Times New Roman" w:hAnsi="Arial" w:cs="Arial"/>
          <w:sz w:val="24"/>
          <w:szCs w:val="24"/>
          <w:lang w:eastAsia="pt-BR"/>
        </w:rPr>
        <w:t>.</w:t>
      </w:r>
      <w:r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 xml:space="preserve">Em caso de necessidade de </w:t>
      </w:r>
      <w:r w:rsidR="000002A9" w:rsidRPr="00E45CDE">
        <w:rPr>
          <w:rFonts w:ascii="Arial" w:eastAsia="Times New Roman" w:hAnsi="Arial" w:cs="Arial"/>
          <w:sz w:val="24"/>
          <w:szCs w:val="24"/>
          <w:lang w:eastAsia="pt-BR"/>
        </w:rPr>
        <w:t xml:space="preserve">poda drástica, </w:t>
      </w:r>
      <w:r w:rsidR="003F5D8C" w:rsidRPr="00E45CDE">
        <w:rPr>
          <w:rFonts w:ascii="Arial" w:eastAsia="Times New Roman" w:hAnsi="Arial" w:cs="Arial"/>
          <w:sz w:val="24"/>
          <w:szCs w:val="24"/>
          <w:lang w:eastAsia="pt-BR"/>
        </w:rPr>
        <w:t>corte ou derrubada de árvores isoladas</w:t>
      </w:r>
      <w:r w:rsidR="00045578" w:rsidRPr="00E45CDE">
        <w:rPr>
          <w:rFonts w:ascii="Arial" w:eastAsia="Times New Roman" w:hAnsi="Arial" w:cs="Arial"/>
          <w:sz w:val="24"/>
          <w:szCs w:val="24"/>
          <w:lang w:eastAsia="pt-BR"/>
        </w:rPr>
        <w:t xml:space="preserve"> nativas</w:t>
      </w:r>
      <w:r w:rsidR="00C45E41" w:rsidRPr="00E45CDE">
        <w:rPr>
          <w:rFonts w:ascii="Arial" w:eastAsia="Times New Roman" w:hAnsi="Arial" w:cs="Arial"/>
          <w:sz w:val="24"/>
          <w:szCs w:val="24"/>
          <w:lang w:eastAsia="pt-BR"/>
        </w:rPr>
        <w:t xml:space="preserve"> ou exótica de interesse paisagístico</w:t>
      </w:r>
      <w:r w:rsidR="003F5D8C" w:rsidRPr="00E45CDE">
        <w:rPr>
          <w:rFonts w:ascii="Arial" w:eastAsia="Times New Roman" w:hAnsi="Arial" w:cs="Arial"/>
          <w:sz w:val="24"/>
          <w:szCs w:val="24"/>
          <w:lang w:eastAsia="pt-BR"/>
        </w:rPr>
        <w:t xml:space="preserve"> deverá o solicitante, subordinar-se às exigências e providências que se seguem:</w:t>
      </w:r>
    </w:p>
    <w:p w:rsidR="00E45CDE" w:rsidRPr="00E45CDE" w:rsidRDefault="00E45CDE" w:rsidP="00E45CDE">
      <w:pPr>
        <w:spacing w:after="0" w:line="240" w:lineRule="auto"/>
        <w:jc w:val="both"/>
        <w:rPr>
          <w:rFonts w:ascii="Arial" w:eastAsia="Times New Roman" w:hAnsi="Arial" w:cs="Arial"/>
          <w:sz w:val="24"/>
          <w:szCs w:val="24"/>
          <w:lang w:eastAsia="pt-BR"/>
        </w:rPr>
      </w:pPr>
    </w:p>
    <w:p w:rsidR="006378D3"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1º O requerimento de autorização de corte de árvores deverá ser dirigido à </w:t>
      </w:r>
      <w:r w:rsidR="00EA24E0" w:rsidRPr="00E45CDE">
        <w:rPr>
          <w:rFonts w:ascii="Arial" w:eastAsia="Times New Roman" w:hAnsi="Arial" w:cs="Arial"/>
          <w:sz w:val="24"/>
          <w:szCs w:val="24"/>
          <w:lang w:eastAsia="pt-BR"/>
        </w:rPr>
        <w:t>Departamento</w:t>
      </w:r>
      <w:r w:rsidRPr="00E45CDE">
        <w:rPr>
          <w:rFonts w:ascii="Arial" w:eastAsia="Times New Roman" w:hAnsi="Arial" w:cs="Arial"/>
          <w:sz w:val="24"/>
          <w:szCs w:val="24"/>
          <w:lang w:eastAsia="pt-BR"/>
        </w:rPr>
        <w:t xml:space="preserve"> Municipal de Meio Ambiente - </w:t>
      </w:r>
      <w:r w:rsidR="00045578" w:rsidRPr="00E45CDE">
        <w:rPr>
          <w:rFonts w:ascii="Arial" w:eastAsia="Times New Roman" w:hAnsi="Arial" w:cs="Arial"/>
          <w:sz w:val="24"/>
          <w:szCs w:val="24"/>
          <w:lang w:eastAsia="pt-BR"/>
        </w:rPr>
        <w:t>D</w:t>
      </w:r>
      <w:r w:rsidRPr="00E45CDE">
        <w:rPr>
          <w:rFonts w:ascii="Arial" w:eastAsia="Times New Roman" w:hAnsi="Arial" w:cs="Arial"/>
          <w:sz w:val="24"/>
          <w:szCs w:val="24"/>
          <w:lang w:eastAsia="pt-BR"/>
        </w:rPr>
        <w:t>MMA, em formulário próprio assinado pelo proprietário do imóvel, ou seu representante legal, e será instruído:</w:t>
      </w:r>
    </w:p>
    <w:p w:rsidR="00E45CDE" w:rsidRPr="00E45CDE" w:rsidRDefault="00E45CDE" w:rsidP="00E45CDE">
      <w:pPr>
        <w:spacing w:after="0" w:line="240" w:lineRule="auto"/>
        <w:jc w:val="both"/>
        <w:rPr>
          <w:rFonts w:ascii="Arial" w:eastAsia="Times New Roman" w:hAnsi="Arial" w:cs="Arial"/>
          <w:sz w:val="24"/>
          <w:szCs w:val="24"/>
          <w:lang w:eastAsia="pt-BR"/>
        </w:rPr>
      </w:pPr>
    </w:p>
    <w:p w:rsidR="006378D3" w:rsidRPr="00E45CDE"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 - com cópia atualizada do título de propriedade do imóvel;</w:t>
      </w:r>
    </w:p>
    <w:p w:rsidR="006378D3" w:rsidRPr="00E45CDE"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II - com o comprovante de lançamento do Imposto Predial e Territorial Urbano - IPTU;</w:t>
      </w:r>
      <w:r w:rsidRPr="00E45CDE">
        <w:rPr>
          <w:rFonts w:ascii="Arial" w:eastAsia="Times New Roman" w:hAnsi="Arial" w:cs="Arial"/>
          <w:sz w:val="24"/>
          <w:szCs w:val="24"/>
          <w:lang w:eastAsia="pt-BR"/>
        </w:rPr>
        <w:br/>
        <w:t>III - com cópia dos documentos pessoais do requerente;</w:t>
      </w:r>
    </w:p>
    <w:p w:rsidR="007C63FC" w:rsidRPr="00E45CDE"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IV - com o original do instrumento público de mandato, quando o proprietário for representado por procurador;</w:t>
      </w:r>
    </w:p>
    <w:p w:rsidR="00045578" w:rsidRPr="00E45CDE"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V - com croquis indicativo das árvores que pretende abater.</w:t>
      </w:r>
    </w:p>
    <w:p w:rsidR="006378D3" w:rsidRDefault="00045578"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VI</w:t>
      </w:r>
      <w:r w:rsidR="00F5573E"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 Formulário Padrão de Solicitação</w:t>
      </w:r>
    </w:p>
    <w:p w:rsidR="00E45CDE" w:rsidRPr="00E45CDE" w:rsidRDefault="00E45CDE" w:rsidP="00E45CDE">
      <w:pPr>
        <w:spacing w:after="0" w:line="240" w:lineRule="auto"/>
        <w:jc w:val="both"/>
        <w:rPr>
          <w:rFonts w:ascii="Arial" w:eastAsia="Times New Roman" w:hAnsi="Arial" w:cs="Arial"/>
          <w:sz w:val="24"/>
          <w:szCs w:val="24"/>
          <w:lang w:eastAsia="pt-BR"/>
        </w:rPr>
      </w:pPr>
    </w:p>
    <w:p w:rsidR="00196418"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w:t>
      </w:r>
      <w:r w:rsidR="00084CA5"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2º</w:t>
      </w:r>
      <w:r w:rsidR="00084CA5" w:rsidRPr="00E45CDE">
        <w:rPr>
          <w:rFonts w:ascii="Arial" w:eastAsia="Times New Roman" w:hAnsi="Arial" w:cs="Arial"/>
          <w:sz w:val="24"/>
          <w:szCs w:val="24"/>
          <w:lang w:eastAsia="pt-BR"/>
        </w:rPr>
        <w:t xml:space="preserve"> </w:t>
      </w:r>
      <w:r w:rsidR="00C45E41" w:rsidRPr="00E45CDE">
        <w:rPr>
          <w:rFonts w:ascii="Arial" w:eastAsia="Times New Roman" w:hAnsi="Arial" w:cs="Arial"/>
          <w:sz w:val="24"/>
          <w:szCs w:val="24"/>
          <w:lang w:eastAsia="pt-BR"/>
        </w:rPr>
        <w:t>O</w:t>
      </w:r>
      <w:r w:rsidRPr="00E45CDE">
        <w:rPr>
          <w:rFonts w:ascii="Arial" w:eastAsia="Times New Roman" w:hAnsi="Arial" w:cs="Arial"/>
          <w:sz w:val="24"/>
          <w:szCs w:val="24"/>
          <w:lang w:eastAsia="pt-BR"/>
        </w:rPr>
        <w:t>s pedidos para corte de árvores deverão ser formalizados:</w:t>
      </w:r>
    </w:p>
    <w:p w:rsidR="00E45CDE" w:rsidRPr="00E45CDE" w:rsidRDefault="00E45CDE" w:rsidP="00E45CDE">
      <w:pPr>
        <w:spacing w:after="0" w:line="240" w:lineRule="auto"/>
        <w:jc w:val="both"/>
        <w:rPr>
          <w:rFonts w:ascii="Arial" w:eastAsia="Times New Roman" w:hAnsi="Arial" w:cs="Arial"/>
          <w:sz w:val="24"/>
          <w:szCs w:val="24"/>
          <w:lang w:eastAsia="pt-BR"/>
        </w:rPr>
      </w:pPr>
    </w:p>
    <w:p w:rsidR="006378D3" w:rsidRPr="00E45CDE"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 - pelo proprietário do imóvel ou seu representante legal;</w:t>
      </w:r>
    </w:p>
    <w:p w:rsidR="006378D3" w:rsidRPr="00E45CDE"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II - pelos proprietários dos imóveis envolvidos ou seus representantes legais, no caso de árvore(s) localizada(s) na divisa de imóveis;</w:t>
      </w:r>
    </w:p>
    <w:p w:rsidR="00C45E41" w:rsidRPr="00E45CDE"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III - pelo síndico, com a apresentação da ata de sua eleição e da assembl</w:t>
      </w:r>
      <w:r w:rsidR="00E45CDE">
        <w:rPr>
          <w:rFonts w:ascii="Arial" w:eastAsia="Times New Roman" w:hAnsi="Arial" w:cs="Arial"/>
          <w:sz w:val="24"/>
          <w:szCs w:val="24"/>
          <w:lang w:eastAsia="pt-BR"/>
        </w:rPr>
        <w:t>e</w:t>
      </w:r>
      <w:r w:rsidRPr="00E45CDE">
        <w:rPr>
          <w:rFonts w:ascii="Arial" w:eastAsia="Times New Roman" w:hAnsi="Arial" w:cs="Arial"/>
          <w:sz w:val="24"/>
          <w:szCs w:val="24"/>
          <w:lang w:eastAsia="pt-BR"/>
        </w:rPr>
        <w:t>ia que deliberou sobre o assunto ou abaixo assinado contendo a concordância da maioria absoluta dos condôminos de acordo com o corte solicitado, no caso de árvores localizadas em condomínios;</w:t>
      </w:r>
    </w:p>
    <w:p w:rsidR="006378D3" w:rsidRPr="00E45CDE"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IV - por todos os proprietários ou seus representantes legais, no caso de árvores localizadas em imóvel pertencente a mais de um proprietário.</w:t>
      </w:r>
    </w:p>
    <w:p w:rsidR="006378D3"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V - Pelo proprietário ou representante legal de imóvel sujeito a dano ou colocado em risco por árvore situada em imóvel vizinho.</w:t>
      </w:r>
    </w:p>
    <w:p w:rsidR="00E45CDE" w:rsidRPr="00E45CDE" w:rsidRDefault="00E45CDE" w:rsidP="00E45CDE">
      <w:pPr>
        <w:spacing w:after="0" w:line="240" w:lineRule="auto"/>
        <w:jc w:val="both"/>
        <w:rPr>
          <w:rFonts w:ascii="Arial" w:eastAsia="Times New Roman" w:hAnsi="Arial" w:cs="Arial"/>
          <w:sz w:val="24"/>
          <w:szCs w:val="24"/>
          <w:lang w:eastAsia="pt-BR"/>
        </w:rPr>
      </w:pPr>
    </w:p>
    <w:p w:rsidR="006378D3"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w:t>
      </w:r>
      <w:r w:rsidR="00084CA5" w:rsidRPr="00E45CDE">
        <w:rPr>
          <w:rFonts w:ascii="Arial" w:eastAsia="Times New Roman" w:hAnsi="Arial" w:cs="Arial"/>
          <w:sz w:val="24"/>
          <w:szCs w:val="24"/>
          <w:lang w:eastAsia="pt-BR"/>
        </w:rPr>
        <w:t xml:space="preserve"> </w:t>
      </w:r>
      <w:r w:rsidR="00196418" w:rsidRPr="00E45CDE">
        <w:rPr>
          <w:rFonts w:ascii="Arial" w:eastAsia="Times New Roman" w:hAnsi="Arial" w:cs="Arial"/>
          <w:sz w:val="24"/>
          <w:szCs w:val="24"/>
          <w:lang w:eastAsia="pt-BR"/>
        </w:rPr>
        <w:t>3</w:t>
      </w:r>
      <w:r w:rsidRPr="00E45CDE">
        <w:rPr>
          <w:rFonts w:ascii="Arial" w:eastAsia="Times New Roman" w:hAnsi="Arial" w:cs="Arial"/>
          <w:sz w:val="24"/>
          <w:szCs w:val="24"/>
          <w:lang w:eastAsia="pt-BR"/>
        </w:rPr>
        <w:t>º No caso do corte de árvore com a justificativa de construção de muro, será firmado termo de compromisso para a edificação num prazo máximo de 120 (cento e vinte) dias, sob pena da imposição das penalidades previstas nesta lei.</w:t>
      </w:r>
    </w:p>
    <w:p w:rsidR="00E45CDE" w:rsidRPr="00E45CDE" w:rsidRDefault="00E45CDE" w:rsidP="00E45CDE">
      <w:pPr>
        <w:spacing w:after="0" w:line="240" w:lineRule="auto"/>
        <w:jc w:val="both"/>
        <w:rPr>
          <w:rFonts w:ascii="Arial" w:eastAsia="Times New Roman" w:hAnsi="Arial" w:cs="Arial"/>
          <w:sz w:val="24"/>
          <w:szCs w:val="24"/>
          <w:lang w:eastAsia="pt-BR"/>
        </w:rPr>
      </w:pPr>
    </w:p>
    <w:p w:rsidR="00C45E41"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w:t>
      </w:r>
      <w:r w:rsidR="00084CA5" w:rsidRPr="00E45CDE">
        <w:rPr>
          <w:rFonts w:ascii="Arial" w:eastAsia="Times New Roman" w:hAnsi="Arial" w:cs="Arial"/>
          <w:sz w:val="24"/>
          <w:szCs w:val="24"/>
          <w:lang w:eastAsia="pt-BR"/>
        </w:rPr>
        <w:t xml:space="preserve"> </w:t>
      </w:r>
      <w:r w:rsidR="00196418" w:rsidRPr="00E45CDE">
        <w:rPr>
          <w:rFonts w:ascii="Arial" w:eastAsia="Times New Roman" w:hAnsi="Arial" w:cs="Arial"/>
          <w:sz w:val="24"/>
          <w:szCs w:val="24"/>
          <w:lang w:eastAsia="pt-BR"/>
        </w:rPr>
        <w:t>4</w:t>
      </w:r>
      <w:r w:rsidRPr="00E45CDE">
        <w:rPr>
          <w:rFonts w:ascii="Arial" w:eastAsia="Times New Roman" w:hAnsi="Arial" w:cs="Arial"/>
          <w:sz w:val="24"/>
          <w:szCs w:val="24"/>
          <w:lang w:eastAsia="pt-BR"/>
        </w:rPr>
        <w:t>º</w:t>
      </w:r>
      <w:r w:rsidR="00084CA5"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 xml:space="preserve">No caso do inciso V, </w:t>
      </w:r>
      <w:r w:rsidR="00045578" w:rsidRPr="00E45CDE">
        <w:rPr>
          <w:rFonts w:ascii="Arial" w:eastAsia="Times New Roman" w:hAnsi="Arial" w:cs="Arial"/>
          <w:sz w:val="24"/>
          <w:szCs w:val="24"/>
          <w:lang w:eastAsia="pt-BR"/>
        </w:rPr>
        <w:t>deve ser</w:t>
      </w:r>
      <w:r w:rsidRPr="00E45CDE">
        <w:rPr>
          <w:rFonts w:ascii="Arial" w:eastAsia="Times New Roman" w:hAnsi="Arial" w:cs="Arial"/>
          <w:sz w:val="24"/>
          <w:szCs w:val="24"/>
          <w:lang w:eastAsia="pt-BR"/>
        </w:rPr>
        <w:t xml:space="preserve"> observando o seguinte:</w:t>
      </w:r>
    </w:p>
    <w:p w:rsidR="00E45CDE" w:rsidRPr="00E45CDE" w:rsidRDefault="00E45CDE" w:rsidP="00E45CDE">
      <w:pPr>
        <w:spacing w:after="0" w:line="240" w:lineRule="auto"/>
        <w:jc w:val="both"/>
        <w:rPr>
          <w:rFonts w:ascii="Arial" w:eastAsia="Times New Roman" w:hAnsi="Arial" w:cs="Arial"/>
          <w:sz w:val="24"/>
          <w:szCs w:val="24"/>
          <w:lang w:eastAsia="pt-BR"/>
        </w:rPr>
      </w:pPr>
    </w:p>
    <w:p w:rsidR="006378D3" w:rsidRPr="00E45CDE"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 - se a situação não exigir atuação imediata, o prazo da notificação não será inferior a cinco (05) e nem superior a dez (10) dias.</w:t>
      </w:r>
    </w:p>
    <w:p w:rsidR="006378D3"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II - ao custo da execução do serviço, será acrescido o valor da doação de árvores previstas no art. </w:t>
      </w:r>
      <w:r w:rsidR="003D1461" w:rsidRPr="00E45CDE">
        <w:rPr>
          <w:rFonts w:ascii="Arial" w:eastAsia="Times New Roman" w:hAnsi="Arial" w:cs="Arial"/>
          <w:sz w:val="24"/>
          <w:szCs w:val="24"/>
          <w:lang w:eastAsia="pt-BR"/>
        </w:rPr>
        <w:t>21</w:t>
      </w:r>
      <w:r w:rsidRPr="00E45CDE">
        <w:rPr>
          <w:rFonts w:ascii="Arial" w:eastAsia="Times New Roman" w:hAnsi="Arial" w:cs="Arial"/>
          <w:sz w:val="24"/>
          <w:szCs w:val="24"/>
          <w:lang w:eastAsia="pt-BR"/>
        </w:rPr>
        <w:t xml:space="preserve"> da presente lei.</w:t>
      </w:r>
    </w:p>
    <w:p w:rsidR="00E45CDE" w:rsidRDefault="00E45CDE" w:rsidP="00E45CDE">
      <w:pPr>
        <w:spacing w:after="0" w:line="240" w:lineRule="auto"/>
        <w:jc w:val="both"/>
        <w:rPr>
          <w:rFonts w:ascii="Arial" w:eastAsia="Times New Roman" w:hAnsi="Arial" w:cs="Arial"/>
          <w:sz w:val="24"/>
          <w:szCs w:val="24"/>
          <w:lang w:eastAsia="pt-BR"/>
        </w:rPr>
      </w:pPr>
    </w:p>
    <w:p w:rsidR="00E45CDE" w:rsidRPr="00E45CDE" w:rsidRDefault="00E45CDE" w:rsidP="00E45CDE">
      <w:pPr>
        <w:spacing w:after="0" w:line="240" w:lineRule="auto"/>
        <w:jc w:val="both"/>
        <w:rPr>
          <w:rFonts w:ascii="Arial" w:eastAsia="Times New Roman" w:hAnsi="Arial" w:cs="Arial"/>
          <w:sz w:val="24"/>
          <w:szCs w:val="24"/>
          <w:lang w:eastAsia="pt-BR"/>
        </w:rPr>
      </w:pPr>
    </w:p>
    <w:p w:rsidR="006378D3" w:rsidRDefault="00045578"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u w:val="single"/>
          <w:lang w:eastAsia="pt-BR"/>
        </w:rPr>
        <w:t>Art 1</w:t>
      </w:r>
      <w:r w:rsidR="00DF4D90" w:rsidRPr="00E45CDE">
        <w:rPr>
          <w:rFonts w:ascii="Arial" w:eastAsia="Times New Roman" w:hAnsi="Arial" w:cs="Arial"/>
          <w:sz w:val="24"/>
          <w:szCs w:val="24"/>
          <w:u w:val="single"/>
          <w:lang w:eastAsia="pt-BR"/>
        </w:rPr>
        <w:t>4</w:t>
      </w:r>
      <w:r w:rsidR="007C63FC" w:rsidRPr="00E45CDE">
        <w:rPr>
          <w:rFonts w:ascii="Arial" w:eastAsia="Times New Roman" w:hAnsi="Arial" w:cs="Arial"/>
          <w:sz w:val="24"/>
          <w:szCs w:val="24"/>
          <w:u w:val="single"/>
          <w:lang w:eastAsia="pt-BR"/>
        </w:rPr>
        <w:t>.</w:t>
      </w:r>
      <w:r w:rsidR="00ED0E27"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No caso de construção civil, deverá o solicitante apresentar estudo ou projeto definitivo de ocupação do terreno e planta planialtimétrica com a locação das árvores de diâmetro igual ou superior a 0,15m (quinze centímetros) a altura de 1,30m (um metro e trinta centímetros) a partir da base da árvore, tanto para a arborização interna quanto aquelas em bem público, localizadas nas testadas do imóvel, para serem analisados e vistados.</w:t>
      </w:r>
    </w:p>
    <w:p w:rsidR="00E45CDE" w:rsidRPr="00E45CDE" w:rsidRDefault="00E45CDE" w:rsidP="00E45CDE">
      <w:pPr>
        <w:spacing w:after="0" w:line="240" w:lineRule="auto"/>
        <w:jc w:val="both"/>
        <w:rPr>
          <w:rFonts w:ascii="Arial" w:eastAsia="Times New Roman" w:hAnsi="Arial" w:cs="Arial"/>
          <w:sz w:val="24"/>
          <w:szCs w:val="24"/>
          <w:lang w:eastAsia="pt-BR"/>
        </w:rPr>
      </w:pPr>
    </w:p>
    <w:p w:rsidR="007C63FC"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1º </w:t>
      </w:r>
      <w:r w:rsidR="00ED0E27" w:rsidRPr="00E45CDE">
        <w:rPr>
          <w:rFonts w:ascii="Arial" w:eastAsia="Times New Roman" w:hAnsi="Arial" w:cs="Arial"/>
          <w:sz w:val="24"/>
          <w:szCs w:val="24"/>
          <w:lang w:eastAsia="pt-BR"/>
        </w:rPr>
        <w:t>O</w:t>
      </w:r>
      <w:r w:rsidRPr="00E45CDE">
        <w:rPr>
          <w:rFonts w:ascii="Arial" w:eastAsia="Times New Roman" w:hAnsi="Arial" w:cs="Arial"/>
          <w:sz w:val="24"/>
          <w:szCs w:val="24"/>
          <w:lang w:eastAsia="pt-BR"/>
        </w:rPr>
        <w:t xml:space="preserve"> </w:t>
      </w:r>
      <w:r w:rsidR="00ED0E27" w:rsidRPr="00E45CDE">
        <w:rPr>
          <w:rFonts w:ascii="Arial" w:eastAsia="Times New Roman" w:hAnsi="Arial" w:cs="Arial"/>
          <w:sz w:val="24"/>
          <w:szCs w:val="24"/>
          <w:lang w:eastAsia="pt-BR"/>
        </w:rPr>
        <w:t xml:space="preserve">Departamento </w:t>
      </w:r>
      <w:r w:rsidRPr="00E45CDE">
        <w:rPr>
          <w:rFonts w:ascii="Arial" w:eastAsia="Times New Roman" w:hAnsi="Arial" w:cs="Arial"/>
          <w:sz w:val="24"/>
          <w:szCs w:val="24"/>
          <w:lang w:eastAsia="pt-BR"/>
        </w:rPr>
        <w:t xml:space="preserve">Municipal do Meio Ambiente - </w:t>
      </w:r>
      <w:r w:rsidR="00ED0E27" w:rsidRPr="00E45CDE">
        <w:rPr>
          <w:rFonts w:ascii="Arial" w:eastAsia="Times New Roman" w:hAnsi="Arial" w:cs="Arial"/>
          <w:sz w:val="24"/>
          <w:szCs w:val="24"/>
          <w:lang w:eastAsia="pt-BR"/>
        </w:rPr>
        <w:t>D</w:t>
      </w:r>
      <w:r w:rsidRPr="00E45CDE">
        <w:rPr>
          <w:rFonts w:ascii="Arial" w:eastAsia="Times New Roman" w:hAnsi="Arial" w:cs="Arial"/>
          <w:sz w:val="24"/>
          <w:szCs w:val="24"/>
          <w:lang w:eastAsia="pt-BR"/>
        </w:rPr>
        <w:t>MMA solicitará qualquer alteração no projeto apresentado que julgue necessária para a manutenção do maior número de árvores possível.</w:t>
      </w:r>
    </w:p>
    <w:p w:rsidR="00E45CDE" w:rsidRPr="00E45CDE" w:rsidRDefault="00E45CDE" w:rsidP="00E45CDE">
      <w:pPr>
        <w:spacing w:after="0" w:line="240" w:lineRule="auto"/>
        <w:jc w:val="both"/>
        <w:rPr>
          <w:rFonts w:ascii="Arial" w:eastAsia="Times New Roman" w:hAnsi="Arial" w:cs="Arial"/>
          <w:sz w:val="24"/>
          <w:szCs w:val="24"/>
          <w:lang w:eastAsia="pt-BR"/>
        </w:rPr>
      </w:pPr>
    </w:p>
    <w:p w:rsidR="00F5573E"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2º </w:t>
      </w:r>
      <w:r w:rsidR="00ED0E27" w:rsidRPr="00E45CDE">
        <w:rPr>
          <w:rFonts w:ascii="Arial" w:eastAsia="Times New Roman" w:hAnsi="Arial" w:cs="Arial"/>
          <w:sz w:val="24"/>
          <w:szCs w:val="24"/>
          <w:lang w:eastAsia="pt-BR"/>
        </w:rPr>
        <w:t>O</w:t>
      </w:r>
      <w:r w:rsidRPr="00E45CDE">
        <w:rPr>
          <w:rFonts w:ascii="Arial" w:eastAsia="Times New Roman" w:hAnsi="Arial" w:cs="Arial"/>
          <w:sz w:val="24"/>
          <w:szCs w:val="24"/>
          <w:lang w:eastAsia="pt-BR"/>
        </w:rPr>
        <w:t xml:space="preserve"> </w:t>
      </w:r>
      <w:r w:rsidR="00ED0E27" w:rsidRPr="00E45CDE">
        <w:rPr>
          <w:rFonts w:ascii="Arial" w:eastAsia="Times New Roman" w:hAnsi="Arial" w:cs="Arial"/>
          <w:sz w:val="24"/>
          <w:szCs w:val="24"/>
          <w:lang w:eastAsia="pt-BR"/>
        </w:rPr>
        <w:t>Departamento</w:t>
      </w:r>
      <w:r w:rsidRPr="00E45CDE">
        <w:rPr>
          <w:rFonts w:ascii="Arial" w:eastAsia="Times New Roman" w:hAnsi="Arial" w:cs="Arial"/>
          <w:sz w:val="24"/>
          <w:szCs w:val="24"/>
          <w:lang w:eastAsia="pt-BR"/>
        </w:rPr>
        <w:t xml:space="preserve"> Municipal do Meio Ambiente - </w:t>
      </w:r>
      <w:r w:rsidR="007D0B8D" w:rsidRPr="00E45CDE">
        <w:rPr>
          <w:rFonts w:ascii="Arial" w:eastAsia="Times New Roman" w:hAnsi="Arial" w:cs="Arial"/>
          <w:sz w:val="24"/>
          <w:szCs w:val="24"/>
          <w:lang w:eastAsia="pt-BR"/>
        </w:rPr>
        <w:t>D</w:t>
      </w:r>
      <w:r w:rsidRPr="00E45CDE">
        <w:rPr>
          <w:rFonts w:ascii="Arial" w:eastAsia="Times New Roman" w:hAnsi="Arial" w:cs="Arial"/>
          <w:sz w:val="24"/>
          <w:szCs w:val="24"/>
          <w:lang w:eastAsia="pt-BR"/>
        </w:rPr>
        <w:t>MMA, para a aprovação de projeto, solicitará a implantação de faixa de contenção, visando a preservação de árvore(s).</w:t>
      </w:r>
    </w:p>
    <w:p w:rsidR="00E45CDE" w:rsidRPr="00E45CDE" w:rsidRDefault="00E45CDE" w:rsidP="00E45CDE">
      <w:pPr>
        <w:spacing w:after="0" w:line="240" w:lineRule="auto"/>
        <w:jc w:val="both"/>
        <w:rPr>
          <w:rFonts w:ascii="Arial" w:eastAsia="Times New Roman" w:hAnsi="Arial" w:cs="Arial"/>
          <w:sz w:val="24"/>
          <w:szCs w:val="24"/>
          <w:lang w:eastAsia="pt-BR"/>
        </w:rPr>
      </w:pPr>
    </w:p>
    <w:p w:rsidR="006378D3"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3º Após a expedição do alvará de construção, o requerente poderá proceder à remoção das árvores especificadas para o corte no projeto aprovado pel</w:t>
      </w:r>
      <w:r w:rsidR="00082DB7" w:rsidRPr="00E45CDE">
        <w:rPr>
          <w:rFonts w:ascii="Arial" w:eastAsia="Times New Roman" w:hAnsi="Arial" w:cs="Arial"/>
          <w:sz w:val="24"/>
          <w:szCs w:val="24"/>
          <w:lang w:eastAsia="pt-BR"/>
        </w:rPr>
        <w:t>o</w:t>
      </w:r>
      <w:r w:rsidRPr="00E45CDE">
        <w:rPr>
          <w:rFonts w:ascii="Arial" w:eastAsia="Times New Roman" w:hAnsi="Arial" w:cs="Arial"/>
          <w:sz w:val="24"/>
          <w:szCs w:val="24"/>
          <w:lang w:eastAsia="pt-BR"/>
        </w:rPr>
        <w:t xml:space="preserve"> </w:t>
      </w:r>
      <w:r w:rsidR="00ED0E27" w:rsidRPr="00E45CDE">
        <w:rPr>
          <w:rFonts w:ascii="Arial" w:eastAsia="Times New Roman" w:hAnsi="Arial" w:cs="Arial"/>
          <w:sz w:val="24"/>
          <w:szCs w:val="24"/>
          <w:lang w:eastAsia="pt-BR"/>
        </w:rPr>
        <w:t>Departamento</w:t>
      </w:r>
      <w:r w:rsidRPr="00E45CDE">
        <w:rPr>
          <w:rFonts w:ascii="Arial" w:eastAsia="Times New Roman" w:hAnsi="Arial" w:cs="Arial"/>
          <w:sz w:val="24"/>
          <w:szCs w:val="24"/>
          <w:lang w:eastAsia="pt-BR"/>
        </w:rPr>
        <w:t xml:space="preserve"> Municipal do Meio Ambiente quando da liberação do Alvará de Construção, hipótese em que a liberação do Certificado de Vistoria de Conclusão de Obras - CVCO, ficará condicionada à verificação da correta execução do projeto aprovado. </w:t>
      </w:r>
    </w:p>
    <w:p w:rsidR="00E45CDE" w:rsidRPr="00E45CDE" w:rsidRDefault="00E45CDE" w:rsidP="00E45CDE">
      <w:pPr>
        <w:spacing w:after="0" w:line="240" w:lineRule="auto"/>
        <w:jc w:val="both"/>
        <w:rPr>
          <w:rFonts w:ascii="Arial" w:eastAsia="Times New Roman" w:hAnsi="Arial" w:cs="Arial"/>
          <w:sz w:val="24"/>
          <w:szCs w:val="24"/>
          <w:lang w:eastAsia="pt-BR"/>
        </w:rPr>
      </w:pPr>
    </w:p>
    <w:p w:rsidR="006378D3"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4º No caso de requerentes que recebam parecer negativo quanto ao projeto apresentado e mesmo assim procedam o corte das árvores, haverá enquadramento específico no item penalidades, além da multa pelo corte não autorizado.</w:t>
      </w:r>
    </w:p>
    <w:p w:rsidR="00E45CDE" w:rsidRPr="00E45CDE" w:rsidRDefault="00E45CDE" w:rsidP="00E45CDE">
      <w:pPr>
        <w:spacing w:after="0" w:line="240" w:lineRule="auto"/>
        <w:jc w:val="both"/>
        <w:rPr>
          <w:rFonts w:ascii="Arial" w:eastAsia="Times New Roman" w:hAnsi="Arial" w:cs="Arial"/>
          <w:sz w:val="24"/>
          <w:szCs w:val="24"/>
          <w:lang w:eastAsia="pt-BR"/>
        </w:rPr>
      </w:pPr>
    </w:p>
    <w:p w:rsidR="006378D3"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5º No caso da aprovação de projeto de construção civil em imóvel onde ocorram árvores apenas na sua testada, no passeio da via pública, quando essas não forem impactadas pela obra, poderá o responsável técnico informar a preservação de tais árvores em anexo ao processo liberatório do alvará de construção junto </w:t>
      </w:r>
      <w:r w:rsidR="00ED0E27" w:rsidRPr="00E45CDE">
        <w:rPr>
          <w:rFonts w:ascii="Arial" w:eastAsia="Times New Roman" w:hAnsi="Arial" w:cs="Arial"/>
          <w:sz w:val="24"/>
          <w:szCs w:val="24"/>
          <w:lang w:eastAsia="pt-BR"/>
        </w:rPr>
        <w:t>ao</w:t>
      </w:r>
      <w:r w:rsidRPr="00E45CDE">
        <w:rPr>
          <w:rFonts w:ascii="Arial" w:eastAsia="Times New Roman" w:hAnsi="Arial" w:cs="Arial"/>
          <w:sz w:val="24"/>
          <w:szCs w:val="24"/>
          <w:lang w:eastAsia="pt-BR"/>
        </w:rPr>
        <w:t xml:space="preserve"> </w:t>
      </w:r>
      <w:r w:rsidR="00ED0E27" w:rsidRPr="00E45CDE">
        <w:rPr>
          <w:rFonts w:ascii="Arial" w:eastAsia="Times New Roman" w:hAnsi="Arial" w:cs="Arial"/>
          <w:sz w:val="24"/>
          <w:szCs w:val="24"/>
          <w:lang w:eastAsia="pt-BR"/>
        </w:rPr>
        <w:t>Departamento Municipal Administração, Planejamento, Desenvolvimento</w:t>
      </w:r>
      <w:r w:rsidR="00EA2CB8" w:rsidRPr="00E45CDE">
        <w:rPr>
          <w:rFonts w:ascii="Arial" w:eastAsia="Times New Roman" w:hAnsi="Arial" w:cs="Arial"/>
          <w:sz w:val="24"/>
          <w:szCs w:val="24"/>
          <w:lang w:eastAsia="pt-BR"/>
        </w:rPr>
        <w:t xml:space="preserve"> Urbano</w:t>
      </w:r>
      <w:r w:rsidR="00ED0E27" w:rsidRPr="00E45CDE">
        <w:rPr>
          <w:rFonts w:ascii="Arial" w:eastAsia="Times New Roman" w:hAnsi="Arial" w:cs="Arial"/>
          <w:sz w:val="24"/>
          <w:szCs w:val="24"/>
          <w:lang w:eastAsia="pt-BR"/>
        </w:rPr>
        <w:t xml:space="preserve"> e Obras</w:t>
      </w:r>
      <w:r w:rsidR="00792A2D" w:rsidRPr="00E45CDE">
        <w:rPr>
          <w:rFonts w:ascii="Arial" w:eastAsia="Times New Roman" w:hAnsi="Arial" w:cs="Arial"/>
          <w:sz w:val="24"/>
          <w:szCs w:val="24"/>
          <w:lang w:eastAsia="pt-BR"/>
        </w:rPr>
        <w:t>,</w:t>
      </w:r>
      <w:r w:rsidRPr="00E45CDE">
        <w:rPr>
          <w:rFonts w:ascii="Arial" w:eastAsia="Times New Roman" w:hAnsi="Arial" w:cs="Arial"/>
          <w:sz w:val="24"/>
          <w:szCs w:val="24"/>
          <w:lang w:eastAsia="pt-BR"/>
        </w:rPr>
        <w:t xml:space="preserve"> tornando desnecessário o trâmite do processo junto a</w:t>
      </w:r>
      <w:r w:rsidR="00ED0E27" w:rsidRPr="00E45CDE">
        <w:rPr>
          <w:rFonts w:ascii="Arial" w:eastAsia="Times New Roman" w:hAnsi="Arial" w:cs="Arial"/>
          <w:sz w:val="24"/>
          <w:szCs w:val="24"/>
          <w:lang w:eastAsia="pt-BR"/>
        </w:rPr>
        <w:t>o Departamento</w:t>
      </w:r>
      <w:r w:rsidRPr="00E45CDE">
        <w:rPr>
          <w:rFonts w:ascii="Arial" w:eastAsia="Times New Roman" w:hAnsi="Arial" w:cs="Arial"/>
          <w:sz w:val="24"/>
          <w:szCs w:val="24"/>
          <w:lang w:eastAsia="pt-BR"/>
        </w:rPr>
        <w:t xml:space="preserve"> Municipal do Meio Ambiente.</w:t>
      </w:r>
    </w:p>
    <w:p w:rsidR="00E45CDE" w:rsidRPr="00E45CDE" w:rsidRDefault="00E45CDE" w:rsidP="00E45CDE">
      <w:pPr>
        <w:spacing w:after="0" w:line="240" w:lineRule="auto"/>
        <w:jc w:val="both"/>
        <w:rPr>
          <w:rFonts w:ascii="Arial" w:eastAsia="Times New Roman" w:hAnsi="Arial" w:cs="Arial"/>
          <w:sz w:val="24"/>
          <w:szCs w:val="24"/>
          <w:lang w:eastAsia="pt-BR"/>
        </w:rPr>
      </w:pPr>
    </w:p>
    <w:p w:rsidR="007C63FC"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6º No caso da aprovação de projeto de construção civil em fração ideal de residências em série ou condomínios já detentores de Alvará de Construção nos quais ocorram somente árvores isoladas nas áreas comuns e na fração ideal não houver vegetação arbórea, o responsável técnico informará esta circunstância em anexo ao processo liberatório do alvará de construção junto à </w:t>
      </w:r>
      <w:r w:rsidR="00ED0E27" w:rsidRPr="00E45CDE">
        <w:rPr>
          <w:rFonts w:ascii="Arial" w:eastAsia="Times New Roman" w:hAnsi="Arial" w:cs="Arial"/>
          <w:sz w:val="24"/>
          <w:szCs w:val="24"/>
          <w:lang w:eastAsia="pt-BR"/>
        </w:rPr>
        <w:t>Departamento Municipal Administração, Planejamento, Desenvolvimento</w:t>
      </w:r>
      <w:r w:rsidR="00EA2CB8" w:rsidRPr="00E45CDE">
        <w:rPr>
          <w:rFonts w:ascii="Arial" w:eastAsia="Times New Roman" w:hAnsi="Arial" w:cs="Arial"/>
          <w:sz w:val="24"/>
          <w:szCs w:val="24"/>
          <w:lang w:eastAsia="pt-BR"/>
        </w:rPr>
        <w:t xml:space="preserve"> Urbano</w:t>
      </w:r>
      <w:r w:rsidR="00ED0E27" w:rsidRPr="00E45CDE">
        <w:rPr>
          <w:rFonts w:ascii="Arial" w:eastAsia="Times New Roman" w:hAnsi="Arial" w:cs="Arial"/>
          <w:sz w:val="24"/>
          <w:szCs w:val="24"/>
          <w:lang w:eastAsia="pt-BR"/>
        </w:rPr>
        <w:t xml:space="preserve"> e</w:t>
      </w:r>
      <w:r w:rsidR="007C63FC" w:rsidRPr="00E45CDE">
        <w:rPr>
          <w:rFonts w:ascii="Arial" w:eastAsia="Times New Roman" w:hAnsi="Arial" w:cs="Arial"/>
          <w:sz w:val="24"/>
          <w:szCs w:val="24"/>
          <w:lang w:eastAsia="pt-BR"/>
        </w:rPr>
        <w:t xml:space="preserve"> </w:t>
      </w:r>
      <w:r w:rsidR="00ED0E27" w:rsidRPr="00E45CDE">
        <w:rPr>
          <w:rFonts w:ascii="Arial" w:eastAsia="Times New Roman" w:hAnsi="Arial" w:cs="Arial"/>
          <w:sz w:val="24"/>
          <w:szCs w:val="24"/>
          <w:lang w:eastAsia="pt-BR"/>
        </w:rPr>
        <w:t>Obras</w:t>
      </w:r>
      <w:r w:rsidRPr="00E45CDE">
        <w:rPr>
          <w:rFonts w:ascii="Arial" w:eastAsia="Times New Roman" w:hAnsi="Arial" w:cs="Arial"/>
          <w:sz w:val="24"/>
          <w:szCs w:val="24"/>
          <w:lang w:eastAsia="pt-BR"/>
        </w:rPr>
        <w:t>, tornando desnecessário o trâmite do processo junto a</w:t>
      </w:r>
      <w:r w:rsidR="00ED0E27" w:rsidRPr="00E45CDE">
        <w:rPr>
          <w:rFonts w:ascii="Arial" w:eastAsia="Times New Roman" w:hAnsi="Arial" w:cs="Arial"/>
          <w:sz w:val="24"/>
          <w:szCs w:val="24"/>
          <w:lang w:eastAsia="pt-BR"/>
        </w:rPr>
        <w:t>o Departamento</w:t>
      </w:r>
      <w:r w:rsidRPr="00E45CDE">
        <w:rPr>
          <w:rFonts w:ascii="Arial" w:eastAsia="Times New Roman" w:hAnsi="Arial" w:cs="Arial"/>
          <w:sz w:val="24"/>
          <w:szCs w:val="24"/>
          <w:lang w:eastAsia="pt-BR"/>
        </w:rPr>
        <w:t xml:space="preserve"> Municipal do Meio Ambiente. </w:t>
      </w:r>
    </w:p>
    <w:p w:rsidR="00E45CDE" w:rsidRPr="00E45CDE" w:rsidRDefault="00E45CDE" w:rsidP="00E45CDE">
      <w:pPr>
        <w:spacing w:after="0" w:line="240" w:lineRule="auto"/>
        <w:jc w:val="both"/>
        <w:rPr>
          <w:rFonts w:ascii="Arial" w:eastAsia="Times New Roman" w:hAnsi="Arial" w:cs="Arial"/>
          <w:sz w:val="24"/>
          <w:szCs w:val="24"/>
          <w:lang w:eastAsia="pt-BR"/>
        </w:rPr>
      </w:pPr>
    </w:p>
    <w:p w:rsidR="007C63FC" w:rsidRPr="00E45CDE" w:rsidRDefault="00ED0E27"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u w:val="single"/>
          <w:lang w:eastAsia="pt-BR"/>
        </w:rPr>
        <w:t>Art</w:t>
      </w:r>
      <w:r w:rsidR="00455351" w:rsidRPr="00E45CDE">
        <w:rPr>
          <w:rFonts w:ascii="Arial" w:eastAsia="Times New Roman" w:hAnsi="Arial" w:cs="Arial"/>
          <w:b/>
          <w:sz w:val="24"/>
          <w:szCs w:val="24"/>
          <w:u w:val="single"/>
          <w:lang w:eastAsia="pt-BR"/>
        </w:rPr>
        <w:t>.</w:t>
      </w:r>
      <w:r w:rsidRPr="00E45CDE">
        <w:rPr>
          <w:rFonts w:ascii="Arial" w:eastAsia="Times New Roman" w:hAnsi="Arial" w:cs="Arial"/>
          <w:b/>
          <w:sz w:val="24"/>
          <w:szCs w:val="24"/>
          <w:u w:val="single"/>
          <w:lang w:eastAsia="pt-BR"/>
        </w:rPr>
        <w:t xml:space="preserve"> 1</w:t>
      </w:r>
      <w:r w:rsidR="00DF4D90" w:rsidRPr="00E45CDE">
        <w:rPr>
          <w:rFonts w:ascii="Arial" w:eastAsia="Times New Roman" w:hAnsi="Arial" w:cs="Arial"/>
          <w:b/>
          <w:sz w:val="24"/>
          <w:szCs w:val="24"/>
          <w:u w:val="single"/>
          <w:lang w:eastAsia="pt-BR"/>
        </w:rPr>
        <w:t>5</w:t>
      </w:r>
      <w:r w:rsidR="007C63FC" w:rsidRPr="00E45CDE">
        <w:rPr>
          <w:rFonts w:ascii="Arial" w:eastAsia="Times New Roman" w:hAnsi="Arial" w:cs="Arial"/>
          <w:b/>
          <w:sz w:val="24"/>
          <w:szCs w:val="24"/>
          <w:u w:val="single"/>
          <w:lang w:eastAsia="pt-BR"/>
        </w:rPr>
        <w:t>.</w:t>
      </w:r>
      <w:r w:rsidRPr="00E45CDE">
        <w:rPr>
          <w:rFonts w:ascii="Arial" w:eastAsia="Times New Roman" w:hAnsi="Arial" w:cs="Arial"/>
          <w:b/>
          <w:sz w:val="24"/>
          <w:szCs w:val="24"/>
          <w:u w:val="single"/>
          <w:lang w:eastAsia="pt-BR"/>
        </w:rPr>
        <w:t xml:space="preserve"> </w:t>
      </w:r>
      <w:r w:rsidR="003F5D8C" w:rsidRPr="00E45CDE">
        <w:rPr>
          <w:rFonts w:ascii="Arial" w:eastAsia="Times New Roman" w:hAnsi="Arial" w:cs="Arial"/>
          <w:sz w:val="24"/>
          <w:szCs w:val="24"/>
          <w:lang w:eastAsia="pt-BR"/>
        </w:rPr>
        <w:t>Na hipótese do processo liberatório de alvará não tramitar junto a</w:t>
      </w:r>
      <w:r w:rsidRPr="00E45CDE">
        <w:rPr>
          <w:rFonts w:ascii="Arial" w:eastAsia="Times New Roman" w:hAnsi="Arial" w:cs="Arial"/>
          <w:sz w:val="24"/>
          <w:szCs w:val="24"/>
          <w:lang w:eastAsia="pt-BR"/>
        </w:rPr>
        <w:t>o</w:t>
      </w:r>
      <w:r w:rsidR="003F5D8C"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Departamento</w:t>
      </w:r>
      <w:r w:rsidR="003F5D8C" w:rsidRPr="00E45CDE">
        <w:rPr>
          <w:rFonts w:ascii="Arial" w:eastAsia="Times New Roman" w:hAnsi="Arial" w:cs="Arial"/>
          <w:sz w:val="24"/>
          <w:szCs w:val="24"/>
          <w:lang w:eastAsia="pt-BR"/>
        </w:rPr>
        <w:t xml:space="preserve"> Municipal do Meio Ambiente - </w:t>
      </w:r>
      <w:r w:rsidRPr="00E45CDE">
        <w:rPr>
          <w:rFonts w:ascii="Arial" w:eastAsia="Times New Roman" w:hAnsi="Arial" w:cs="Arial"/>
          <w:sz w:val="24"/>
          <w:szCs w:val="24"/>
          <w:lang w:eastAsia="pt-BR"/>
        </w:rPr>
        <w:t>D</w:t>
      </w:r>
      <w:r w:rsidR="003F5D8C" w:rsidRPr="00E45CDE">
        <w:rPr>
          <w:rFonts w:ascii="Arial" w:eastAsia="Times New Roman" w:hAnsi="Arial" w:cs="Arial"/>
          <w:sz w:val="24"/>
          <w:szCs w:val="24"/>
          <w:lang w:eastAsia="pt-BR"/>
        </w:rPr>
        <w:t>MMA, por conter declaração inverídica relativa à inexistência de árvores no imóvel, o responsável técnico ou quem a emitiu, sofrerá as penalidades previstas nesta lei.</w:t>
      </w:r>
    </w:p>
    <w:p w:rsidR="006378D3" w:rsidRDefault="00792A2D"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u w:val="single"/>
          <w:lang w:eastAsia="pt-BR"/>
        </w:rPr>
        <w:t>Art</w:t>
      </w:r>
      <w:r w:rsidR="00455351" w:rsidRPr="00E45CDE">
        <w:rPr>
          <w:rFonts w:ascii="Arial" w:eastAsia="Times New Roman" w:hAnsi="Arial" w:cs="Arial"/>
          <w:b/>
          <w:sz w:val="24"/>
          <w:szCs w:val="24"/>
          <w:u w:val="single"/>
          <w:lang w:eastAsia="pt-BR"/>
        </w:rPr>
        <w:t>.</w:t>
      </w:r>
      <w:r w:rsidRPr="00E45CDE">
        <w:rPr>
          <w:rFonts w:ascii="Arial" w:eastAsia="Times New Roman" w:hAnsi="Arial" w:cs="Arial"/>
          <w:b/>
          <w:sz w:val="24"/>
          <w:szCs w:val="24"/>
          <w:u w:val="single"/>
          <w:lang w:eastAsia="pt-BR"/>
        </w:rPr>
        <w:t xml:space="preserve"> 1</w:t>
      </w:r>
      <w:r w:rsidR="00DF4D90" w:rsidRPr="00E45CDE">
        <w:rPr>
          <w:rFonts w:ascii="Arial" w:eastAsia="Times New Roman" w:hAnsi="Arial" w:cs="Arial"/>
          <w:b/>
          <w:sz w:val="24"/>
          <w:szCs w:val="24"/>
          <w:u w:val="single"/>
          <w:lang w:eastAsia="pt-BR"/>
        </w:rPr>
        <w:t>6</w:t>
      </w:r>
      <w:r w:rsidR="007C63FC" w:rsidRPr="00E45CDE">
        <w:rPr>
          <w:rFonts w:ascii="Arial" w:eastAsia="Times New Roman" w:hAnsi="Arial" w:cs="Arial"/>
          <w:sz w:val="24"/>
          <w:szCs w:val="24"/>
          <w:lang w:eastAsia="pt-BR"/>
        </w:rPr>
        <w:t>.</w:t>
      </w:r>
      <w:r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 xml:space="preserve">Seja qual for a justificativa, cada árvore abatida será substituída pelo plantio, </w:t>
      </w:r>
      <w:r w:rsidR="007D0B8D" w:rsidRPr="00E45CDE">
        <w:rPr>
          <w:rFonts w:ascii="Arial" w:eastAsia="Times New Roman" w:hAnsi="Arial" w:cs="Arial"/>
          <w:sz w:val="24"/>
          <w:szCs w:val="24"/>
          <w:lang w:eastAsia="pt-BR"/>
        </w:rPr>
        <w:t xml:space="preserve">preferencialmente </w:t>
      </w:r>
      <w:r w:rsidR="003F5D8C" w:rsidRPr="00E45CDE">
        <w:rPr>
          <w:rFonts w:ascii="Arial" w:eastAsia="Times New Roman" w:hAnsi="Arial" w:cs="Arial"/>
          <w:sz w:val="24"/>
          <w:szCs w:val="24"/>
          <w:lang w:eastAsia="pt-BR"/>
        </w:rPr>
        <w:t>no mesmo imóvel, de duas outras, de espécies recomendadas pel</w:t>
      </w:r>
      <w:r w:rsidRPr="00E45CDE">
        <w:rPr>
          <w:rFonts w:ascii="Arial" w:eastAsia="Times New Roman" w:hAnsi="Arial" w:cs="Arial"/>
          <w:sz w:val="24"/>
          <w:szCs w:val="24"/>
          <w:lang w:eastAsia="pt-BR"/>
        </w:rPr>
        <w:t>o</w:t>
      </w:r>
      <w:r w:rsidR="003F5D8C"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 xml:space="preserve">Departamento </w:t>
      </w:r>
      <w:r w:rsidR="003F5D8C" w:rsidRPr="00E45CDE">
        <w:rPr>
          <w:rFonts w:ascii="Arial" w:eastAsia="Times New Roman" w:hAnsi="Arial" w:cs="Arial"/>
          <w:sz w:val="24"/>
          <w:szCs w:val="24"/>
          <w:lang w:eastAsia="pt-BR"/>
        </w:rPr>
        <w:t xml:space="preserve">Municipal do Meio Ambiente - </w:t>
      </w:r>
      <w:r w:rsidRPr="00E45CDE">
        <w:rPr>
          <w:rFonts w:ascii="Arial" w:eastAsia="Times New Roman" w:hAnsi="Arial" w:cs="Arial"/>
          <w:sz w:val="24"/>
          <w:szCs w:val="24"/>
          <w:lang w:eastAsia="pt-BR"/>
        </w:rPr>
        <w:t>D</w:t>
      </w:r>
      <w:r w:rsidR="003F5D8C" w:rsidRPr="00E45CDE">
        <w:rPr>
          <w:rFonts w:ascii="Arial" w:eastAsia="Times New Roman" w:hAnsi="Arial" w:cs="Arial"/>
          <w:sz w:val="24"/>
          <w:szCs w:val="24"/>
          <w:lang w:eastAsia="pt-BR"/>
        </w:rPr>
        <w:t>MMA.</w:t>
      </w:r>
    </w:p>
    <w:p w:rsidR="00E45CDE" w:rsidRPr="00E45CDE" w:rsidRDefault="00E45CDE" w:rsidP="00E45CDE">
      <w:pPr>
        <w:spacing w:after="0" w:line="240" w:lineRule="auto"/>
        <w:jc w:val="both"/>
        <w:rPr>
          <w:rFonts w:ascii="Arial" w:eastAsia="Times New Roman" w:hAnsi="Arial" w:cs="Arial"/>
          <w:sz w:val="24"/>
          <w:szCs w:val="24"/>
          <w:lang w:eastAsia="pt-BR"/>
        </w:rPr>
      </w:pPr>
    </w:p>
    <w:p w:rsidR="006378D3"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1º Excetuam-se do disposto neste artigo os reflorestamentos que destinam-se exclusivamente a exploração econômica, casos em que </w:t>
      </w:r>
      <w:r w:rsidR="00792A2D" w:rsidRPr="00E45CDE">
        <w:rPr>
          <w:rFonts w:ascii="Arial" w:eastAsia="Times New Roman" w:hAnsi="Arial" w:cs="Arial"/>
          <w:sz w:val="24"/>
          <w:szCs w:val="24"/>
          <w:lang w:eastAsia="pt-BR"/>
        </w:rPr>
        <w:t>o</w:t>
      </w:r>
      <w:r w:rsidRPr="00E45CDE">
        <w:rPr>
          <w:rFonts w:ascii="Arial" w:eastAsia="Times New Roman" w:hAnsi="Arial" w:cs="Arial"/>
          <w:sz w:val="24"/>
          <w:szCs w:val="24"/>
          <w:lang w:eastAsia="pt-BR"/>
        </w:rPr>
        <w:t xml:space="preserve"> </w:t>
      </w:r>
      <w:r w:rsidR="00792A2D" w:rsidRPr="00E45CDE">
        <w:rPr>
          <w:rFonts w:ascii="Arial" w:eastAsia="Times New Roman" w:hAnsi="Arial" w:cs="Arial"/>
          <w:sz w:val="24"/>
          <w:szCs w:val="24"/>
          <w:lang w:eastAsia="pt-BR"/>
        </w:rPr>
        <w:t>Departamento</w:t>
      </w:r>
      <w:r w:rsidRPr="00E45CDE">
        <w:rPr>
          <w:rFonts w:ascii="Arial" w:eastAsia="Times New Roman" w:hAnsi="Arial" w:cs="Arial"/>
          <w:sz w:val="24"/>
          <w:szCs w:val="24"/>
          <w:lang w:eastAsia="pt-BR"/>
        </w:rPr>
        <w:t xml:space="preserve"> Municipal do Meio Ambiente - </w:t>
      </w:r>
      <w:r w:rsidR="00792A2D" w:rsidRPr="00E45CDE">
        <w:rPr>
          <w:rFonts w:ascii="Arial" w:eastAsia="Times New Roman" w:hAnsi="Arial" w:cs="Arial"/>
          <w:sz w:val="24"/>
          <w:szCs w:val="24"/>
          <w:lang w:eastAsia="pt-BR"/>
        </w:rPr>
        <w:t>D</w:t>
      </w:r>
      <w:r w:rsidRPr="00E45CDE">
        <w:rPr>
          <w:rFonts w:ascii="Arial" w:eastAsia="Times New Roman" w:hAnsi="Arial" w:cs="Arial"/>
          <w:sz w:val="24"/>
          <w:szCs w:val="24"/>
          <w:lang w:eastAsia="pt-BR"/>
        </w:rPr>
        <w:t>MMA determinará a reposição ambiental adequada.</w:t>
      </w:r>
    </w:p>
    <w:p w:rsidR="00E45CDE" w:rsidRPr="00E45CDE" w:rsidRDefault="00E45CDE" w:rsidP="00E45CDE">
      <w:pPr>
        <w:spacing w:after="0" w:line="240" w:lineRule="auto"/>
        <w:jc w:val="both"/>
        <w:rPr>
          <w:rFonts w:ascii="Arial" w:eastAsia="Times New Roman" w:hAnsi="Arial" w:cs="Arial"/>
          <w:sz w:val="24"/>
          <w:szCs w:val="24"/>
          <w:lang w:eastAsia="pt-BR"/>
        </w:rPr>
      </w:pPr>
    </w:p>
    <w:p w:rsidR="00792A2D"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w:t>
      </w:r>
      <w:r w:rsidR="00792A2D" w:rsidRPr="00E45CDE">
        <w:rPr>
          <w:rFonts w:ascii="Arial" w:eastAsia="Times New Roman" w:hAnsi="Arial" w:cs="Arial"/>
          <w:sz w:val="24"/>
          <w:szCs w:val="24"/>
          <w:lang w:eastAsia="pt-BR"/>
        </w:rPr>
        <w:t>2</w:t>
      </w:r>
      <w:r w:rsidRPr="00E45CDE">
        <w:rPr>
          <w:rFonts w:ascii="Arial" w:eastAsia="Times New Roman" w:hAnsi="Arial" w:cs="Arial"/>
          <w:sz w:val="24"/>
          <w:szCs w:val="24"/>
          <w:lang w:eastAsia="pt-BR"/>
        </w:rPr>
        <w:t xml:space="preserve">º Em casos específicos, poderá </w:t>
      </w:r>
      <w:r w:rsidR="00792A2D" w:rsidRPr="00E45CDE">
        <w:rPr>
          <w:rFonts w:ascii="Arial" w:eastAsia="Times New Roman" w:hAnsi="Arial" w:cs="Arial"/>
          <w:sz w:val="24"/>
          <w:szCs w:val="24"/>
          <w:lang w:eastAsia="pt-BR"/>
        </w:rPr>
        <w:t>o</w:t>
      </w:r>
      <w:r w:rsidRPr="00E45CDE">
        <w:rPr>
          <w:rFonts w:ascii="Arial" w:eastAsia="Times New Roman" w:hAnsi="Arial" w:cs="Arial"/>
          <w:sz w:val="24"/>
          <w:szCs w:val="24"/>
          <w:lang w:eastAsia="pt-BR"/>
        </w:rPr>
        <w:t xml:space="preserve"> </w:t>
      </w:r>
      <w:r w:rsidR="00792A2D" w:rsidRPr="00E45CDE">
        <w:rPr>
          <w:rFonts w:ascii="Arial" w:eastAsia="Times New Roman" w:hAnsi="Arial" w:cs="Arial"/>
          <w:sz w:val="24"/>
          <w:szCs w:val="24"/>
          <w:lang w:eastAsia="pt-BR"/>
        </w:rPr>
        <w:t>Departamento</w:t>
      </w:r>
      <w:r w:rsidRPr="00E45CDE">
        <w:rPr>
          <w:rFonts w:ascii="Arial" w:eastAsia="Times New Roman" w:hAnsi="Arial" w:cs="Arial"/>
          <w:sz w:val="24"/>
          <w:szCs w:val="24"/>
          <w:lang w:eastAsia="pt-BR"/>
        </w:rPr>
        <w:t xml:space="preserve"> Municipal do Meio Ambiente - </w:t>
      </w:r>
      <w:r w:rsidR="00792A2D" w:rsidRPr="00E45CDE">
        <w:rPr>
          <w:rFonts w:ascii="Arial" w:eastAsia="Times New Roman" w:hAnsi="Arial" w:cs="Arial"/>
          <w:sz w:val="24"/>
          <w:szCs w:val="24"/>
          <w:lang w:eastAsia="pt-BR"/>
        </w:rPr>
        <w:t>D</w:t>
      </w:r>
      <w:r w:rsidRPr="00E45CDE">
        <w:rPr>
          <w:rFonts w:ascii="Arial" w:eastAsia="Times New Roman" w:hAnsi="Arial" w:cs="Arial"/>
          <w:sz w:val="24"/>
          <w:szCs w:val="24"/>
          <w:lang w:eastAsia="pt-BR"/>
        </w:rPr>
        <w:t>MMA aceitar a doação das mudas citadas no caput deste artigo, quando comprovadamente não for possível efetuar o replantio no mesmo imóvel.</w:t>
      </w:r>
    </w:p>
    <w:p w:rsidR="00E45CDE" w:rsidRPr="00E45CDE" w:rsidRDefault="00E45CDE" w:rsidP="00E45CDE">
      <w:pPr>
        <w:spacing w:after="0" w:line="240" w:lineRule="auto"/>
        <w:jc w:val="both"/>
        <w:rPr>
          <w:rFonts w:ascii="Arial" w:eastAsia="Times New Roman" w:hAnsi="Arial" w:cs="Arial"/>
          <w:sz w:val="24"/>
          <w:szCs w:val="24"/>
          <w:lang w:eastAsia="pt-BR"/>
        </w:rPr>
      </w:pPr>
    </w:p>
    <w:p w:rsidR="006378D3"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w:t>
      </w:r>
      <w:r w:rsidR="00792A2D" w:rsidRPr="00E45CDE">
        <w:rPr>
          <w:rFonts w:ascii="Arial" w:eastAsia="Times New Roman" w:hAnsi="Arial" w:cs="Arial"/>
          <w:sz w:val="24"/>
          <w:szCs w:val="24"/>
          <w:lang w:eastAsia="pt-BR"/>
        </w:rPr>
        <w:t>3</w:t>
      </w:r>
      <w:r w:rsidRPr="00E45CDE">
        <w:rPr>
          <w:rFonts w:ascii="Arial" w:eastAsia="Times New Roman" w:hAnsi="Arial" w:cs="Arial"/>
          <w:sz w:val="24"/>
          <w:szCs w:val="24"/>
          <w:lang w:eastAsia="pt-BR"/>
        </w:rPr>
        <w:t xml:space="preserve">º Quando houver solicitação para remoção de espécie florestal exótica invasora motivada pelo fato da árvore estar comprometida, irreversivelmente doente, morta, ocasionando danos à propriedade, pública ou privada, oferecendo risco à população e semelhantes, não será solicitado o plantio previsto no caput deste artigo. </w:t>
      </w:r>
    </w:p>
    <w:p w:rsidR="00E45CDE" w:rsidRPr="00E45CDE" w:rsidRDefault="00E45CDE" w:rsidP="00E45CDE">
      <w:pPr>
        <w:spacing w:after="0" w:line="240" w:lineRule="auto"/>
        <w:jc w:val="both"/>
        <w:rPr>
          <w:rFonts w:ascii="Arial" w:eastAsia="Times New Roman" w:hAnsi="Arial" w:cs="Arial"/>
          <w:sz w:val="24"/>
          <w:szCs w:val="24"/>
          <w:lang w:eastAsia="pt-BR"/>
        </w:rPr>
      </w:pPr>
    </w:p>
    <w:p w:rsidR="007C63FC"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w:t>
      </w:r>
      <w:r w:rsidR="00792A2D" w:rsidRPr="00E45CDE">
        <w:rPr>
          <w:rFonts w:ascii="Arial" w:eastAsia="Times New Roman" w:hAnsi="Arial" w:cs="Arial"/>
          <w:sz w:val="24"/>
          <w:szCs w:val="24"/>
          <w:lang w:eastAsia="pt-BR"/>
        </w:rPr>
        <w:t>4</w:t>
      </w:r>
      <w:r w:rsidRPr="00E45CDE">
        <w:rPr>
          <w:rFonts w:ascii="Arial" w:eastAsia="Times New Roman" w:hAnsi="Arial" w:cs="Arial"/>
          <w:sz w:val="24"/>
          <w:szCs w:val="24"/>
          <w:lang w:eastAsia="pt-BR"/>
        </w:rPr>
        <w:t xml:space="preserve">º Quando houver solicitação para remoção de espécie florestal exótica invasora motivada apenas pela intenção da substituição desta por outras de espécie nativa, a Autorização Ambiental para Remoção de Vegetação poderá ser emitida observada as previsões do art. 16 desta lei, devendo o solicitante executar previamente </w:t>
      </w:r>
      <w:r w:rsidR="007D0B8D" w:rsidRPr="00E45CDE">
        <w:rPr>
          <w:rFonts w:ascii="Arial" w:eastAsia="Times New Roman" w:hAnsi="Arial" w:cs="Arial"/>
          <w:sz w:val="24"/>
          <w:szCs w:val="24"/>
          <w:lang w:eastAsia="pt-BR"/>
        </w:rPr>
        <w:t>à</w:t>
      </w:r>
      <w:r w:rsidRPr="00E45CDE">
        <w:rPr>
          <w:rFonts w:ascii="Arial" w:eastAsia="Times New Roman" w:hAnsi="Arial" w:cs="Arial"/>
          <w:sz w:val="24"/>
          <w:szCs w:val="24"/>
          <w:lang w:eastAsia="pt-BR"/>
        </w:rPr>
        <w:t xml:space="preserve"> remoção das exóticas, no imóvel onde se encontra o objeto da solicitação, o plantio de 2 </w:t>
      </w:r>
      <w:r w:rsidR="00EA2CB8" w:rsidRPr="00E45CDE">
        <w:rPr>
          <w:rFonts w:ascii="Arial" w:eastAsia="Times New Roman" w:hAnsi="Arial" w:cs="Arial"/>
          <w:sz w:val="24"/>
          <w:szCs w:val="24"/>
          <w:lang w:eastAsia="pt-BR"/>
        </w:rPr>
        <w:t xml:space="preserve">(duas) </w:t>
      </w:r>
      <w:r w:rsidRPr="00E45CDE">
        <w:rPr>
          <w:rFonts w:ascii="Arial" w:eastAsia="Times New Roman" w:hAnsi="Arial" w:cs="Arial"/>
          <w:sz w:val="24"/>
          <w:szCs w:val="24"/>
          <w:lang w:eastAsia="pt-BR"/>
        </w:rPr>
        <w:t>mudas de espécies florestais nativas indicadas pel</w:t>
      </w:r>
      <w:r w:rsidR="00792A2D" w:rsidRPr="00E45CDE">
        <w:rPr>
          <w:rFonts w:ascii="Arial" w:eastAsia="Times New Roman" w:hAnsi="Arial" w:cs="Arial"/>
          <w:sz w:val="24"/>
          <w:szCs w:val="24"/>
          <w:lang w:eastAsia="pt-BR"/>
        </w:rPr>
        <w:t>o</w:t>
      </w:r>
      <w:r w:rsidRPr="00E45CDE">
        <w:rPr>
          <w:rFonts w:ascii="Arial" w:eastAsia="Times New Roman" w:hAnsi="Arial" w:cs="Arial"/>
          <w:sz w:val="24"/>
          <w:szCs w:val="24"/>
          <w:lang w:eastAsia="pt-BR"/>
        </w:rPr>
        <w:t xml:space="preserve"> </w:t>
      </w:r>
      <w:r w:rsidR="00792A2D" w:rsidRPr="00E45CDE">
        <w:rPr>
          <w:rFonts w:ascii="Arial" w:eastAsia="Times New Roman" w:hAnsi="Arial" w:cs="Arial"/>
          <w:sz w:val="24"/>
          <w:szCs w:val="24"/>
          <w:lang w:eastAsia="pt-BR"/>
        </w:rPr>
        <w:t>Departamento</w:t>
      </w:r>
      <w:r w:rsidRPr="00E45CDE">
        <w:rPr>
          <w:rFonts w:ascii="Arial" w:eastAsia="Times New Roman" w:hAnsi="Arial" w:cs="Arial"/>
          <w:sz w:val="24"/>
          <w:szCs w:val="24"/>
          <w:lang w:eastAsia="pt-BR"/>
        </w:rPr>
        <w:t xml:space="preserve"> Municipal do Meio Ambiente </w:t>
      </w:r>
      <w:r w:rsidRPr="00E45CDE">
        <w:rPr>
          <w:rFonts w:ascii="Arial" w:eastAsia="Times New Roman" w:hAnsi="Arial" w:cs="Arial"/>
          <w:b/>
          <w:sz w:val="24"/>
          <w:szCs w:val="24"/>
          <w:lang w:eastAsia="pt-BR"/>
        </w:rPr>
        <w:t>-</w:t>
      </w:r>
      <w:r w:rsidRPr="00E45CDE">
        <w:rPr>
          <w:rFonts w:ascii="Arial" w:eastAsia="Times New Roman" w:hAnsi="Arial" w:cs="Arial"/>
          <w:sz w:val="24"/>
          <w:szCs w:val="24"/>
          <w:lang w:eastAsia="pt-BR"/>
        </w:rPr>
        <w:t xml:space="preserve"> </w:t>
      </w:r>
      <w:r w:rsidR="00792A2D" w:rsidRPr="00E45CDE">
        <w:rPr>
          <w:rFonts w:ascii="Arial" w:eastAsia="Times New Roman" w:hAnsi="Arial" w:cs="Arial"/>
          <w:sz w:val="24"/>
          <w:szCs w:val="24"/>
          <w:lang w:eastAsia="pt-BR"/>
        </w:rPr>
        <w:t>D</w:t>
      </w:r>
      <w:r w:rsidRPr="00E45CDE">
        <w:rPr>
          <w:rFonts w:ascii="Arial" w:eastAsia="Times New Roman" w:hAnsi="Arial" w:cs="Arial"/>
          <w:sz w:val="24"/>
          <w:szCs w:val="24"/>
          <w:lang w:eastAsia="pt-BR"/>
        </w:rPr>
        <w:t>MMA, com altura mínima de 1,50</w:t>
      </w:r>
      <w:r w:rsidR="00FF28BD"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 xml:space="preserve">m (um metro e cinquenta centímetros) e </w:t>
      </w:r>
      <w:r w:rsidR="00EA2CB8" w:rsidRPr="00E45CDE">
        <w:rPr>
          <w:rFonts w:ascii="Arial" w:eastAsia="Times New Roman" w:hAnsi="Arial" w:cs="Arial"/>
          <w:sz w:val="24"/>
          <w:szCs w:val="24"/>
          <w:lang w:eastAsia="pt-BR"/>
        </w:rPr>
        <w:t xml:space="preserve">diâmetro de caule à altura do peito </w:t>
      </w:r>
      <w:r w:rsidR="00C65C41" w:rsidRPr="00E45CDE">
        <w:rPr>
          <w:rFonts w:ascii="Arial" w:eastAsia="Times New Roman" w:hAnsi="Arial" w:cs="Arial"/>
          <w:sz w:val="24"/>
          <w:szCs w:val="24"/>
          <w:lang w:eastAsia="pt-BR"/>
        </w:rPr>
        <w:t xml:space="preserve">ou </w:t>
      </w:r>
      <w:r w:rsidR="00EA2CB8" w:rsidRPr="00E45CDE">
        <w:rPr>
          <w:rFonts w:ascii="Arial" w:eastAsia="Times New Roman" w:hAnsi="Arial" w:cs="Arial"/>
          <w:sz w:val="24"/>
          <w:szCs w:val="24"/>
          <w:lang w:eastAsia="pt-BR"/>
        </w:rPr>
        <w:t>DA</w:t>
      </w:r>
      <w:r w:rsidR="00767B62" w:rsidRPr="00E45CDE">
        <w:rPr>
          <w:rFonts w:ascii="Arial" w:eastAsia="Times New Roman" w:hAnsi="Arial" w:cs="Arial"/>
          <w:sz w:val="24"/>
          <w:szCs w:val="24"/>
          <w:lang w:eastAsia="pt-BR"/>
        </w:rPr>
        <w:t>P de 1 cm (um centímetro)</w:t>
      </w:r>
      <w:r w:rsidRPr="00E45CDE">
        <w:rPr>
          <w:rFonts w:ascii="Arial" w:eastAsia="Times New Roman" w:hAnsi="Arial" w:cs="Arial"/>
          <w:sz w:val="24"/>
          <w:szCs w:val="24"/>
          <w:lang w:eastAsia="pt-BR"/>
        </w:rPr>
        <w:t xml:space="preserve">, para cada árvore a ser substituída. </w:t>
      </w:r>
      <w:r w:rsidR="007C63FC" w:rsidRPr="00E45CDE">
        <w:rPr>
          <w:rFonts w:ascii="Arial" w:eastAsia="Times New Roman" w:hAnsi="Arial" w:cs="Arial"/>
          <w:sz w:val="24"/>
          <w:szCs w:val="24"/>
          <w:lang w:eastAsia="pt-BR"/>
        </w:rPr>
        <w:t xml:space="preserve"> </w:t>
      </w:r>
    </w:p>
    <w:p w:rsidR="00E45CDE" w:rsidRPr="00E45CDE" w:rsidRDefault="00E45CDE" w:rsidP="00E45CDE">
      <w:pPr>
        <w:spacing w:after="0" w:line="240" w:lineRule="auto"/>
        <w:jc w:val="both"/>
        <w:rPr>
          <w:rFonts w:ascii="Arial" w:eastAsia="Times New Roman" w:hAnsi="Arial" w:cs="Arial"/>
          <w:sz w:val="24"/>
          <w:szCs w:val="24"/>
          <w:lang w:eastAsia="pt-BR"/>
        </w:rPr>
      </w:pPr>
    </w:p>
    <w:p w:rsidR="006378D3" w:rsidRPr="00E45CDE" w:rsidRDefault="00ED0E27"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u w:val="single"/>
          <w:lang w:eastAsia="pt-BR"/>
        </w:rPr>
        <w:t xml:space="preserve">Art </w:t>
      </w:r>
      <w:r w:rsidR="000F1089" w:rsidRPr="00E45CDE">
        <w:rPr>
          <w:rFonts w:ascii="Arial" w:eastAsia="Times New Roman" w:hAnsi="Arial" w:cs="Arial"/>
          <w:b/>
          <w:sz w:val="24"/>
          <w:szCs w:val="24"/>
          <w:u w:val="single"/>
          <w:lang w:eastAsia="pt-BR"/>
        </w:rPr>
        <w:t>1</w:t>
      </w:r>
      <w:r w:rsidR="00DF4D90" w:rsidRPr="00E45CDE">
        <w:rPr>
          <w:rFonts w:ascii="Arial" w:eastAsia="Times New Roman" w:hAnsi="Arial" w:cs="Arial"/>
          <w:b/>
          <w:sz w:val="24"/>
          <w:szCs w:val="24"/>
          <w:u w:val="single"/>
          <w:lang w:eastAsia="pt-BR"/>
        </w:rPr>
        <w:t>7</w:t>
      </w:r>
      <w:r w:rsidR="007C63FC" w:rsidRPr="00E45CDE">
        <w:rPr>
          <w:rFonts w:ascii="Arial" w:eastAsia="Times New Roman" w:hAnsi="Arial" w:cs="Arial"/>
          <w:b/>
          <w:sz w:val="24"/>
          <w:szCs w:val="24"/>
          <w:u w:val="single"/>
          <w:lang w:eastAsia="pt-BR"/>
        </w:rPr>
        <w:t>.</w:t>
      </w:r>
      <w:r w:rsidR="003F5D8C" w:rsidRPr="00E45CDE">
        <w:rPr>
          <w:rFonts w:ascii="Arial" w:eastAsia="Times New Roman" w:hAnsi="Arial" w:cs="Arial"/>
          <w:sz w:val="24"/>
          <w:szCs w:val="24"/>
          <w:lang w:eastAsia="pt-BR"/>
        </w:rPr>
        <w:t> </w:t>
      </w:r>
      <w:r w:rsidR="000F1089"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O padrão das mudas das árvores a serem plantadas ou doadas ao Município será de</w:t>
      </w:r>
      <w:r w:rsidR="006C539F"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altura mínima de 1,</w:t>
      </w:r>
      <w:r w:rsidR="00792A2D" w:rsidRPr="00E45CDE">
        <w:rPr>
          <w:rFonts w:ascii="Arial" w:eastAsia="Times New Roman" w:hAnsi="Arial" w:cs="Arial"/>
          <w:sz w:val="24"/>
          <w:szCs w:val="24"/>
          <w:lang w:eastAsia="pt-BR"/>
        </w:rPr>
        <w:t>5</w:t>
      </w:r>
      <w:r w:rsidR="003F5D8C" w:rsidRPr="00E45CDE">
        <w:rPr>
          <w:rFonts w:ascii="Arial" w:eastAsia="Times New Roman" w:hAnsi="Arial" w:cs="Arial"/>
          <w:sz w:val="24"/>
          <w:szCs w:val="24"/>
          <w:lang w:eastAsia="pt-BR"/>
        </w:rPr>
        <w:t>0</w:t>
      </w:r>
      <w:r w:rsidR="00FF28BD"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 xml:space="preserve">m </w:t>
      </w:r>
      <w:r w:rsidR="00792A2D" w:rsidRPr="00E45CDE">
        <w:rPr>
          <w:rFonts w:ascii="Arial" w:eastAsia="Times New Roman" w:hAnsi="Arial" w:cs="Arial"/>
          <w:sz w:val="24"/>
          <w:szCs w:val="24"/>
          <w:lang w:eastAsia="pt-BR"/>
        </w:rPr>
        <w:t>(um metro e cinquenta centímetros)</w:t>
      </w:r>
      <w:r w:rsidR="003F5D8C" w:rsidRPr="00E45CDE">
        <w:rPr>
          <w:rFonts w:ascii="Arial" w:eastAsia="Times New Roman" w:hAnsi="Arial" w:cs="Arial"/>
          <w:sz w:val="24"/>
          <w:szCs w:val="24"/>
          <w:lang w:eastAsia="pt-BR"/>
        </w:rPr>
        <w:t>, com diâmetro de c</w:t>
      </w:r>
      <w:r w:rsidR="00B771AC" w:rsidRPr="00E45CDE">
        <w:rPr>
          <w:rFonts w:ascii="Arial" w:eastAsia="Times New Roman" w:hAnsi="Arial" w:cs="Arial"/>
          <w:sz w:val="24"/>
          <w:szCs w:val="24"/>
          <w:lang w:eastAsia="pt-BR"/>
        </w:rPr>
        <w:t>aule à altura do peito</w:t>
      </w:r>
      <w:r w:rsidR="00337ECE" w:rsidRPr="00E45CDE">
        <w:rPr>
          <w:rFonts w:ascii="Arial" w:eastAsia="Times New Roman" w:hAnsi="Arial" w:cs="Arial"/>
          <w:sz w:val="24"/>
          <w:szCs w:val="24"/>
          <w:lang w:eastAsia="pt-BR"/>
        </w:rPr>
        <w:t xml:space="preserve"> ou DA</w:t>
      </w:r>
      <w:r w:rsidR="00577C66" w:rsidRPr="00E45CDE">
        <w:rPr>
          <w:rFonts w:ascii="Arial" w:eastAsia="Times New Roman" w:hAnsi="Arial" w:cs="Arial"/>
          <w:sz w:val="24"/>
          <w:szCs w:val="24"/>
          <w:lang w:eastAsia="pt-BR"/>
        </w:rPr>
        <w:t xml:space="preserve">P à </w:t>
      </w:r>
      <w:r w:rsidR="00B771AC" w:rsidRPr="00E45CDE">
        <w:rPr>
          <w:rFonts w:ascii="Arial" w:eastAsia="Times New Roman" w:hAnsi="Arial" w:cs="Arial"/>
          <w:sz w:val="24"/>
          <w:szCs w:val="24"/>
          <w:lang w:eastAsia="pt-BR"/>
        </w:rPr>
        <w:t>aproximadamente 1,30 m</w:t>
      </w:r>
      <w:r w:rsidR="00577C66" w:rsidRPr="00E45CDE">
        <w:rPr>
          <w:rFonts w:ascii="Arial" w:eastAsia="Times New Roman" w:hAnsi="Arial" w:cs="Arial"/>
          <w:sz w:val="24"/>
          <w:szCs w:val="24"/>
          <w:lang w:eastAsia="pt-BR"/>
        </w:rPr>
        <w:t xml:space="preserve"> de altura</w:t>
      </w:r>
      <w:r w:rsidR="00337ECE" w:rsidRPr="00E45CDE">
        <w:rPr>
          <w:rFonts w:ascii="Arial" w:eastAsia="Times New Roman" w:hAnsi="Arial" w:cs="Arial"/>
          <w:sz w:val="24"/>
          <w:szCs w:val="24"/>
          <w:lang w:eastAsia="pt-BR"/>
        </w:rPr>
        <w:t>,</w:t>
      </w:r>
      <w:r w:rsidR="00B771AC" w:rsidRPr="00E45CDE">
        <w:rPr>
          <w:rFonts w:ascii="Arial" w:eastAsia="Times New Roman" w:hAnsi="Arial" w:cs="Arial"/>
          <w:sz w:val="24"/>
          <w:szCs w:val="24"/>
          <w:lang w:eastAsia="pt-BR"/>
        </w:rPr>
        <w:t xml:space="preserve"> com </w:t>
      </w:r>
      <w:r w:rsidR="003F5D8C" w:rsidRPr="00E45CDE">
        <w:rPr>
          <w:rFonts w:ascii="Arial" w:eastAsia="Times New Roman" w:hAnsi="Arial" w:cs="Arial"/>
          <w:sz w:val="24"/>
          <w:szCs w:val="24"/>
          <w:lang w:eastAsia="pt-BR"/>
        </w:rPr>
        <w:t xml:space="preserve">mínimo de </w:t>
      </w:r>
      <w:r w:rsidR="00FF28BD" w:rsidRPr="00E45CDE">
        <w:rPr>
          <w:rFonts w:ascii="Arial" w:eastAsia="Times New Roman" w:hAnsi="Arial" w:cs="Arial"/>
          <w:sz w:val="24"/>
          <w:szCs w:val="24"/>
          <w:lang w:eastAsia="pt-BR"/>
        </w:rPr>
        <w:t>1 c</w:t>
      </w:r>
      <w:r w:rsidR="003F5D8C" w:rsidRPr="00E45CDE">
        <w:rPr>
          <w:rFonts w:ascii="Arial" w:eastAsia="Times New Roman" w:hAnsi="Arial" w:cs="Arial"/>
          <w:sz w:val="24"/>
          <w:szCs w:val="24"/>
          <w:lang w:eastAsia="pt-BR"/>
        </w:rPr>
        <w:t>m (</w:t>
      </w:r>
      <w:r w:rsidR="00B771AC" w:rsidRPr="00E45CDE">
        <w:rPr>
          <w:rFonts w:ascii="Arial" w:eastAsia="Times New Roman" w:hAnsi="Arial" w:cs="Arial"/>
          <w:sz w:val="24"/>
          <w:szCs w:val="24"/>
          <w:lang w:eastAsia="pt-BR"/>
        </w:rPr>
        <w:t>um</w:t>
      </w:r>
      <w:r w:rsidR="003F5D8C" w:rsidRPr="00E45CDE">
        <w:rPr>
          <w:rFonts w:ascii="Arial" w:eastAsia="Times New Roman" w:hAnsi="Arial" w:cs="Arial"/>
          <w:sz w:val="24"/>
          <w:szCs w:val="24"/>
          <w:lang w:eastAsia="pt-BR"/>
        </w:rPr>
        <w:t xml:space="preserve"> centímetro) </w:t>
      </w:r>
      <w:r w:rsidR="00577C66" w:rsidRPr="00E45CDE">
        <w:rPr>
          <w:rFonts w:ascii="Arial" w:eastAsia="Times New Roman" w:hAnsi="Arial" w:cs="Arial"/>
          <w:sz w:val="24"/>
          <w:szCs w:val="24"/>
          <w:lang w:eastAsia="pt-BR"/>
        </w:rPr>
        <w:t>de diâmetr</w:t>
      </w:r>
      <w:r w:rsidR="000408FF" w:rsidRPr="00E45CDE">
        <w:rPr>
          <w:rFonts w:ascii="Arial" w:eastAsia="Times New Roman" w:hAnsi="Arial" w:cs="Arial"/>
          <w:sz w:val="24"/>
          <w:szCs w:val="24"/>
          <w:lang w:eastAsia="pt-BR"/>
        </w:rPr>
        <w:t>o,</w:t>
      </w:r>
      <w:r w:rsidR="00577C66"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e essências florestais nativas ou que se prestem a arborização urbana.</w:t>
      </w:r>
    </w:p>
    <w:p w:rsidR="00503D6E" w:rsidRPr="00E45CDE" w:rsidRDefault="00503D6E" w:rsidP="00E45CDE">
      <w:pPr>
        <w:spacing w:after="0" w:line="240" w:lineRule="auto"/>
        <w:jc w:val="both"/>
        <w:rPr>
          <w:rFonts w:ascii="Arial" w:eastAsia="Times New Roman" w:hAnsi="Arial" w:cs="Arial"/>
          <w:b/>
          <w:bCs/>
          <w:sz w:val="24"/>
          <w:szCs w:val="24"/>
          <w:lang w:eastAsia="pt-BR"/>
        </w:rPr>
      </w:pPr>
      <w:bookmarkStart w:id="2" w:name="artigo_21"/>
    </w:p>
    <w:bookmarkEnd w:id="2"/>
    <w:p w:rsidR="00BD277C" w:rsidRPr="00E45CDE" w:rsidRDefault="003F5D8C" w:rsidP="00E45CDE">
      <w:pPr>
        <w:spacing w:after="0" w:line="240" w:lineRule="auto"/>
        <w:jc w:val="center"/>
        <w:rPr>
          <w:rFonts w:ascii="Arial" w:eastAsia="Times New Roman" w:hAnsi="Arial" w:cs="Arial"/>
          <w:b/>
          <w:sz w:val="24"/>
          <w:szCs w:val="24"/>
          <w:lang w:eastAsia="pt-BR"/>
        </w:rPr>
      </w:pPr>
      <w:r w:rsidRPr="00E45CDE">
        <w:rPr>
          <w:rFonts w:ascii="Arial" w:eastAsia="Times New Roman" w:hAnsi="Arial" w:cs="Arial"/>
          <w:b/>
          <w:sz w:val="24"/>
          <w:szCs w:val="24"/>
          <w:lang w:eastAsia="pt-BR"/>
        </w:rPr>
        <w:t>SEÇÃO II</w:t>
      </w:r>
    </w:p>
    <w:p w:rsidR="00AB0735" w:rsidRDefault="00BD277C" w:rsidP="00E45CDE">
      <w:pPr>
        <w:spacing w:after="0" w:line="240" w:lineRule="auto"/>
        <w:jc w:val="center"/>
        <w:rPr>
          <w:rFonts w:ascii="Arial" w:eastAsia="Times New Roman" w:hAnsi="Arial" w:cs="Arial"/>
          <w:b/>
          <w:sz w:val="24"/>
          <w:szCs w:val="24"/>
          <w:lang w:eastAsia="pt-BR"/>
        </w:rPr>
      </w:pPr>
      <w:r w:rsidRPr="00E45CDE">
        <w:rPr>
          <w:rFonts w:ascii="Arial" w:eastAsia="Times New Roman" w:hAnsi="Arial" w:cs="Arial"/>
          <w:b/>
          <w:sz w:val="24"/>
          <w:szCs w:val="24"/>
          <w:lang w:eastAsia="pt-BR"/>
        </w:rPr>
        <w:t>EM ÁREA OU LOGRADOURO PÚBLICO</w:t>
      </w:r>
      <w:bookmarkStart w:id="3" w:name="artigo_22"/>
    </w:p>
    <w:p w:rsidR="00E45CDE" w:rsidRPr="00E45CDE" w:rsidRDefault="00E45CDE" w:rsidP="00E45CDE">
      <w:pPr>
        <w:spacing w:after="0" w:line="240" w:lineRule="auto"/>
        <w:jc w:val="center"/>
        <w:rPr>
          <w:rFonts w:ascii="Arial" w:eastAsia="Times New Roman" w:hAnsi="Arial" w:cs="Arial"/>
          <w:b/>
          <w:sz w:val="24"/>
          <w:szCs w:val="24"/>
          <w:lang w:eastAsia="pt-BR"/>
        </w:rPr>
      </w:pPr>
    </w:p>
    <w:p w:rsidR="00AB0735" w:rsidRPr="00E45CDE" w:rsidRDefault="00AB0735" w:rsidP="00E45CDE">
      <w:pPr>
        <w:spacing w:after="0" w:line="240" w:lineRule="auto"/>
        <w:jc w:val="both"/>
        <w:rPr>
          <w:rFonts w:ascii="Arial" w:eastAsia="Times New Roman" w:hAnsi="Arial" w:cs="Arial"/>
          <w:sz w:val="24"/>
          <w:szCs w:val="24"/>
          <w:lang w:eastAsia="pt-BR"/>
        </w:rPr>
      </w:pPr>
    </w:p>
    <w:p w:rsidR="006378D3" w:rsidRDefault="003D1461" w:rsidP="00E45CDE">
      <w:pPr>
        <w:spacing w:after="0" w:line="240" w:lineRule="auto"/>
        <w:jc w:val="both"/>
        <w:rPr>
          <w:rFonts w:ascii="Arial" w:eastAsia="Times New Roman" w:hAnsi="Arial" w:cs="Arial"/>
          <w:strike/>
          <w:color w:val="FF0000"/>
          <w:sz w:val="24"/>
          <w:szCs w:val="24"/>
          <w:lang w:eastAsia="pt-BR"/>
        </w:rPr>
      </w:pPr>
      <w:r w:rsidRPr="00E45CDE">
        <w:rPr>
          <w:rFonts w:ascii="Arial" w:eastAsia="Times New Roman" w:hAnsi="Arial" w:cs="Arial"/>
          <w:b/>
          <w:sz w:val="24"/>
          <w:szCs w:val="24"/>
          <w:u w:val="single"/>
          <w:lang w:eastAsia="pt-BR"/>
        </w:rPr>
        <w:t xml:space="preserve">Art </w:t>
      </w:r>
      <w:r w:rsidR="00DF4D90" w:rsidRPr="00E45CDE">
        <w:rPr>
          <w:rFonts w:ascii="Arial" w:eastAsia="Times New Roman" w:hAnsi="Arial" w:cs="Arial"/>
          <w:b/>
          <w:sz w:val="24"/>
          <w:szCs w:val="24"/>
          <w:u w:val="single"/>
          <w:lang w:eastAsia="pt-BR"/>
        </w:rPr>
        <w:t>18</w:t>
      </w:r>
      <w:r w:rsidR="007C63FC" w:rsidRPr="00E45CDE">
        <w:rPr>
          <w:rFonts w:ascii="Arial" w:eastAsia="Times New Roman" w:hAnsi="Arial" w:cs="Arial"/>
          <w:sz w:val="24"/>
          <w:szCs w:val="24"/>
          <w:lang w:eastAsia="pt-BR"/>
        </w:rPr>
        <w:t>.</w:t>
      </w:r>
      <w:r w:rsidR="003F5D8C" w:rsidRPr="00E45CDE">
        <w:rPr>
          <w:rFonts w:ascii="Arial" w:eastAsia="Times New Roman" w:hAnsi="Arial" w:cs="Arial"/>
          <w:b/>
          <w:bCs/>
          <w:sz w:val="24"/>
          <w:szCs w:val="24"/>
          <w:lang w:eastAsia="pt-BR"/>
        </w:rPr>
        <w:t xml:space="preserve"> </w:t>
      </w:r>
      <w:bookmarkEnd w:id="3"/>
      <w:r w:rsidR="007B0777" w:rsidRPr="00E45CDE">
        <w:rPr>
          <w:rFonts w:ascii="Arial" w:eastAsia="Times New Roman" w:hAnsi="Arial" w:cs="Arial"/>
          <w:sz w:val="24"/>
          <w:szCs w:val="24"/>
          <w:lang w:eastAsia="pt-BR"/>
        </w:rPr>
        <w:t>A autorização de</w:t>
      </w:r>
      <w:r w:rsidR="007B0777" w:rsidRPr="00E45CDE">
        <w:rPr>
          <w:rFonts w:ascii="Arial" w:eastAsia="Times New Roman" w:hAnsi="Arial" w:cs="Arial"/>
          <w:color w:val="FF0000"/>
          <w:sz w:val="24"/>
          <w:szCs w:val="24"/>
          <w:lang w:eastAsia="pt-BR"/>
        </w:rPr>
        <w:t xml:space="preserve"> </w:t>
      </w:r>
      <w:r w:rsidR="00DD775C" w:rsidRPr="00E45CDE">
        <w:rPr>
          <w:rFonts w:ascii="Arial" w:eastAsia="Times New Roman" w:hAnsi="Arial" w:cs="Arial"/>
          <w:sz w:val="24"/>
          <w:szCs w:val="24"/>
          <w:lang w:eastAsia="pt-BR"/>
        </w:rPr>
        <w:t xml:space="preserve">plantio, </w:t>
      </w:r>
      <w:r w:rsidR="00906EBD" w:rsidRPr="00E45CDE">
        <w:rPr>
          <w:rFonts w:ascii="Arial" w:eastAsia="Times New Roman" w:hAnsi="Arial" w:cs="Arial"/>
          <w:sz w:val="24"/>
          <w:szCs w:val="24"/>
          <w:lang w:eastAsia="pt-BR"/>
        </w:rPr>
        <w:t>transplante,</w:t>
      </w:r>
      <w:r w:rsidR="00906EBD" w:rsidRPr="00E45CDE">
        <w:rPr>
          <w:rFonts w:ascii="Arial" w:eastAsia="Times New Roman" w:hAnsi="Arial" w:cs="Arial"/>
          <w:color w:val="FF0000"/>
          <w:sz w:val="24"/>
          <w:szCs w:val="24"/>
          <w:lang w:eastAsia="pt-BR"/>
        </w:rPr>
        <w:t xml:space="preserve"> </w:t>
      </w:r>
      <w:r w:rsidR="000002A9" w:rsidRPr="00E45CDE">
        <w:rPr>
          <w:rFonts w:ascii="Arial" w:eastAsia="Times New Roman" w:hAnsi="Arial" w:cs="Arial"/>
          <w:sz w:val="24"/>
          <w:szCs w:val="24"/>
          <w:lang w:eastAsia="pt-BR"/>
        </w:rPr>
        <w:t>poda ou</w:t>
      </w:r>
      <w:r w:rsidR="000002A9" w:rsidRPr="00E45CDE">
        <w:rPr>
          <w:rFonts w:ascii="Arial" w:eastAsia="Times New Roman" w:hAnsi="Arial" w:cs="Arial"/>
          <w:color w:val="FF0000"/>
          <w:sz w:val="24"/>
          <w:szCs w:val="24"/>
          <w:lang w:eastAsia="pt-BR"/>
        </w:rPr>
        <w:t xml:space="preserve"> </w:t>
      </w:r>
      <w:r w:rsidR="003F5D8C" w:rsidRPr="00E45CDE">
        <w:rPr>
          <w:rFonts w:ascii="Arial" w:eastAsia="Times New Roman" w:hAnsi="Arial" w:cs="Arial"/>
          <w:sz w:val="24"/>
          <w:szCs w:val="24"/>
          <w:lang w:eastAsia="pt-BR"/>
        </w:rPr>
        <w:t>corte de árvores de arborização pública é de competência exclusiva d</w:t>
      </w:r>
      <w:r w:rsidRPr="00E45CDE">
        <w:rPr>
          <w:rFonts w:ascii="Arial" w:eastAsia="Times New Roman" w:hAnsi="Arial" w:cs="Arial"/>
          <w:sz w:val="24"/>
          <w:szCs w:val="24"/>
          <w:lang w:eastAsia="pt-BR"/>
        </w:rPr>
        <w:t xml:space="preserve">o Departamento </w:t>
      </w:r>
      <w:r w:rsidR="001F6528" w:rsidRPr="00E45CDE">
        <w:rPr>
          <w:rFonts w:ascii="Arial" w:eastAsia="Times New Roman" w:hAnsi="Arial" w:cs="Arial"/>
          <w:sz w:val="24"/>
          <w:szCs w:val="24"/>
          <w:lang w:eastAsia="pt-BR"/>
        </w:rPr>
        <w:t xml:space="preserve">Municipal </w:t>
      </w:r>
      <w:r w:rsidRPr="00E45CDE">
        <w:rPr>
          <w:rFonts w:ascii="Arial" w:eastAsia="Times New Roman" w:hAnsi="Arial" w:cs="Arial"/>
          <w:sz w:val="24"/>
          <w:szCs w:val="24"/>
          <w:lang w:eastAsia="pt-BR"/>
        </w:rPr>
        <w:t xml:space="preserve">de Meio Ambiente </w:t>
      </w:r>
      <w:r w:rsidR="007B0777" w:rsidRPr="00E45CDE">
        <w:rPr>
          <w:rFonts w:ascii="Arial" w:eastAsia="Times New Roman" w:hAnsi="Arial" w:cs="Arial"/>
          <w:sz w:val="24"/>
          <w:szCs w:val="24"/>
          <w:lang w:eastAsia="pt-BR"/>
        </w:rPr>
        <w:t>–</w:t>
      </w:r>
      <w:r w:rsidR="003F5D8C"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D</w:t>
      </w:r>
      <w:r w:rsidR="003F5D8C" w:rsidRPr="00E45CDE">
        <w:rPr>
          <w:rFonts w:ascii="Arial" w:eastAsia="Times New Roman" w:hAnsi="Arial" w:cs="Arial"/>
          <w:sz w:val="24"/>
          <w:szCs w:val="24"/>
          <w:lang w:eastAsia="pt-BR"/>
        </w:rPr>
        <w:t>MMA</w:t>
      </w:r>
      <w:r w:rsidR="007B0777" w:rsidRPr="00E45CDE">
        <w:rPr>
          <w:rFonts w:ascii="Arial" w:eastAsia="Times New Roman" w:hAnsi="Arial" w:cs="Arial"/>
          <w:sz w:val="24"/>
          <w:szCs w:val="24"/>
          <w:lang w:eastAsia="pt-BR"/>
        </w:rPr>
        <w:t xml:space="preserve">. </w:t>
      </w:r>
      <w:r w:rsidR="0090727B" w:rsidRPr="00E45CDE">
        <w:rPr>
          <w:rFonts w:ascii="Arial" w:eastAsia="Times New Roman" w:hAnsi="Arial" w:cs="Arial"/>
          <w:strike/>
          <w:color w:val="FF0000"/>
          <w:sz w:val="24"/>
          <w:szCs w:val="24"/>
          <w:lang w:eastAsia="pt-BR"/>
        </w:rPr>
        <w:t xml:space="preserve"> </w:t>
      </w:r>
    </w:p>
    <w:p w:rsidR="00E45CDE" w:rsidRPr="00E45CDE" w:rsidRDefault="00E45CDE" w:rsidP="00E45CDE">
      <w:pPr>
        <w:spacing w:after="0" w:line="240" w:lineRule="auto"/>
        <w:jc w:val="both"/>
        <w:rPr>
          <w:rFonts w:ascii="Arial" w:eastAsia="Times New Roman" w:hAnsi="Arial" w:cs="Arial"/>
          <w:strike/>
          <w:color w:val="FF0000"/>
          <w:sz w:val="24"/>
          <w:szCs w:val="24"/>
          <w:lang w:eastAsia="pt-BR"/>
        </w:rPr>
      </w:pPr>
    </w:p>
    <w:p w:rsidR="005F68EC" w:rsidRDefault="005F68EC" w:rsidP="00E45CDE">
      <w:pPr>
        <w:spacing w:after="0" w:line="240" w:lineRule="auto"/>
        <w:jc w:val="both"/>
        <w:rPr>
          <w:rFonts w:ascii="Arial" w:hAnsi="Arial" w:cs="Arial"/>
          <w:sz w:val="24"/>
          <w:szCs w:val="24"/>
        </w:rPr>
      </w:pPr>
      <w:r w:rsidRPr="00E45CDE">
        <w:rPr>
          <w:rFonts w:ascii="Arial" w:eastAsia="Times New Roman" w:hAnsi="Arial" w:cs="Arial"/>
          <w:sz w:val="24"/>
          <w:szCs w:val="24"/>
          <w:lang w:eastAsia="pt-BR"/>
        </w:rPr>
        <w:t>§ 1º</w:t>
      </w:r>
      <w:r w:rsidRPr="00E45CDE">
        <w:rPr>
          <w:rFonts w:ascii="Arial" w:hAnsi="Arial" w:cs="Arial"/>
          <w:sz w:val="24"/>
          <w:szCs w:val="24"/>
        </w:rPr>
        <w:t xml:space="preserve"> </w:t>
      </w:r>
      <w:r w:rsidR="00DD775C" w:rsidRPr="00E45CDE">
        <w:rPr>
          <w:rFonts w:ascii="Arial" w:hAnsi="Arial" w:cs="Arial"/>
          <w:sz w:val="24"/>
          <w:szCs w:val="24"/>
        </w:rPr>
        <w:t xml:space="preserve">O plantio, </w:t>
      </w:r>
      <w:r w:rsidR="00906EBD" w:rsidRPr="00E45CDE">
        <w:rPr>
          <w:rFonts w:ascii="Arial" w:hAnsi="Arial" w:cs="Arial"/>
          <w:sz w:val="24"/>
          <w:szCs w:val="24"/>
        </w:rPr>
        <w:t xml:space="preserve">transplante, </w:t>
      </w:r>
      <w:r w:rsidR="000002A9" w:rsidRPr="00E45CDE">
        <w:rPr>
          <w:rFonts w:ascii="Arial" w:hAnsi="Arial" w:cs="Arial"/>
          <w:sz w:val="24"/>
          <w:szCs w:val="24"/>
        </w:rPr>
        <w:t>poda ou o</w:t>
      </w:r>
      <w:r w:rsidRPr="00E45CDE">
        <w:rPr>
          <w:rFonts w:ascii="Arial" w:hAnsi="Arial" w:cs="Arial"/>
          <w:sz w:val="24"/>
          <w:szCs w:val="24"/>
        </w:rPr>
        <w:t xml:space="preserve"> corte será executado por funcionários da Prefeitura devidamente capacitados ou por empresas e ou profissionais tecnicamente capacitados para tais atividades, supervisionados por profissionais habilitados e legalmente competentes, que estejam credenciados pelo Departamento Municipal de Meio Ambiente, portando a Carteira de Identificação, ambos referendados pelo Conselho Municipal de Meio Ambiente</w:t>
      </w:r>
      <w:r w:rsidRPr="00E45CDE">
        <w:rPr>
          <w:rFonts w:ascii="Arial" w:hAnsi="Arial" w:cs="Arial"/>
          <w:b/>
          <w:sz w:val="24"/>
          <w:szCs w:val="24"/>
        </w:rPr>
        <w:t xml:space="preserve"> -</w:t>
      </w:r>
      <w:r w:rsidRPr="00E45CDE">
        <w:rPr>
          <w:rFonts w:ascii="Arial" w:hAnsi="Arial" w:cs="Arial"/>
          <w:sz w:val="24"/>
          <w:szCs w:val="24"/>
        </w:rPr>
        <w:t xml:space="preserve"> COMDEMA.</w:t>
      </w:r>
    </w:p>
    <w:p w:rsidR="00E45CDE" w:rsidRPr="00E45CDE" w:rsidRDefault="00E45CDE" w:rsidP="00E45CDE">
      <w:pPr>
        <w:spacing w:after="0" w:line="240" w:lineRule="auto"/>
        <w:jc w:val="both"/>
        <w:rPr>
          <w:rFonts w:ascii="Arial" w:eastAsia="Times New Roman" w:hAnsi="Arial" w:cs="Arial"/>
          <w:strike/>
          <w:color w:val="FF0000"/>
          <w:sz w:val="24"/>
          <w:szCs w:val="24"/>
          <w:lang w:eastAsia="pt-BR"/>
        </w:rPr>
      </w:pPr>
    </w:p>
    <w:p w:rsidR="006378D3"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2º Em caso de danos materiais provocados pela árvore ou que criem obstáculos à acessibilidade das pessoas nas calçadas ou vias públicas, </w:t>
      </w:r>
      <w:r w:rsidR="005F68EC" w:rsidRPr="00E45CDE">
        <w:rPr>
          <w:rFonts w:ascii="Arial" w:eastAsia="Times New Roman" w:hAnsi="Arial" w:cs="Arial"/>
          <w:sz w:val="24"/>
          <w:szCs w:val="24"/>
          <w:lang w:eastAsia="pt-BR"/>
        </w:rPr>
        <w:t xml:space="preserve">ou quando verificado problemas fitossanitários ou riscos imediatos à população, </w:t>
      </w:r>
      <w:r w:rsidRPr="00E45CDE">
        <w:rPr>
          <w:rFonts w:ascii="Arial" w:eastAsia="Times New Roman" w:hAnsi="Arial" w:cs="Arial"/>
          <w:sz w:val="24"/>
          <w:szCs w:val="24"/>
          <w:lang w:eastAsia="pt-BR"/>
        </w:rPr>
        <w:t>devidamente constatados pela fiscalização d</w:t>
      </w:r>
      <w:r w:rsidR="006C539F" w:rsidRPr="00E45CDE">
        <w:rPr>
          <w:rFonts w:ascii="Arial" w:eastAsia="Times New Roman" w:hAnsi="Arial" w:cs="Arial"/>
          <w:sz w:val="24"/>
          <w:szCs w:val="24"/>
          <w:lang w:eastAsia="pt-BR"/>
        </w:rPr>
        <w:t>o</w:t>
      </w:r>
      <w:r w:rsidRPr="00E45CDE">
        <w:rPr>
          <w:rFonts w:ascii="Arial" w:eastAsia="Times New Roman" w:hAnsi="Arial" w:cs="Arial"/>
          <w:sz w:val="24"/>
          <w:szCs w:val="24"/>
          <w:lang w:eastAsia="pt-BR"/>
        </w:rPr>
        <w:t xml:space="preserve"> </w:t>
      </w:r>
      <w:r w:rsidR="001F6528" w:rsidRPr="00E45CDE">
        <w:rPr>
          <w:rFonts w:ascii="Arial" w:eastAsia="Times New Roman" w:hAnsi="Arial" w:cs="Arial"/>
          <w:sz w:val="24"/>
          <w:szCs w:val="24"/>
          <w:lang w:eastAsia="pt-BR"/>
        </w:rPr>
        <w:t xml:space="preserve">Departamento Municipal de Meio Ambiente </w:t>
      </w:r>
      <w:r w:rsidR="00D2693E" w:rsidRPr="00E45CDE">
        <w:rPr>
          <w:rFonts w:ascii="Arial" w:eastAsia="Times New Roman" w:hAnsi="Arial" w:cs="Arial"/>
          <w:b/>
          <w:sz w:val="24"/>
          <w:szCs w:val="24"/>
          <w:lang w:eastAsia="pt-BR"/>
        </w:rPr>
        <w:t>-</w:t>
      </w:r>
      <w:r w:rsidR="001F6528" w:rsidRPr="00E45CDE">
        <w:rPr>
          <w:rFonts w:ascii="Arial" w:eastAsia="Times New Roman" w:hAnsi="Arial" w:cs="Arial"/>
          <w:sz w:val="24"/>
          <w:szCs w:val="24"/>
          <w:lang w:eastAsia="pt-BR"/>
        </w:rPr>
        <w:t xml:space="preserve"> DMMA</w:t>
      </w:r>
      <w:r w:rsidR="005F68EC" w:rsidRPr="00E45CDE">
        <w:rPr>
          <w:rFonts w:ascii="Arial" w:eastAsia="Times New Roman" w:hAnsi="Arial" w:cs="Arial"/>
          <w:sz w:val="24"/>
          <w:szCs w:val="24"/>
          <w:lang w:eastAsia="pt-BR"/>
        </w:rPr>
        <w:t>, o corte</w:t>
      </w:r>
      <w:r w:rsidR="00906EBD" w:rsidRPr="00E45CDE">
        <w:rPr>
          <w:rFonts w:ascii="Arial" w:eastAsia="Times New Roman" w:hAnsi="Arial" w:cs="Arial"/>
          <w:sz w:val="24"/>
          <w:szCs w:val="24"/>
          <w:lang w:eastAsia="pt-BR"/>
        </w:rPr>
        <w:t>, transplante</w:t>
      </w:r>
      <w:r w:rsidR="00DD775C" w:rsidRPr="00E45CDE">
        <w:rPr>
          <w:rFonts w:ascii="Arial" w:eastAsia="Times New Roman" w:hAnsi="Arial" w:cs="Arial"/>
          <w:sz w:val="24"/>
          <w:szCs w:val="24"/>
          <w:lang w:eastAsia="pt-BR"/>
        </w:rPr>
        <w:t xml:space="preserve"> ou poda</w:t>
      </w:r>
      <w:r w:rsidR="005F68EC" w:rsidRPr="00E45CDE">
        <w:rPr>
          <w:rFonts w:ascii="Arial" w:eastAsia="Times New Roman" w:hAnsi="Arial" w:cs="Arial"/>
          <w:sz w:val="24"/>
          <w:szCs w:val="24"/>
          <w:lang w:eastAsia="pt-BR"/>
        </w:rPr>
        <w:t xml:space="preserve"> deverá ser efetuado pelo DMMA</w:t>
      </w:r>
      <w:r w:rsidR="00AB0735"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 xml:space="preserve">sem ônus para o </w:t>
      </w:r>
      <w:r w:rsidR="005F68EC" w:rsidRPr="00E45CDE">
        <w:rPr>
          <w:rFonts w:ascii="Arial" w:eastAsia="Times New Roman" w:hAnsi="Arial" w:cs="Arial"/>
          <w:sz w:val="24"/>
          <w:szCs w:val="24"/>
          <w:lang w:eastAsia="pt-BR"/>
        </w:rPr>
        <w:t>munícipe</w:t>
      </w:r>
      <w:r w:rsidRPr="00E45CDE">
        <w:rPr>
          <w:rFonts w:ascii="Arial" w:eastAsia="Times New Roman" w:hAnsi="Arial" w:cs="Arial"/>
          <w:sz w:val="24"/>
          <w:szCs w:val="24"/>
          <w:lang w:eastAsia="pt-BR"/>
        </w:rPr>
        <w:t>.</w:t>
      </w:r>
    </w:p>
    <w:p w:rsidR="00E45CDE" w:rsidRPr="00E45CDE" w:rsidRDefault="00E45CDE" w:rsidP="00E45CDE">
      <w:pPr>
        <w:spacing w:after="0" w:line="240" w:lineRule="auto"/>
        <w:jc w:val="both"/>
        <w:rPr>
          <w:rFonts w:ascii="Arial" w:eastAsia="Times New Roman" w:hAnsi="Arial" w:cs="Arial"/>
          <w:sz w:val="24"/>
          <w:szCs w:val="24"/>
          <w:lang w:eastAsia="pt-BR"/>
        </w:rPr>
      </w:pPr>
    </w:p>
    <w:p w:rsidR="005F68EC" w:rsidRDefault="005F68E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3º Em casos fortuitos ou de força maior, como queda de árvores, o munícipe deve comunicar à Guarda Municipal para emissão de R.O. (Registro de Ocorrência), e </w:t>
      </w:r>
      <w:r w:rsidR="0057425C" w:rsidRPr="00E45CDE">
        <w:rPr>
          <w:rFonts w:ascii="Arial" w:eastAsia="Times New Roman" w:hAnsi="Arial" w:cs="Arial"/>
          <w:sz w:val="24"/>
          <w:szCs w:val="24"/>
          <w:lang w:eastAsia="pt-BR"/>
        </w:rPr>
        <w:t xml:space="preserve">poderá </w:t>
      </w:r>
      <w:r w:rsidRPr="00E45CDE">
        <w:rPr>
          <w:rFonts w:ascii="Arial" w:eastAsia="Times New Roman" w:hAnsi="Arial" w:cs="Arial"/>
          <w:sz w:val="24"/>
          <w:szCs w:val="24"/>
          <w:lang w:eastAsia="pt-BR"/>
        </w:rPr>
        <w:t xml:space="preserve">efetuar </w:t>
      </w:r>
      <w:r w:rsidR="0057425C" w:rsidRPr="00E45CDE">
        <w:rPr>
          <w:rFonts w:ascii="Arial" w:eastAsia="Times New Roman" w:hAnsi="Arial" w:cs="Arial"/>
          <w:sz w:val="24"/>
          <w:szCs w:val="24"/>
          <w:lang w:eastAsia="pt-BR"/>
        </w:rPr>
        <w:t xml:space="preserve">o corte e </w:t>
      </w:r>
      <w:r w:rsidRPr="00E45CDE">
        <w:rPr>
          <w:rFonts w:ascii="Arial" w:eastAsia="Times New Roman" w:hAnsi="Arial" w:cs="Arial"/>
          <w:sz w:val="24"/>
          <w:szCs w:val="24"/>
          <w:lang w:eastAsia="pt-BR"/>
        </w:rPr>
        <w:t xml:space="preserve">a remoção sem autorização do DMMA. </w:t>
      </w:r>
    </w:p>
    <w:p w:rsidR="00E45CDE" w:rsidRPr="00E45CDE" w:rsidRDefault="00E45CDE" w:rsidP="00E45CDE">
      <w:pPr>
        <w:spacing w:after="0" w:line="240" w:lineRule="auto"/>
        <w:jc w:val="both"/>
        <w:rPr>
          <w:rFonts w:ascii="Arial" w:eastAsia="Times New Roman" w:hAnsi="Arial" w:cs="Arial"/>
          <w:sz w:val="24"/>
          <w:szCs w:val="24"/>
          <w:lang w:eastAsia="pt-BR"/>
        </w:rPr>
      </w:pPr>
    </w:p>
    <w:p w:rsidR="005F68EC" w:rsidRDefault="005F68E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u w:val="single"/>
          <w:lang w:eastAsia="pt-BR"/>
        </w:rPr>
        <w:t xml:space="preserve">Art </w:t>
      </w:r>
      <w:r w:rsidR="00DF4D90" w:rsidRPr="00E45CDE">
        <w:rPr>
          <w:rFonts w:ascii="Arial" w:eastAsia="Times New Roman" w:hAnsi="Arial" w:cs="Arial"/>
          <w:b/>
          <w:sz w:val="24"/>
          <w:szCs w:val="24"/>
          <w:u w:val="single"/>
          <w:lang w:eastAsia="pt-BR"/>
        </w:rPr>
        <w:t>19</w:t>
      </w:r>
      <w:r w:rsidRPr="00E45CDE">
        <w:rPr>
          <w:rFonts w:ascii="Arial" w:eastAsia="Times New Roman" w:hAnsi="Arial" w:cs="Arial"/>
          <w:sz w:val="24"/>
          <w:szCs w:val="24"/>
          <w:lang w:eastAsia="pt-BR"/>
        </w:rPr>
        <w:t>.</w:t>
      </w:r>
      <w:r w:rsidRPr="00E45CDE">
        <w:rPr>
          <w:rFonts w:ascii="Arial" w:eastAsia="Times New Roman" w:hAnsi="Arial" w:cs="Arial"/>
          <w:bCs/>
          <w:sz w:val="24"/>
          <w:szCs w:val="24"/>
          <w:lang w:eastAsia="pt-BR"/>
        </w:rPr>
        <w:t xml:space="preserve"> </w:t>
      </w:r>
      <w:r w:rsidRPr="00E45CDE">
        <w:rPr>
          <w:rFonts w:ascii="Arial" w:hAnsi="Arial" w:cs="Arial"/>
          <w:sz w:val="24"/>
          <w:szCs w:val="24"/>
        </w:rPr>
        <w:t>A supressão ou poda de árvores em vias ou logradouros públicos só poderá ser autorizada nas seguintes circunstâncias:</w:t>
      </w:r>
      <w:r w:rsidRPr="00E45CDE">
        <w:rPr>
          <w:rFonts w:ascii="Arial" w:eastAsia="Times New Roman" w:hAnsi="Arial" w:cs="Arial"/>
          <w:sz w:val="24"/>
          <w:szCs w:val="24"/>
          <w:lang w:eastAsia="pt-BR"/>
        </w:rPr>
        <w:t xml:space="preserve"> </w:t>
      </w:r>
    </w:p>
    <w:p w:rsidR="00E45CDE" w:rsidRPr="00E45CDE" w:rsidRDefault="00E45CDE" w:rsidP="00E45CDE">
      <w:pPr>
        <w:spacing w:after="0" w:line="240" w:lineRule="auto"/>
        <w:jc w:val="both"/>
        <w:rPr>
          <w:rFonts w:ascii="Arial" w:hAnsi="Arial" w:cs="Arial"/>
          <w:sz w:val="24"/>
          <w:szCs w:val="24"/>
        </w:rPr>
      </w:pPr>
    </w:p>
    <w:p w:rsidR="005F68EC" w:rsidRPr="00E45CDE" w:rsidRDefault="005F68EC"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Cs/>
          <w:sz w:val="24"/>
          <w:szCs w:val="24"/>
        </w:rPr>
        <w:t>I</w:t>
      </w:r>
      <w:r w:rsidRPr="00E45CDE">
        <w:rPr>
          <w:rFonts w:ascii="Arial" w:hAnsi="Arial" w:cs="Arial"/>
          <w:sz w:val="24"/>
          <w:szCs w:val="24"/>
        </w:rPr>
        <w:t xml:space="preserve"> </w:t>
      </w:r>
      <w:r w:rsidRPr="00E45CDE">
        <w:rPr>
          <w:rFonts w:ascii="Arial" w:hAnsi="Arial" w:cs="Arial"/>
          <w:b/>
          <w:sz w:val="24"/>
          <w:szCs w:val="24"/>
        </w:rPr>
        <w:t>-</w:t>
      </w:r>
      <w:r w:rsidRPr="00E45CDE">
        <w:rPr>
          <w:rFonts w:ascii="Arial" w:hAnsi="Arial" w:cs="Arial"/>
          <w:sz w:val="24"/>
          <w:szCs w:val="24"/>
        </w:rPr>
        <w:t xml:space="preserve"> em terreno a ser edificado, quando o corte for indispensável à realização da obra, a critério da Prefeitura Municipal;</w:t>
      </w:r>
    </w:p>
    <w:p w:rsidR="005F68EC" w:rsidRPr="00E45CDE" w:rsidRDefault="005F68EC"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Cs/>
          <w:sz w:val="24"/>
          <w:szCs w:val="24"/>
        </w:rPr>
        <w:t>II</w:t>
      </w:r>
      <w:r w:rsidRPr="00E45CDE">
        <w:rPr>
          <w:rFonts w:ascii="Arial" w:hAnsi="Arial" w:cs="Arial"/>
          <w:sz w:val="24"/>
          <w:szCs w:val="24"/>
        </w:rPr>
        <w:t xml:space="preserve"> </w:t>
      </w:r>
      <w:r w:rsidRPr="00E45CDE">
        <w:rPr>
          <w:rFonts w:ascii="Arial" w:hAnsi="Arial" w:cs="Arial"/>
          <w:b/>
          <w:sz w:val="24"/>
          <w:szCs w:val="24"/>
        </w:rPr>
        <w:t>-</w:t>
      </w:r>
      <w:r w:rsidRPr="00E45CDE">
        <w:rPr>
          <w:rFonts w:ascii="Arial" w:hAnsi="Arial" w:cs="Arial"/>
          <w:sz w:val="24"/>
          <w:szCs w:val="24"/>
        </w:rPr>
        <w:t xml:space="preserve"> quando o estado fitossanitário da árvore a justificar;</w:t>
      </w:r>
    </w:p>
    <w:p w:rsidR="005F68EC" w:rsidRPr="00E45CDE" w:rsidRDefault="005F68EC"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Cs/>
          <w:sz w:val="24"/>
          <w:szCs w:val="24"/>
        </w:rPr>
        <w:t>III</w:t>
      </w:r>
      <w:r w:rsidRPr="00E45CDE">
        <w:rPr>
          <w:rFonts w:ascii="Arial" w:hAnsi="Arial" w:cs="Arial"/>
          <w:sz w:val="24"/>
          <w:szCs w:val="24"/>
        </w:rPr>
        <w:t xml:space="preserve"> </w:t>
      </w:r>
      <w:r w:rsidRPr="00E45CDE">
        <w:rPr>
          <w:rFonts w:ascii="Arial" w:hAnsi="Arial" w:cs="Arial"/>
          <w:b/>
          <w:sz w:val="24"/>
          <w:szCs w:val="24"/>
        </w:rPr>
        <w:t xml:space="preserve">- </w:t>
      </w:r>
      <w:r w:rsidRPr="00E45CDE">
        <w:rPr>
          <w:rFonts w:ascii="Arial" w:hAnsi="Arial" w:cs="Arial"/>
          <w:sz w:val="24"/>
          <w:szCs w:val="24"/>
        </w:rPr>
        <w:t xml:space="preserve">quando a árvore, ou parte desta, apresentar risco iminente de queda ou possibilidade de acidentes prejudiciais à integridade física ou patrimonial das pessoas; </w:t>
      </w:r>
    </w:p>
    <w:p w:rsidR="005F68EC" w:rsidRPr="00E45CDE" w:rsidRDefault="005F68EC"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Cs/>
          <w:sz w:val="24"/>
          <w:szCs w:val="24"/>
        </w:rPr>
        <w:t>IV</w:t>
      </w:r>
      <w:r w:rsidRPr="00E45CDE">
        <w:rPr>
          <w:rFonts w:ascii="Arial" w:hAnsi="Arial" w:cs="Arial"/>
          <w:sz w:val="24"/>
          <w:szCs w:val="24"/>
        </w:rPr>
        <w:t xml:space="preserve"> </w:t>
      </w:r>
      <w:r w:rsidRPr="00E45CDE">
        <w:rPr>
          <w:rFonts w:ascii="Arial" w:hAnsi="Arial" w:cs="Arial"/>
          <w:b/>
          <w:sz w:val="24"/>
          <w:szCs w:val="24"/>
        </w:rPr>
        <w:t>-</w:t>
      </w:r>
      <w:r w:rsidRPr="00E45CDE">
        <w:rPr>
          <w:rFonts w:ascii="Arial" w:hAnsi="Arial" w:cs="Arial"/>
          <w:sz w:val="24"/>
          <w:szCs w:val="24"/>
        </w:rPr>
        <w:t xml:space="preserve"> nos casos em que a árvore esteja causando comprovados danos ao patrimônio público ou privado;</w:t>
      </w:r>
    </w:p>
    <w:p w:rsidR="005F68EC" w:rsidRPr="00E45CDE" w:rsidRDefault="005F68EC"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Cs/>
          <w:sz w:val="24"/>
          <w:szCs w:val="24"/>
        </w:rPr>
        <w:t>V</w:t>
      </w:r>
      <w:r w:rsidRPr="00E45CDE">
        <w:rPr>
          <w:rFonts w:ascii="Arial" w:hAnsi="Arial" w:cs="Arial"/>
          <w:sz w:val="24"/>
          <w:szCs w:val="24"/>
        </w:rPr>
        <w:t xml:space="preserve"> </w:t>
      </w:r>
      <w:r w:rsidRPr="00E45CDE">
        <w:rPr>
          <w:rFonts w:ascii="Arial" w:hAnsi="Arial" w:cs="Arial"/>
          <w:b/>
          <w:sz w:val="24"/>
          <w:szCs w:val="24"/>
        </w:rPr>
        <w:t>-</w:t>
      </w:r>
      <w:r w:rsidRPr="00E45CDE">
        <w:rPr>
          <w:rFonts w:ascii="Arial" w:hAnsi="Arial" w:cs="Arial"/>
          <w:sz w:val="24"/>
          <w:szCs w:val="24"/>
        </w:rPr>
        <w:t xml:space="preserve"> nos casos em que a árvore constitua obstáculo fisicamente incontornável ao acesso de veículos ou pessoas;</w:t>
      </w:r>
    </w:p>
    <w:p w:rsidR="005F68EC" w:rsidRPr="00E45CDE" w:rsidRDefault="005F68EC"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Cs/>
          <w:sz w:val="24"/>
          <w:szCs w:val="24"/>
        </w:rPr>
        <w:t>VI</w:t>
      </w:r>
      <w:r w:rsidRPr="00E45CDE">
        <w:rPr>
          <w:rFonts w:ascii="Arial" w:hAnsi="Arial" w:cs="Arial"/>
          <w:sz w:val="24"/>
          <w:szCs w:val="24"/>
        </w:rPr>
        <w:t xml:space="preserve"> </w:t>
      </w:r>
      <w:r w:rsidRPr="00E45CDE">
        <w:rPr>
          <w:rFonts w:ascii="Arial" w:hAnsi="Arial" w:cs="Arial"/>
          <w:b/>
          <w:sz w:val="24"/>
          <w:szCs w:val="24"/>
        </w:rPr>
        <w:t>-</w:t>
      </w:r>
      <w:r w:rsidRPr="00E45CDE">
        <w:rPr>
          <w:rFonts w:ascii="Arial" w:hAnsi="Arial" w:cs="Arial"/>
          <w:sz w:val="24"/>
          <w:szCs w:val="24"/>
        </w:rPr>
        <w:t xml:space="preserve"> quando o plantio irregular ou a propagação espontânea de espécies arbóreas impossibilitar</w:t>
      </w:r>
      <w:r w:rsidR="00D2693E" w:rsidRPr="00E45CDE">
        <w:rPr>
          <w:rFonts w:ascii="Arial" w:hAnsi="Arial" w:cs="Arial"/>
          <w:sz w:val="24"/>
          <w:szCs w:val="24"/>
        </w:rPr>
        <w:t>em</w:t>
      </w:r>
      <w:r w:rsidRPr="00E45CDE">
        <w:rPr>
          <w:rFonts w:ascii="Arial" w:hAnsi="Arial" w:cs="Arial"/>
          <w:sz w:val="24"/>
          <w:szCs w:val="24"/>
        </w:rPr>
        <w:t xml:space="preserve"> o desenvolvimento adequado de árvores vizinhas;</w:t>
      </w:r>
    </w:p>
    <w:p w:rsidR="005F68EC" w:rsidRDefault="005F68EC"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Cs/>
          <w:sz w:val="24"/>
          <w:szCs w:val="24"/>
        </w:rPr>
        <w:t>VII</w:t>
      </w:r>
      <w:r w:rsidRPr="00E45CDE">
        <w:rPr>
          <w:rFonts w:ascii="Arial" w:hAnsi="Arial" w:cs="Arial"/>
          <w:sz w:val="24"/>
          <w:szCs w:val="24"/>
        </w:rPr>
        <w:t xml:space="preserve"> </w:t>
      </w:r>
      <w:r w:rsidRPr="00E45CDE">
        <w:rPr>
          <w:rFonts w:ascii="Arial" w:hAnsi="Arial" w:cs="Arial"/>
          <w:b/>
          <w:sz w:val="24"/>
          <w:szCs w:val="24"/>
        </w:rPr>
        <w:t>-</w:t>
      </w:r>
      <w:r w:rsidRPr="00E45CDE">
        <w:rPr>
          <w:rFonts w:ascii="Arial" w:hAnsi="Arial" w:cs="Arial"/>
          <w:sz w:val="24"/>
          <w:szCs w:val="24"/>
        </w:rPr>
        <w:t xml:space="preserve"> quando se tratar de espécies invasoras, com propagação prejudicial comprovada.</w:t>
      </w:r>
    </w:p>
    <w:p w:rsidR="00E45CDE" w:rsidRPr="00E45CDE" w:rsidRDefault="00E45CDE" w:rsidP="00E45CDE">
      <w:pPr>
        <w:autoSpaceDE w:val="0"/>
        <w:autoSpaceDN w:val="0"/>
        <w:adjustRightInd w:val="0"/>
        <w:spacing w:after="0" w:line="240" w:lineRule="auto"/>
        <w:jc w:val="both"/>
        <w:rPr>
          <w:rFonts w:ascii="Arial" w:hAnsi="Arial" w:cs="Arial"/>
          <w:sz w:val="24"/>
          <w:szCs w:val="24"/>
        </w:rPr>
      </w:pPr>
    </w:p>
    <w:p w:rsidR="005F68EC" w:rsidRDefault="00DD775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1º</w:t>
      </w:r>
      <w:r w:rsidR="005F68EC" w:rsidRPr="00E45CDE">
        <w:rPr>
          <w:rFonts w:ascii="Arial" w:eastAsia="Times New Roman" w:hAnsi="Arial" w:cs="Arial"/>
          <w:sz w:val="24"/>
          <w:szCs w:val="24"/>
          <w:lang w:eastAsia="pt-BR"/>
        </w:rPr>
        <w:t xml:space="preserve"> O corte será executado por funcionários da Prefeitura Municipal, mediante o recolhimento da taxa</w:t>
      </w:r>
      <w:r w:rsidR="00E9783F" w:rsidRPr="00E45CDE">
        <w:rPr>
          <w:rFonts w:ascii="Arial" w:eastAsia="Times New Roman" w:hAnsi="Arial" w:cs="Arial"/>
          <w:sz w:val="24"/>
          <w:szCs w:val="24"/>
          <w:lang w:eastAsia="pt-BR"/>
        </w:rPr>
        <w:t>,</w:t>
      </w:r>
      <w:r w:rsidR="005F68EC" w:rsidRPr="00E45CDE">
        <w:rPr>
          <w:rFonts w:ascii="Arial" w:eastAsia="Times New Roman" w:hAnsi="Arial" w:cs="Arial"/>
          <w:sz w:val="24"/>
          <w:szCs w:val="24"/>
          <w:lang w:eastAsia="pt-BR"/>
        </w:rPr>
        <w:t xml:space="preserve"> conforme Anexo I</w:t>
      </w:r>
      <w:r w:rsidR="008C2CC0" w:rsidRPr="00E45CDE">
        <w:rPr>
          <w:rFonts w:ascii="Arial" w:eastAsia="Times New Roman" w:hAnsi="Arial" w:cs="Arial"/>
          <w:sz w:val="24"/>
          <w:szCs w:val="24"/>
          <w:lang w:eastAsia="pt-BR"/>
        </w:rPr>
        <w:t>I</w:t>
      </w:r>
      <w:r w:rsidR="005F68EC" w:rsidRPr="00E45CDE">
        <w:rPr>
          <w:rFonts w:ascii="Arial" w:eastAsia="Times New Roman" w:hAnsi="Arial" w:cs="Arial"/>
          <w:sz w:val="24"/>
          <w:szCs w:val="24"/>
          <w:lang w:eastAsia="pt-BR"/>
        </w:rPr>
        <w:t xml:space="preserve">, que faz parte integrante desta lei, exceto o previsto no </w:t>
      </w:r>
      <w:r w:rsidR="00E9783F" w:rsidRPr="00E45CDE">
        <w:rPr>
          <w:rFonts w:ascii="Arial" w:eastAsia="Times New Roman" w:hAnsi="Arial" w:cs="Arial"/>
          <w:sz w:val="24"/>
          <w:szCs w:val="24"/>
          <w:lang w:eastAsia="pt-BR"/>
        </w:rPr>
        <w:t>§ 2º</w:t>
      </w:r>
      <w:r w:rsidR="005F68EC" w:rsidRPr="00E45CDE">
        <w:rPr>
          <w:rFonts w:ascii="Arial" w:eastAsia="Times New Roman" w:hAnsi="Arial" w:cs="Arial"/>
          <w:sz w:val="24"/>
          <w:szCs w:val="24"/>
          <w:lang w:eastAsia="pt-BR"/>
        </w:rPr>
        <w:t xml:space="preserve"> do art. </w:t>
      </w:r>
      <w:r w:rsidR="00D62009" w:rsidRPr="00E45CDE">
        <w:rPr>
          <w:rFonts w:ascii="Arial" w:eastAsia="Times New Roman" w:hAnsi="Arial" w:cs="Arial"/>
          <w:sz w:val="24"/>
          <w:szCs w:val="24"/>
          <w:lang w:eastAsia="pt-BR"/>
        </w:rPr>
        <w:t>18</w:t>
      </w:r>
      <w:r w:rsidR="005F68EC" w:rsidRPr="00E45CDE">
        <w:rPr>
          <w:rFonts w:ascii="Arial" w:eastAsia="Times New Roman" w:hAnsi="Arial" w:cs="Arial"/>
          <w:sz w:val="24"/>
          <w:szCs w:val="24"/>
          <w:lang w:eastAsia="pt-BR"/>
        </w:rPr>
        <w:t>.</w:t>
      </w:r>
    </w:p>
    <w:p w:rsidR="00E45CDE" w:rsidRPr="00E45CDE" w:rsidRDefault="00E45CDE" w:rsidP="00E45CDE">
      <w:pPr>
        <w:spacing w:after="0" w:line="240" w:lineRule="auto"/>
        <w:jc w:val="both"/>
        <w:rPr>
          <w:rFonts w:ascii="Arial" w:eastAsia="Times New Roman" w:hAnsi="Arial" w:cs="Arial"/>
          <w:sz w:val="24"/>
          <w:szCs w:val="24"/>
          <w:lang w:eastAsia="pt-BR"/>
        </w:rPr>
      </w:pPr>
    </w:p>
    <w:p w:rsidR="00DD775C" w:rsidRDefault="00DD775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2º Quando forem constatados problemas fitossanitários ou riscos imediatos à população no caso de arborização viária, ao Departamento Municipal de Meio Ambiente </w:t>
      </w:r>
      <w:r w:rsidRPr="00E45CDE">
        <w:rPr>
          <w:rFonts w:ascii="Arial" w:eastAsia="Times New Roman" w:hAnsi="Arial" w:cs="Arial"/>
          <w:b/>
          <w:sz w:val="24"/>
          <w:szCs w:val="24"/>
          <w:lang w:eastAsia="pt-BR"/>
        </w:rPr>
        <w:t>-</w:t>
      </w:r>
      <w:r w:rsidRPr="00E45CDE">
        <w:rPr>
          <w:rFonts w:ascii="Arial" w:eastAsia="Times New Roman" w:hAnsi="Arial" w:cs="Arial"/>
          <w:sz w:val="24"/>
          <w:szCs w:val="24"/>
          <w:lang w:eastAsia="pt-BR"/>
        </w:rPr>
        <w:t xml:space="preserve"> DMMA, ou suas concessionárias, poderão executar a poda drástica.</w:t>
      </w:r>
    </w:p>
    <w:p w:rsidR="00E45CDE" w:rsidRPr="00E45CDE" w:rsidRDefault="00E45CDE" w:rsidP="00E45CDE">
      <w:pPr>
        <w:spacing w:after="0" w:line="240" w:lineRule="auto"/>
        <w:jc w:val="both"/>
        <w:rPr>
          <w:rFonts w:ascii="Arial" w:eastAsia="Times New Roman" w:hAnsi="Arial" w:cs="Arial"/>
          <w:sz w:val="24"/>
          <w:szCs w:val="24"/>
          <w:lang w:eastAsia="pt-BR"/>
        </w:rPr>
      </w:pPr>
    </w:p>
    <w:p w:rsidR="006378D3" w:rsidRDefault="00E9783F"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u w:val="single"/>
          <w:lang w:eastAsia="pt-BR"/>
        </w:rPr>
        <w:t>Art. 2</w:t>
      </w:r>
      <w:r w:rsidR="00DF4D90" w:rsidRPr="00E45CDE">
        <w:rPr>
          <w:rFonts w:ascii="Arial" w:eastAsia="Times New Roman" w:hAnsi="Arial" w:cs="Arial"/>
          <w:b/>
          <w:sz w:val="24"/>
          <w:szCs w:val="24"/>
          <w:u w:val="single"/>
          <w:lang w:eastAsia="pt-BR"/>
        </w:rPr>
        <w:t>0</w:t>
      </w:r>
      <w:r w:rsidRPr="00E45CDE">
        <w:rPr>
          <w:rFonts w:ascii="Arial" w:eastAsia="Times New Roman" w:hAnsi="Arial" w:cs="Arial"/>
          <w:b/>
          <w:sz w:val="24"/>
          <w:szCs w:val="24"/>
          <w:u w:val="single"/>
          <w:lang w:eastAsia="pt-BR"/>
        </w:rPr>
        <w:t>.</w:t>
      </w:r>
      <w:r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É vedada a fixação de faixas, placas, cartazes, holofotes, lâmpadas, bem como qualquer tipo de pintura, que venha a causar algum tipo de dano, na arborização pública.</w:t>
      </w:r>
    </w:p>
    <w:p w:rsidR="00E45CDE" w:rsidRPr="00E45CDE" w:rsidRDefault="00E45CDE" w:rsidP="00E45CDE">
      <w:pPr>
        <w:spacing w:after="0" w:line="240" w:lineRule="auto"/>
        <w:jc w:val="both"/>
        <w:rPr>
          <w:rFonts w:ascii="Arial" w:eastAsia="Times New Roman" w:hAnsi="Arial" w:cs="Arial"/>
          <w:sz w:val="24"/>
          <w:szCs w:val="24"/>
          <w:lang w:eastAsia="pt-BR"/>
        </w:rPr>
      </w:pPr>
    </w:p>
    <w:p w:rsidR="00034343" w:rsidRDefault="001F6528"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b/>
          <w:sz w:val="24"/>
          <w:szCs w:val="24"/>
          <w:u w:val="single"/>
          <w:lang w:eastAsia="pt-BR"/>
        </w:rPr>
        <w:t xml:space="preserve">Art </w:t>
      </w:r>
      <w:r w:rsidR="00034343" w:rsidRPr="00E45CDE">
        <w:rPr>
          <w:rFonts w:ascii="Arial" w:eastAsia="Times New Roman" w:hAnsi="Arial" w:cs="Arial"/>
          <w:b/>
          <w:sz w:val="24"/>
          <w:szCs w:val="24"/>
          <w:u w:val="single"/>
          <w:lang w:eastAsia="pt-BR"/>
        </w:rPr>
        <w:t>2</w:t>
      </w:r>
      <w:r w:rsidR="00DF4D90" w:rsidRPr="00E45CDE">
        <w:rPr>
          <w:rFonts w:ascii="Arial" w:eastAsia="Times New Roman" w:hAnsi="Arial" w:cs="Arial"/>
          <w:b/>
          <w:sz w:val="24"/>
          <w:szCs w:val="24"/>
          <w:u w:val="single"/>
          <w:lang w:eastAsia="pt-BR"/>
        </w:rPr>
        <w:t>1</w:t>
      </w:r>
      <w:r w:rsidR="007C63FC" w:rsidRPr="00E45CDE">
        <w:rPr>
          <w:rFonts w:ascii="Arial" w:eastAsia="Times New Roman" w:hAnsi="Arial" w:cs="Arial"/>
          <w:b/>
          <w:sz w:val="24"/>
          <w:szCs w:val="24"/>
          <w:u w:val="single"/>
          <w:lang w:eastAsia="pt-BR"/>
        </w:rPr>
        <w:t>.</w:t>
      </w:r>
      <w:r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É vedada a poda excessiva ou drástica de arborização pública, ou de árvores em propriedade particular, que afete significativamente o desenvolvimento natural da copa.</w:t>
      </w:r>
    </w:p>
    <w:p w:rsidR="00E45CDE" w:rsidRPr="00E45CDE" w:rsidRDefault="00E45CDE" w:rsidP="00E45CDE">
      <w:pPr>
        <w:spacing w:after="0" w:line="240" w:lineRule="auto"/>
        <w:jc w:val="both"/>
        <w:rPr>
          <w:rFonts w:ascii="Arial" w:eastAsia="Times New Roman" w:hAnsi="Arial" w:cs="Arial"/>
          <w:sz w:val="24"/>
          <w:szCs w:val="24"/>
          <w:lang w:eastAsia="pt-BR"/>
        </w:rPr>
      </w:pPr>
    </w:p>
    <w:p w:rsidR="006378D3" w:rsidRPr="00E45CDE"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1º Entende-se por poda excessiva ou drástica:</w:t>
      </w:r>
    </w:p>
    <w:p w:rsidR="006378D3" w:rsidRPr="00E45CDE"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a) corte de mais de 50% (cinq</w:t>
      </w:r>
      <w:r w:rsidR="00591C78" w:rsidRPr="00E45CDE">
        <w:rPr>
          <w:rFonts w:ascii="Arial" w:eastAsia="Times New Roman" w:hAnsi="Arial" w:cs="Arial"/>
          <w:sz w:val="24"/>
          <w:szCs w:val="24"/>
          <w:lang w:eastAsia="pt-BR"/>
        </w:rPr>
        <w:t>u</w:t>
      </w:r>
      <w:r w:rsidRPr="00E45CDE">
        <w:rPr>
          <w:rFonts w:ascii="Arial" w:eastAsia="Times New Roman" w:hAnsi="Arial" w:cs="Arial"/>
          <w:sz w:val="24"/>
          <w:szCs w:val="24"/>
          <w:lang w:eastAsia="pt-BR"/>
        </w:rPr>
        <w:t>enta por cento) do total da massa verde da copa;</w:t>
      </w:r>
    </w:p>
    <w:p w:rsidR="006378D3" w:rsidRPr="00E45CDE"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b) corte da parte superior da copa, eliminando a gema apical;</w:t>
      </w:r>
    </w:p>
    <w:p w:rsidR="006F2D9C" w:rsidRDefault="003F5D8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c) corte de somente um lado da copa, ocasionando o desequilíbrio estrutural da árvore.</w:t>
      </w:r>
    </w:p>
    <w:p w:rsidR="00E45CDE" w:rsidRPr="00E45CDE" w:rsidRDefault="00E45CDE" w:rsidP="00E45CDE">
      <w:pPr>
        <w:spacing w:after="0" w:line="240" w:lineRule="auto"/>
        <w:jc w:val="both"/>
        <w:rPr>
          <w:rFonts w:ascii="Arial" w:eastAsia="Times New Roman" w:hAnsi="Arial" w:cs="Arial"/>
          <w:sz w:val="24"/>
          <w:szCs w:val="24"/>
          <w:lang w:eastAsia="pt-BR"/>
        </w:rPr>
      </w:pPr>
    </w:p>
    <w:p w:rsidR="0022006E" w:rsidRDefault="0022006E" w:rsidP="00E45CDE">
      <w:pPr>
        <w:autoSpaceDE w:val="0"/>
        <w:autoSpaceDN w:val="0"/>
        <w:adjustRightInd w:val="0"/>
        <w:spacing w:after="0" w:line="240" w:lineRule="auto"/>
        <w:jc w:val="both"/>
        <w:rPr>
          <w:rFonts w:ascii="Arial" w:hAnsi="Arial" w:cs="Arial"/>
          <w:sz w:val="24"/>
          <w:szCs w:val="24"/>
        </w:rPr>
      </w:pPr>
      <w:r w:rsidRPr="00E45CDE">
        <w:rPr>
          <w:rFonts w:ascii="Arial" w:eastAsia="Times New Roman" w:hAnsi="Arial" w:cs="Arial"/>
          <w:sz w:val="24"/>
          <w:szCs w:val="24"/>
          <w:lang w:eastAsia="pt-BR"/>
        </w:rPr>
        <w:t>§ 2º P</w:t>
      </w:r>
      <w:r w:rsidRPr="00E45CDE">
        <w:rPr>
          <w:rFonts w:ascii="Arial" w:hAnsi="Arial" w:cs="Arial"/>
          <w:sz w:val="24"/>
          <w:szCs w:val="24"/>
        </w:rPr>
        <w:t xml:space="preserve">oderão também executar podas e cortes, funcionários de empresas concessionárias de serviço público, tecnicamente capacitados para tais atividades, supervisionados por profissionais habilitados e legalmente competentes, que estejam credenciados pelo Departamento Municipal de Meio Ambiente, portando a Carteira de Identificação, ambos referendados pelo Conselho Municipal de Meio Ambiente </w:t>
      </w:r>
      <w:r w:rsidRPr="00E45CDE">
        <w:rPr>
          <w:rFonts w:ascii="Arial" w:hAnsi="Arial" w:cs="Arial"/>
          <w:b/>
          <w:sz w:val="24"/>
          <w:szCs w:val="24"/>
        </w:rPr>
        <w:t>-</w:t>
      </w:r>
      <w:r w:rsidRPr="00E45CDE">
        <w:rPr>
          <w:rFonts w:ascii="Arial" w:hAnsi="Arial" w:cs="Arial"/>
          <w:sz w:val="24"/>
          <w:szCs w:val="24"/>
        </w:rPr>
        <w:t xml:space="preserve"> COMDEMA:</w:t>
      </w:r>
    </w:p>
    <w:p w:rsidR="00E45CDE" w:rsidRPr="00E45CDE" w:rsidRDefault="00E45CDE" w:rsidP="00E45CDE">
      <w:pPr>
        <w:autoSpaceDE w:val="0"/>
        <w:autoSpaceDN w:val="0"/>
        <w:adjustRightInd w:val="0"/>
        <w:spacing w:after="0" w:line="240" w:lineRule="auto"/>
        <w:jc w:val="both"/>
        <w:rPr>
          <w:rFonts w:ascii="Arial" w:hAnsi="Arial" w:cs="Arial"/>
          <w:sz w:val="24"/>
          <w:szCs w:val="24"/>
        </w:rPr>
      </w:pPr>
    </w:p>
    <w:p w:rsidR="0022006E" w:rsidRPr="00E45CDE" w:rsidRDefault="0022006E"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Cs/>
          <w:sz w:val="24"/>
          <w:szCs w:val="24"/>
        </w:rPr>
        <w:t>a)</w:t>
      </w:r>
      <w:r w:rsidRPr="00E45CDE">
        <w:rPr>
          <w:rFonts w:ascii="Arial" w:hAnsi="Arial" w:cs="Arial"/>
          <w:sz w:val="24"/>
          <w:szCs w:val="24"/>
        </w:rPr>
        <w:t xml:space="preserve"> mediante a obtenção de prévia autorização, por escrito, do Diretor do Departamento de Meio Ambiente ou funcionário autorizado;</w:t>
      </w:r>
    </w:p>
    <w:p w:rsidR="0022006E" w:rsidRDefault="0022006E"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Cs/>
          <w:sz w:val="24"/>
          <w:szCs w:val="24"/>
        </w:rPr>
        <w:t>b)</w:t>
      </w:r>
      <w:r w:rsidRPr="00E45CDE">
        <w:rPr>
          <w:rFonts w:ascii="Arial" w:hAnsi="Arial" w:cs="Arial"/>
          <w:sz w:val="24"/>
          <w:szCs w:val="24"/>
        </w:rPr>
        <w:t xml:space="preserve"> com comunicação posterior à Prefeitura Municipal, nos casos emergenciais, esclarecendo sobre o serviço realizado, bem como o motivo do mesmo, por escrito.</w:t>
      </w:r>
    </w:p>
    <w:p w:rsidR="001F7FB8" w:rsidRPr="00E45CDE" w:rsidRDefault="001F7FB8" w:rsidP="00E45CDE">
      <w:pPr>
        <w:autoSpaceDE w:val="0"/>
        <w:autoSpaceDN w:val="0"/>
        <w:adjustRightInd w:val="0"/>
        <w:spacing w:after="0" w:line="240" w:lineRule="auto"/>
        <w:jc w:val="both"/>
        <w:rPr>
          <w:rFonts w:ascii="Arial" w:hAnsi="Arial" w:cs="Arial"/>
          <w:sz w:val="24"/>
          <w:szCs w:val="24"/>
        </w:rPr>
      </w:pPr>
    </w:p>
    <w:p w:rsidR="0022006E" w:rsidRDefault="0022006E"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3º Poderão também executar podas e cortes Soldados do Corpo de Bombeiros, nas ocasiões de emergência em que haja risco iminente para a população ou patrimônio, tanto público quanto privado.</w:t>
      </w:r>
    </w:p>
    <w:p w:rsidR="001F7FB8" w:rsidRPr="00E45CDE" w:rsidRDefault="001F7FB8" w:rsidP="00E45CDE">
      <w:pPr>
        <w:autoSpaceDE w:val="0"/>
        <w:autoSpaceDN w:val="0"/>
        <w:adjustRightInd w:val="0"/>
        <w:spacing w:after="0" w:line="240" w:lineRule="auto"/>
        <w:jc w:val="both"/>
        <w:rPr>
          <w:rFonts w:ascii="Arial" w:hAnsi="Arial" w:cs="Arial"/>
          <w:sz w:val="24"/>
          <w:szCs w:val="24"/>
        </w:rPr>
      </w:pPr>
    </w:p>
    <w:p w:rsidR="0022006E" w:rsidRDefault="0022006E" w:rsidP="00E45CDE">
      <w:pPr>
        <w:autoSpaceDE w:val="0"/>
        <w:autoSpaceDN w:val="0"/>
        <w:adjustRightInd w:val="0"/>
        <w:spacing w:after="0" w:line="240" w:lineRule="auto"/>
        <w:jc w:val="both"/>
        <w:rPr>
          <w:rFonts w:ascii="Arial" w:hAnsi="Arial" w:cs="Arial"/>
          <w:sz w:val="24"/>
          <w:szCs w:val="24"/>
        </w:rPr>
      </w:pPr>
      <w:r w:rsidRPr="001F7FB8">
        <w:rPr>
          <w:rFonts w:ascii="Arial" w:eastAsia="Times New Roman" w:hAnsi="Arial" w:cs="Arial"/>
          <w:b/>
          <w:sz w:val="24"/>
          <w:szCs w:val="24"/>
          <w:u w:val="single"/>
          <w:lang w:eastAsia="pt-BR"/>
        </w:rPr>
        <w:t>Art. 2</w:t>
      </w:r>
      <w:r w:rsidR="00DF4D90" w:rsidRPr="001F7FB8">
        <w:rPr>
          <w:rFonts w:ascii="Arial" w:eastAsia="Times New Roman" w:hAnsi="Arial" w:cs="Arial"/>
          <w:b/>
          <w:sz w:val="24"/>
          <w:szCs w:val="24"/>
          <w:u w:val="single"/>
          <w:lang w:eastAsia="pt-BR"/>
        </w:rPr>
        <w:t>2</w:t>
      </w:r>
      <w:r w:rsidRPr="00E45CDE">
        <w:rPr>
          <w:rFonts w:ascii="Arial" w:eastAsia="Times New Roman" w:hAnsi="Arial" w:cs="Arial"/>
          <w:sz w:val="24"/>
          <w:szCs w:val="24"/>
          <w:lang w:eastAsia="pt-BR"/>
        </w:rPr>
        <w:t xml:space="preserve"> </w:t>
      </w:r>
      <w:r w:rsidRPr="00E45CDE">
        <w:rPr>
          <w:rFonts w:ascii="Arial" w:hAnsi="Arial" w:cs="Arial"/>
          <w:sz w:val="24"/>
          <w:szCs w:val="24"/>
        </w:rPr>
        <w:t xml:space="preserve">no caso de calçadas de residências ficam autorizados o plantio, replantio pelo morador ou profissional capacitado para tal atividade, e credenciado pelo Departamento de Meio Ambiente </w:t>
      </w:r>
      <w:r w:rsidRPr="00E45CDE">
        <w:rPr>
          <w:rFonts w:ascii="Arial" w:eastAsia="Times New Roman" w:hAnsi="Arial" w:cs="Arial"/>
          <w:b/>
          <w:sz w:val="24"/>
          <w:szCs w:val="24"/>
          <w:lang w:eastAsia="pt-BR"/>
        </w:rPr>
        <w:t>-</w:t>
      </w:r>
      <w:r w:rsidRPr="00E45CDE">
        <w:rPr>
          <w:rFonts w:ascii="Arial" w:eastAsia="Times New Roman" w:hAnsi="Arial" w:cs="Arial"/>
          <w:sz w:val="24"/>
          <w:szCs w:val="24"/>
          <w:lang w:eastAsia="pt-BR"/>
        </w:rPr>
        <w:t xml:space="preserve"> DMMA</w:t>
      </w:r>
      <w:r w:rsidRPr="00E45CDE">
        <w:rPr>
          <w:rFonts w:ascii="Arial" w:hAnsi="Arial" w:cs="Arial"/>
          <w:sz w:val="24"/>
          <w:szCs w:val="24"/>
        </w:rPr>
        <w:t xml:space="preserve">, quando da realização de plantio e transplantes e com a devida orientação, para o plantio e escolha da espécie, ou em conformidade com o disposto no Guia de Arborização, anexo </w:t>
      </w:r>
      <w:r w:rsidR="00AB0735" w:rsidRPr="00E45CDE">
        <w:rPr>
          <w:rFonts w:ascii="Arial" w:hAnsi="Arial" w:cs="Arial"/>
          <w:sz w:val="24"/>
          <w:szCs w:val="24"/>
        </w:rPr>
        <w:t xml:space="preserve">V </w:t>
      </w:r>
      <w:r w:rsidRPr="00E45CDE">
        <w:rPr>
          <w:rFonts w:ascii="Arial" w:hAnsi="Arial" w:cs="Arial"/>
          <w:sz w:val="24"/>
          <w:szCs w:val="24"/>
        </w:rPr>
        <w:t>a esta lei.</w:t>
      </w:r>
    </w:p>
    <w:p w:rsidR="001F7FB8" w:rsidRPr="00E45CDE" w:rsidRDefault="001F7FB8" w:rsidP="00E45CDE">
      <w:pPr>
        <w:autoSpaceDE w:val="0"/>
        <w:autoSpaceDN w:val="0"/>
        <w:adjustRightInd w:val="0"/>
        <w:spacing w:after="0" w:line="240" w:lineRule="auto"/>
        <w:jc w:val="both"/>
        <w:rPr>
          <w:rFonts w:ascii="Arial" w:hAnsi="Arial" w:cs="Arial"/>
          <w:sz w:val="24"/>
          <w:szCs w:val="24"/>
        </w:rPr>
      </w:pPr>
    </w:p>
    <w:p w:rsidR="00E75FBE" w:rsidRDefault="001F6528" w:rsidP="00E45CDE">
      <w:pPr>
        <w:spacing w:after="0" w:line="240" w:lineRule="auto"/>
        <w:jc w:val="both"/>
        <w:rPr>
          <w:rFonts w:ascii="Arial" w:eastAsia="Times New Roman" w:hAnsi="Arial" w:cs="Arial"/>
          <w:sz w:val="24"/>
          <w:szCs w:val="24"/>
          <w:lang w:eastAsia="pt-BR"/>
        </w:rPr>
      </w:pPr>
      <w:r w:rsidRPr="001F7FB8">
        <w:rPr>
          <w:rFonts w:ascii="Arial" w:eastAsia="Times New Roman" w:hAnsi="Arial" w:cs="Arial"/>
          <w:b/>
          <w:sz w:val="24"/>
          <w:szCs w:val="24"/>
          <w:u w:val="single"/>
          <w:lang w:eastAsia="pt-BR"/>
        </w:rPr>
        <w:t>Art</w:t>
      </w:r>
      <w:r w:rsidR="00455351" w:rsidRPr="001F7FB8">
        <w:rPr>
          <w:rFonts w:ascii="Arial" w:eastAsia="Times New Roman" w:hAnsi="Arial" w:cs="Arial"/>
          <w:b/>
          <w:sz w:val="24"/>
          <w:szCs w:val="24"/>
          <w:u w:val="single"/>
          <w:lang w:eastAsia="pt-BR"/>
        </w:rPr>
        <w:t>.</w:t>
      </w:r>
      <w:r w:rsidRPr="001F7FB8">
        <w:rPr>
          <w:rFonts w:ascii="Arial" w:eastAsia="Times New Roman" w:hAnsi="Arial" w:cs="Arial"/>
          <w:b/>
          <w:sz w:val="24"/>
          <w:szCs w:val="24"/>
          <w:u w:val="single"/>
          <w:lang w:eastAsia="pt-BR"/>
        </w:rPr>
        <w:t xml:space="preserve"> </w:t>
      </w:r>
      <w:r w:rsidR="0022006E" w:rsidRPr="001F7FB8">
        <w:rPr>
          <w:rFonts w:ascii="Arial" w:eastAsia="Times New Roman" w:hAnsi="Arial" w:cs="Arial"/>
          <w:b/>
          <w:sz w:val="24"/>
          <w:szCs w:val="24"/>
          <w:u w:val="single"/>
          <w:lang w:eastAsia="pt-BR"/>
        </w:rPr>
        <w:t xml:space="preserve"> 2</w:t>
      </w:r>
      <w:r w:rsidR="00DF4D90" w:rsidRPr="001F7FB8">
        <w:rPr>
          <w:rFonts w:ascii="Arial" w:eastAsia="Times New Roman" w:hAnsi="Arial" w:cs="Arial"/>
          <w:b/>
          <w:sz w:val="24"/>
          <w:szCs w:val="24"/>
          <w:u w:val="single"/>
          <w:lang w:eastAsia="pt-BR"/>
        </w:rPr>
        <w:t>3</w:t>
      </w:r>
      <w:r w:rsidR="0022006E"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 xml:space="preserve">Os casos que não se enquadrarem no artigo </w:t>
      </w:r>
      <w:r w:rsidR="0022006E" w:rsidRPr="00E45CDE">
        <w:rPr>
          <w:rFonts w:ascii="Arial" w:eastAsia="Times New Roman" w:hAnsi="Arial" w:cs="Arial"/>
          <w:sz w:val="24"/>
          <w:szCs w:val="24"/>
          <w:lang w:eastAsia="pt-BR"/>
        </w:rPr>
        <w:t>2</w:t>
      </w:r>
      <w:r w:rsidR="00DF4D90" w:rsidRPr="00E45CDE">
        <w:rPr>
          <w:rFonts w:ascii="Arial" w:eastAsia="Times New Roman" w:hAnsi="Arial" w:cs="Arial"/>
          <w:sz w:val="24"/>
          <w:szCs w:val="24"/>
          <w:lang w:eastAsia="pt-BR"/>
        </w:rPr>
        <w:t>1</w:t>
      </w:r>
      <w:r w:rsidR="0022006E"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serão analisados pel</w:t>
      </w:r>
      <w:r w:rsidR="004D0BF1" w:rsidRPr="00E45CDE">
        <w:rPr>
          <w:rFonts w:ascii="Arial" w:eastAsia="Times New Roman" w:hAnsi="Arial" w:cs="Arial"/>
          <w:sz w:val="24"/>
          <w:szCs w:val="24"/>
          <w:lang w:eastAsia="pt-BR"/>
        </w:rPr>
        <w:t>o</w:t>
      </w:r>
      <w:r w:rsidR="003F5D8C"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 xml:space="preserve">Departamento Municipal de Meio Ambiente </w:t>
      </w:r>
      <w:r w:rsidRPr="00E45CDE">
        <w:rPr>
          <w:rFonts w:ascii="Arial" w:eastAsia="Times New Roman" w:hAnsi="Arial" w:cs="Arial"/>
          <w:b/>
          <w:sz w:val="24"/>
          <w:szCs w:val="24"/>
          <w:lang w:eastAsia="pt-BR"/>
        </w:rPr>
        <w:t>-</w:t>
      </w:r>
      <w:r w:rsidRPr="00E45CDE">
        <w:rPr>
          <w:rFonts w:ascii="Arial" w:eastAsia="Times New Roman" w:hAnsi="Arial" w:cs="Arial"/>
          <w:sz w:val="24"/>
          <w:szCs w:val="24"/>
          <w:lang w:eastAsia="pt-BR"/>
        </w:rPr>
        <w:t xml:space="preserve"> DMMA juntamente com o Conselho de Meio Ambiente</w:t>
      </w:r>
      <w:r w:rsidR="003F5D8C" w:rsidRPr="00E45CDE">
        <w:rPr>
          <w:rFonts w:ascii="Arial" w:eastAsia="Times New Roman" w:hAnsi="Arial" w:cs="Arial"/>
          <w:sz w:val="24"/>
          <w:szCs w:val="24"/>
          <w:lang w:eastAsia="pt-BR"/>
        </w:rPr>
        <w:t xml:space="preserve"> e, havendo necessidade, será emitida licença especial.</w:t>
      </w:r>
    </w:p>
    <w:p w:rsidR="001F7FB8" w:rsidRPr="00E45CDE" w:rsidRDefault="001F7FB8" w:rsidP="00E45CDE">
      <w:pPr>
        <w:spacing w:after="0" w:line="240" w:lineRule="auto"/>
        <w:jc w:val="both"/>
        <w:rPr>
          <w:rFonts w:ascii="Arial" w:eastAsia="Times New Roman" w:hAnsi="Arial" w:cs="Arial"/>
          <w:sz w:val="24"/>
          <w:szCs w:val="24"/>
          <w:lang w:eastAsia="pt-BR"/>
        </w:rPr>
      </w:pPr>
    </w:p>
    <w:p w:rsidR="00E75FBE" w:rsidRDefault="001F6528" w:rsidP="00E45CDE">
      <w:pPr>
        <w:spacing w:after="0" w:line="240" w:lineRule="auto"/>
        <w:jc w:val="both"/>
        <w:rPr>
          <w:rFonts w:ascii="Arial" w:eastAsia="Times New Roman" w:hAnsi="Arial" w:cs="Arial"/>
          <w:sz w:val="24"/>
          <w:szCs w:val="24"/>
          <w:lang w:eastAsia="pt-BR"/>
        </w:rPr>
      </w:pPr>
      <w:r w:rsidRPr="001F7FB8">
        <w:rPr>
          <w:rFonts w:ascii="Arial" w:eastAsia="Times New Roman" w:hAnsi="Arial" w:cs="Arial"/>
          <w:b/>
          <w:sz w:val="24"/>
          <w:szCs w:val="24"/>
          <w:u w:val="single"/>
          <w:lang w:eastAsia="pt-BR"/>
        </w:rPr>
        <w:t>Art</w:t>
      </w:r>
      <w:r w:rsidR="00455351" w:rsidRPr="001F7FB8">
        <w:rPr>
          <w:rFonts w:ascii="Arial" w:eastAsia="Times New Roman" w:hAnsi="Arial" w:cs="Arial"/>
          <w:b/>
          <w:sz w:val="24"/>
          <w:szCs w:val="24"/>
          <w:u w:val="single"/>
          <w:lang w:eastAsia="pt-BR"/>
        </w:rPr>
        <w:t>.</w:t>
      </w:r>
      <w:r w:rsidRPr="001F7FB8">
        <w:rPr>
          <w:rFonts w:ascii="Arial" w:eastAsia="Times New Roman" w:hAnsi="Arial" w:cs="Arial"/>
          <w:b/>
          <w:sz w:val="24"/>
          <w:szCs w:val="24"/>
          <w:u w:val="single"/>
          <w:lang w:eastAsia="pt-BR"/>
        </w:rPr>
        <w:t xml:space="preserve"> </w:t>
      </w:r>
      <w:r w:rsidR="0022006E" w:rsidRPr="001F7FB8">
        <w:rPr>
          <w:rFonts w:ascii="Arial" w:eastAsia="Times New Roman" w:hAnsi="Arial" w:cs="Arial"/>
          <w:b/>
          <w:sz w:val="24"/>
          <w:szCs w:val="24"/>
          <w:u w:val="single"/>
          <w:lang w:eastAsia="pt-BR"/>
        </w:rPr>
        <w:t>2</w:t>
      </w:r>
      <w:r w:rsidR="00DF4D90" w:rsidRPr="001F7FB8">
        <w:rPr>
          <w:rFonts w:ascii="Arial" w:eastAsia="Times New Roman" w:hAnsi="Arial" w:cs="Arial"/>
          <w:b/>
          <w:sz w:val="24"/>
          <w:szCs w:val="24"/>
          <w:u w:val="single"/>
          <w:lang w:eastAsia="pt-BR"/>
        </w:rPr>
        <w:t>4</w:t>
      </w:r>
      <w:r w:rsidR="00DF4D90" w:rsidRPr="00E45CDE">
        <w:rPr>
          <w:rFonts w:ascii="Arial" w:eastAsia="Times New Roman" w:hAnsi="Arial" w:cs="Arial"/>
          <w:sz w:val="24"/>
          <w:szCs w:val="24"/>
          <w:lang w:eastAsia="pt-BR"/>
        </w:rPr>
        <w:t>.</w:t>
      </w:r>
      <w:r w:rsidR="0022006E"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 xml:space="preserve">Em se tratando de árvore em propriedade particular, é dispensada a autorização especial para execução de poda, para manutenção e formação da árvore, desde que respeitados os parâmetros do art. </w:t>
      </w:r>
      <w:r w:rsidR="006F2D9C" w:rsidRPr="00E45CDE">
        <w:rPr>
          <w:rFonts w:ascii="Arial" w:eastAsia="Times New Roman" w:hAnsi="Arial" w:cs="Arial"/>
          <w:sz w:val="24"/>
          <w:szCs w:val="24"/>
          <w:lang w:eastAsia="pt-BR"/>
        </w:rPr>
        <w:t>2</w:t>
      </w:r>
      <w:r w:rsidR="00DF4D90" w:rsidRPr="00E45CDE">
        <w:rPr>
          <w:rFonts w:ascii="Arial" w:eastAsia="Times New Roman" w:hAnsi="Arial" w:cs="Arial"/>
          <w:sz w:val="24"/>
          <w:szCs w:val="24"/>
          <w:lang w:eastAsia="pt-BR"/>
        </w:rPr>
        <w:t>1</w:t>
      </w:r>
      <w:r w:rsidR="003F5D8C" w:rsidRPr="00E45CDE">
        <w:rPr>
          <w:rFonts w:ascii="Arial" w:eastAsia="Times New Roman" w:hAnsi="Arial" w:cs="Arial"/>
          <w:sz w:val="24"/>
          <w:szCs w:val="24"/>
          <w:lang w:eastAsia="pt-BR"/>
        </w:rPr>
        <w:t>, desta lei.</w:t>
      </w:r>
    </w:p>
    <w:p w:rsidR="001F7FB8" w:rsidRPr="00E45CDE" w:rsidRDefault="001F7FB8" w:rsidP="00E45CDE">
      <w:pPr>
        <w:spacing w:after="0" w:line="240" w:lineRule="auto"/>
        <w:jc w:val="both"/>
        <w:rPr>
          <w:rFonts w:ascii="Arial" w:eastAsia="Times New Roman" w:hAnsi="Arial" w:cs="Arial"/>
          <w:sz w:val="24"/>
          <w:szCs w:val="24"/>
          <w:lang w:eastAsia="pt-BR"/>
        </w:rPr>
      </w:pPr>
    </w:p>
    <w:p w:rsidR="00B83431" w:rsidRDefault="00B83431" w:rsidP="00E45CDE">
      <w:pPr>
        <w:spacing w:after="0" w:line="240" w:lineRule="auto"/>
        <w:jc w:val="both"/>
        <w:rPr>
          <w:rFonts w:ascii="Arial" w:eastAsia="Times New Roman" w:hAnsi="Arial" w:cs="Arial"/>
          <w:sz w:val="24"/>
          <w:szCs w:val="24"/>
          <w:lang w:eastAsia="pt-BR"/>
        </w:rPr>
      </w:pPr>
      <w:r w:rsidRPr="001F7FB8">
        <w:rPr>
          <w:rFonts w:ascii="Arial" w:eastAsia="Times New Roman" w:hAnsi="Arial" w:cs="Arial"/>
          <w:sz w:val="24"/>
          <w:szCs w:val="24"/>
          <w:u w:val="single"/>
          <w:lang w:eastAsia="pt-BR"/>
        </w:rPr>
        <w:t xml:space="preserve">Art. </w:t>
      </w:r>
      <w:r w:rsidR="009B00C0" w:rsidRPr="001F7FB8">
        <w:rPr>
          <w:rFonts w:ascii="Arial" w:eastAsia="Times New Roman" w:hAnsi="Arial" w:cs="Arial"/>
          <w:sz w:val="24"/>
          <w:szCs w:val="24"/>
          <w:u w:val="single"/>
          <w:lang w:eastAsia="pt-BR"/>
        </w:rPr>
        <w:t>2</w:t>
      </w:r>
      <w:r w:rsidR="00DF4D90" w:rsidRPr="001F7FB8">
        <w:rPr>
          <w:rFonts w:ascii="Arial" w:eastAsia="Times New Roman" w:hAnsi="Arial" w:cs="Arial"/>
          <w:sz w:val="24"/>
          <w:szCs w:val="24"/>
          <w:u w:val="single"/>
          <w:lang w:eastAsia="pt-BR"/>
        </w:rPr>
        <w:t>5</w:t>
      </w:r>
      <w:r w:rsidR="009B00C0" w:rsidRPr="00E45CDE">
        <w:rPr>
          <w:rFonts w:ascii="Arial" w:eastAsia="Times New Roman" w:hAnsi="Arial" w:cs="Arial"/>
          <w:sz w:val="24"/>
          <w:szCs w:val="24"/>
          <w:lang w:eastAsia="pt-BR"/>
        </w:rPr>
        <w:t xml:space="preserve"> </w:t>
      </w:r>
      <w:r w:rsidR="005A7FF9" w:rsidRPr="00E45CDE">
        <w:rPr>
          <w:rFonts w:ascii="Arial" w:eastAsia="Times New Roman" w:hAnsi="Arial" w:cs="Arial"/>
          <w:sz w:val="24"/>
          <w:szCs w:val="24"/>
          <w:lang w:eastAsia="pt-BR"/>
        </w:rPr>
        <w:t xml:space="preserve">A </w:t>
      </w:r>
      <w:r w:rsidR="005A7FF9" w:rsidRPr="00E45CDE">
        <w:rPr>
          <w:rFonts w:ascii="Arial" w:hAnsi="Arial" w:cs="Arial"/>
          <w:sz w:val="24"/>
          <w:szCs w:val="24"/>
        </w:rPr>
        <w:t>Prefeitura f</w:t>
      </w:r>
      <w:r w:rsidRPr="00E45CDE">
        <w:rPr>
          <w:rFonts w:ascii="Arial" w:eastAsia="Times New Roman" w:hAnsi="Arial" w:cs="Arial"/>
          <w:sz w:val="24"/>
          <w:szCs w:val="24"/>
          <w:lang w:eastAsia="pt-BR"/>
        </w:rPr>
        <w:t>ica autorizada a contrata</w:t>
      </w:r>
      <w:r w:rsidR="005A7FF9" w:rsidRPr="00E45CDE">
        <w:rPr>
          <w:rFonts w:ascii="Arial" w:eastAsia="Times New Roman" w:hAnsi="Arial" w:cs="Arial"/>
          <w:sz w:val="24"/>
          <w:szCs w:val="24"/>
          <w:lang w:eastAsia="pt-BR"/>
        </w:rPr>
        <w:t>r</w:t>
      </w:r>
      <w:r w:rsidRPr="00E45CDE">
        <w:rPr>
          <w:rFonts w:ascii="Arial" w:eastAsia="Times New Roman" w:hAnsi="Arial" w:cs="Arial"/>
          <w:sz w:val="24"/>
          <w:szCs w:val="24"/>
          <w:lang w:eastAsia="pt-BR"/>
        </w:rPr>
        <w:t xml:space="preserve"> empresa, através de processo licitatório, para realização dos serviços de corte, podas, transplante e plantio de árvores.</w:t>
      </w:r>
    </w:p>
    <w:p w:rsidR="001F7FB8" w:rsidRPr="00E45CDE" w:rsidRDefault="001F7FB8" w:rsidP="00E45CDE">
      <w:pPr>
        <w:spacing w:after="0" w:line="240" w:lineRule="auto"/>
        <w:jc w:val="both"/>
        <w:rPr>
          <w:rFonts w:ascii="Arial" w:eastAsia="Times New Roman" w:hAnsi="Arial" w:cs="Arial"/>
          <w:sz w:val="24"/>
          <w:szCs w:val="24"/>
          <w:lang w:eastAsia="pt-BR"/>
        </w:rPr>
      </w:pPr>
    </w:p>
    <w:p w:rsidR="00E75FBE" w:rsidRDefault="001F6528" w:rsidP="00E45CDE">
      <w:pPr>
        <w:spacing w:after="0" w:line="240" w:lineRule="auto"/>
        <w:jc w:val="both"/>
        <w:rPr>
          <w:rFonts w:ascii="Arial" w:eastAsia="Times New Roman" w:hAnsi="Arial" w:cs="Arial"/>
          <w:sz w:val="24"/>
          <w:szCs w:val="24"/>
          <w:lang w:eastAsia="pt-BR"/>
        </w:rPr>
      </w:pPr>
      <w:r w:rsidRPr="001F7FB8">
        <w:rPr>
          <w:rFonts w:ascii="Arial" w:eastAsia="Times New Roman" w:hAnsi="Arial" w:cs="Arial"/>
          <w:b/>
          <w:sz w:val="24"/>
          <w:szCs w:val="24"/>
          <w:u w:val="single"/>
          <w:lang w:eastAsia="pt-BR"/>
        </w:rPr>
        <w:t>Art</w:t>
      </w:r>
      <w:r w:rsidR="007A67C1" w:rsidRPr="001F7FB8">
        <w:rPr>
          <w:rFonts w:ascii="Arial" w:eastAsia="Times New Roman" w:hAnsi="Arial" w:cs="Arial"/>
          <w:b/>
          <w:sz w:val="24"/>
          <w:szCs w:val="24"/>
          <w:u w:val="single"/>
          <w:lang w:eastAsia="pt-BR"/>
        </w:rPr>
        <w:t>.</w:t>
      </w:r>
      <w:r w:rsidRPr="001F7FB8">
        <w:rPr>
          <w:rFonts w:ascii="Arial" w:eastAsia="Times New Roman" w:hAnsi="Arial" w:cs="Arial"/>
          <w:b/>
          <w:sz w:val="24"/>
          <w:szCs w:val="24"/>
          <w:u w:val="single"/>
          <w:lang w:eastAsia="pt-BR"/>
        </w:rPr>
        <w:t xml:space="preserve"> </w:t>
      </w:r>
      <w:r w:rsidR="00B03D85" w:rsidRPr="001F7FB8">
        <w:rPr>
          <w:rFonts w:ascii="Arial" w:eastAsia="Times New Roman" w:hAnsi="Arial" w:cs="Arial"/>
          <w:b/>
          <w:sz w:val="24"/>
          <w:szCs w:val="24"/>
          <w:u w:val="single"/>
          <w:lang w:eastAsia="pt-BR"/>
        </w:rPr>
        <w:t>2</w:t>
      </w:r>
      <w:r w:rsidR="00DF4D90" w:rsidRPr="001F7FB8">
        <w:rPr>
          <w:rFonts w:ascii="Arial" w:eastAsia="Times New Roman" w:hAnsi="Arial" w:cs="Arial"/>
          <w:b/>
          <w:sz w:val="24"/>
          <w:szCs w:val="24"/>
          <w:u w:val="single"/>
          <w:lang w:eastAsia="pt-BR"/>
        </w:rPr>
        <w:t>6</w:t>
      </w:r>
      <w:r w:rsidR="00B03D85" w:rsidRPr="00E45CDE">
        <w:rPr>
          <w:rFonts w:ascii="Arial" w:eastAsia="Times New Roman" w:hAnsi="Arial" w:cs="Arial"/>
          <w:sz w:val="24"/>
          <w:szCs w:val="24"/>
          <w:lang w:eastAsia="pt-BR"/>
        </w:rPr>
        <w:t>.</w:t>
      </w:r>
      <w:r w:rsidR="00B03D85" w:rsidRPr="00E45CDE">
        <w:rPr>
          <w:rFonts w:ascii="Arial" w:hAnsi="Arial" w:cs="Arial"/>
          <w:sz w:val="24"/>
          <w:szCs w:val="24"/>
        </w:rPr>
        <w:t xml:space="preserve"> </w:t>
      </w:r>
      <w:r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É vedada a poda de raízes em árvores de arborização pública, exceto aquelas executadas pel</w:t>
      </w:r>
      <w:r w:rsidR="00084CA5" w:rsidRPr="00E45CDE">
        <w:rPr>
          <w:rFonts w:ascii="Arial" w:eastAsia="Times New Roman" w:hAnsi="Arial" w:cs="Arial"/>
          <w:sz w:val="24"/>
          <w:szCs w:val="24"/>
          <w:lang w:eastAsia="pt-BR"/>
        </w:rPr>
        <w:t>o</w:t>
      </w:r>
      <w:r w:rsidR="003F5D8C"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Departamento Municip</w:t>
      </w:r>
      <w:r w:rsidR="00AB0735" w:rsidRPr="00E45CDE">
        <w:rPr>
          <w:rFonts w:ascii="Arial" w:eastAsia="Times New Roman" w:hAnsi="Arial" w:cs="Arial"/>
          <w:sz w:val="24"/>
          <w:szCs w:val="24"/>
          <w:lang w:eastAsia="pt-BR"/>
        </w:rPr>
        <w:t xml:space="preserve">al </w:t>
      </w:r>
      <w:r w:rsidRPr="00E45CDE">
        <w:rPr>
          <w:rFonts w:ascii="Arial" w:eastAsia="Times New Roman" w:hAnsi="Arial" w:cs="Arial"/>
          <w:sz w:val="24"/>
          <w:szCs w:val="24"/>
          <w:lang w:eastAsia="pt-BR"/>
        </w:rPr>
        <w:t xml:space="preserve">de Meio Ambiente </w:t>
      </w:r>
      <w:r w:rsidRPr="00E45CDE">
        <w:rPr>
          <w:rFonts w:ascii="Arial" w:eastAsia="Times New Roman" w:hAnsi="Arial" w:cs="Arial"/>
          <w:b/>
          <w:sz w:val="24"/>
          <w:szCs w:val="24"/>
          <w:lang w:eastAsia="pt-BR"/>
        </w:rPr>
        <w:t>-</w:t>
      </w:r>
      <w:r w:rsidRPr="00E45CDE">
        <w:rPr>
          <w:rFonts w:ascii="Arial" w:eastAsia="Times New Roman" w:hAnsi="Arial" w:cs="Arial"/>
          <w:sz w:val="24"/>
          <w:szCs w:val="24"/>
          <w:lang w:eastAsia="pt-BR"/>
        </w:rPr>
        <w:t xml:space="preserve"> DMMA</w:t>
      </w:r>
      <w:r w:rsidR="003F5D8C" w:rsidRPr="00E45CDE">
        <w:rPr>
          <w:rFonts w:ascii="Arial" w:eastAsia="Times New Roman" w:hAnsi="Arial" w:cs="Arial"/>
          <w:sz w:val="24"/>
          <w:szCs w:val="24"/>
          <w:lang w:eastAsia="pt-BR"/>
        </w:rPr>
        <w:t>.</w:t>
      </w:r>
    </w:p>
    <w:p w:rsidR="001F7FB8" w:rsidRPr="00E45CDE" w:rsidRDefault="001F7FB8" w:rsidP="00E45CDE">
      <w:pPr>
        <w:spacing w:after="0" w:line="240" w:lineRule="auto"/>
        <w:jc w:val="both"/>
        <w:rPr>
          <w:rFonts w:ascii="Arial" w:eastAsia="Times New Roman" w:hAnsi="Arial" w:cs="Arial"/>
          <w:sz w:val="24"/>
          <w:szCs w:val="24"/>
          <w:lang w:eastAsia="pt-BR"/>
        </w:rPr>
      </w:pPr>
    </w:p>
    <w:p w:rsidR="00E75FBE" w:rsidRPr="00E45CDE" w:rsidRDefault="003F5D8C" w:rsidP="00E45CDE">
      <w:pPr>
        <w:spacing w:after="0" w:line="240" w:lineRule="auto"/>
        <w:jc w:val="both"/>
        <w:rPr>
          <w:rFonts w:ascii="Arial" w:eastAsia="Times New Roman" w:hAnsi="Arial" w:cs="Arial"/>
          <w:sz w:val="24"/>
          <w:szCs w:val="24"/>
          <w:lang w:eastAsia="pt-BR"/>
        </w:rPr>
      </w:pPr>
      <w:r w:rsidRPr="001F7FB8">
        <w:rPr>
          <w:rFonts w:ascii="Arial" w:eastAsia="Times New Roman" w:hAnsi="Arial" w:cs="Arial"/>
          <w:b/>
          <w:sz w:val="24"/>
          <w:szCs w:val="24"/>
          <w:lang w:eastAsia="pt-BR"/>
        </w:rPr>
        <w:t>Parágrafo único</w:t>
      </w:r>
      <w:r w:rsidR="007A67C1" w:rsidRPr="00E45CDE">
        <w:rPr>
          <w:rFonts w:ascii="Arial" w:eastAsia="Times New Roman" w:hAnsi="Arial" w:cs="Arial"/>
          <w:sz w:val="24"/>
          <w:szCs w:val="24"/>
          <w:lang w:eastAsia="pt-BR"/>
        </w:rPr>
        <w:t>.</w:t>
      </w:r>
      <w:r w:rsidRPr="00E45CDE">
        <w:rPr>
          <w:rFonts w:ascii="Arial" w:eastAsia="Times New Roman" w:hAnsi="Arial" w:cs="Arial"/>
          <w:sz w:val="24"/>
          <w:szCs w:val="24"/>
          <w:lang w:eastAsia="pt-BR"/>
        </w:rPr>
        <w:t xml:space="preserve"> Em caso de necessidade, o interessado solicitará </w:t>
      </w:r>
      <w:r w:rsidR="00B03D85" w:rsidRPr="00E45CDE">
        <w:rPr>
          <w:rFonts w:ascii="Arial" w:eastAsia="Times New Roman" w:hAnsi="Arial" w:cs="Arial"/>
          <w:sz w:val="24"/>
          <w:szCs w:val="24"/>
          <w:lang w:eastAsia="pt-BR"/>
        </w:rPr>
        <w:t>ao</w:t>
      </w:r>
      <w:r w:rsidRPr="00E45CDE">
        <w:rPr>
          <w:rFonts w:ascii="Arial" w:eastAsia="Times New Roman" w:hAnsi="Arial" w:cs="Arial"/>
          <w:sz w:val="24"/>
          <w:szCs w:val="24"/>
          <w:lang w:eastAsia="pt-BR"/>
        </w:rPr>
        <w:t xml:space="preserve"> </w:t>
      </w:r>
      <w:r w:rsidR="001F6528" w:rsidRPr="00E45CDE">
        <w:rPr>
          <w:rFonts w:ascii="Arial" w:eastAsia="Times New Roman" w:hAnsi="Arial" w:cs="Arial"/>
          <w:sz w:val="24"/>
          <w:szCs w:val="24"/>
          <w:lang w:eastAsia="pt-BR"/>
        </w:rPr>
        <w:t xml:space="preserve">Departamento Municipal de Meio Ambiente </w:t>
      </w:r>
      <w:r w:rsidR="001F6528" w:rsidRPr="00E45CDE">
        <w:rPr>
          <w:rFonts w:ascii="Arial" w:eastAsia="Times New Roman" w:hAnsi="Arial" w:cs="Arial"/>
          <w:b/>
          <w:sz w:val="24"/>
          <w:szCs w:val="24"/>
          <w:lang w:eastAsia="pt-BR"/>
        </w:rPr>
        <w:t>-</w:t>
      </w:r>
      <w:r w:rsidR="001F6528" w:rsidRPr="00E45CDE">
        <w:rPr>
          <w:rFonts w:ascii="Arial" w:eastAsia="Times New Roman" w:hAnsi="Arial" w:cs="Arial"/>
          <w:sz w:val="24"/>
          <w:szCs w:val="24"/>
          <w:lang w:eastAsia="pt-BR"/>
        </w:rPr>
        <w:t xml:space="preserve"> DMMA</w:t>
      </w:r>
      <w:r w:rsidRPr="00E45CDE">
        <w:rPr>
          <w:rFonts w:ascii="Arial" w:eastAsia="Times New Roman" w:hAnsi="Arial" w:cs="Arial"/>
          <w:sz w:val="24"/>
          <w:szCs w:val="24"/>
          <w:lang w:eastAsia="pt-BR"/>
        </w:rPr>
        <w:t>, a avaliação local e o atendimento necessário.</w:t>
      </w:r>
    </w:p>
    <w:p w:rsidR="00667CCC" w:rsidRPr="001F7FB8" w:rsidRDefault="00667CCC" w:rsidP="001F7FB8">
      <w:pPr>
        <w:spacing w:after="0" w:line="240" w:lineRule="auto"/>
        <w:jc w:val="center"/>
        <w:rPr>
          <w:rFonts w:ascii="Arial" w:eastAsia="Times New Roman" w:hAnsi="Arial" w:cs="Arial"/>
          <w:b/>
          <w:sz w:val="24"/>
          <w:szCs w:val="24"/>
          <w:lang w:eastAsia="pt-BR"/>
        </w:rPr>
      </w:pPr>
    </w:p>
    <w:p w:rsidR="00667CCC" w:rsidRPr="001F7FB8" w:rsidRDefault="00667CCC" w:rsidP="001F7FB8">
      <w:pPr>
        <w:autoSpaceDE w:val="0"/>
        <w:autoSpaceDN w:val="0"/>
        <w:adjustRightInd w:val="0"/>
        <w:spacing w:after="0" w:line="240" w:lineRule="auto"/>
        <w:jc w:val="center"/>
        <w:rPr>
          <w:rFonts w:ascii="Arial" w:eastAsia="Times New Roman" w:hAnsi="Arial" w:cs="Arial"/>
          <w:b/>
          <w:sz w:val="24"/>
          <w:szCs w:val="24"/>
          <w:lang w:eastAsia="pt-BR"/>
        </w:rPr>
      </w:pPr>
      <w:r w:rsidRPr="001F7FB8">
        <w:rPr>
          <w:rFonts w:ascii="Arial" w:eastAsia="Times New Roman" w:hAnsi="Arial" w:cs="Arial"/>
          <w:b/>
          <w:sz w:val="24"/>
          <w:szCs w:val="24"/>
          <w:lang w:eastAsia="pt-BR"/>
        </w:rPr>
        <w:t xml:space="preserve">CAPÍTULO </w:t>
      </w:r>
      <w:r w:rsidR="0022006E" w:rsidRPr="001F7FB8">
        <w:rPr>
          <w:rFonts w:ascii="Arial" w:eastAsia="Times New Roman" w:hAnsi="Arial" w:cs="Arial"/>
          <w:b/>
          <w:sz w:val="24"/>
          <w:szCs w:val="24"/>
          <w:lang w:eastAsia="pt-BR"/>
        </w:rPr>
        <w:t>II</w:t>
      </w:r>
    </w:p>
    <w:p w:rsidR="00667CCC" w:rsidRPr="001F7FB8" w:rsidRDefault="00667CCC" w:rsidP="001F7FB8">
      <w:pPr>
        <w:autoSpaceDE w:val="0"/>
        <w:autoSpaceDN w:val="0"/>
        <w:adjustRightInd w:val="0"/>
        <w:spacing w:after="0" w:line="240" w:lineRule="auto"/>
        <w:jc w:val="center"/>
        <w:rPr>
          <w:rFonts w:ascii="Arial" w:eastAsia="Times New Roman" w:hAnsi="Arial" w:cs="Arial"/>
          <w:b/>
          <w:sz w:val="24"/>
          <w:szCs w:val="24"/>
          <w:lang w:eastAsia="pt-BR"/>
        </w:rPr>
      </w:pPr>
      <w:r w:rsidRPr="001F7FB8">
        <w:rPr>
          <w:rFonts w:ascii="Arial" w:eastAsia="Times New Roman" w:hAnsi="Arial" w:cs="Arial"/>
          <w:b/>
          <w:sz w:val="24"/>
          <w:szCs w:val="24"/>
          <w:lang w:eastAsia="pt-BR"/>
        </w:rPr>
        <w:t>DO PROGRAMA DE ARBORIZAÇÃO</w:t>
      </w:r>
    </w:p>
    <w:p w:rsidR="001F7FB8" w:rsidRPr="00E45CDE" w:rsidRDefault="001F7FB8" w:rsidP="00E45CDE">
      <w:pPr>
        <w:autoSpaceDE w:val="0"/>
        <w:autoSpaceDN w:val="0"/>
        <w:adjustRightInd w:val="0"/>
        <w:spacing w:after="0" w:line="240" w:lineRule="auto"/>
        <w:jc w:val="both"/>
        <w:rPr>
          <w:rFonts w:ascii="Arial" w:eastAsia="Times New Roman" w:hAnsi="Arial" w:cs="Arial"/>
          <w:sz w:val="24"/>
          <w:szCs w:val="24"/>
          <w:lang w:eastAsia="pt-BR"/>
        </w:rPr>
      </w:pPr>
    </w:p>
    <w:p w:rsidR="00667CCC" w:rsidRPr="00E45CDE" w:rsidRDefault="00667CCC" w:rsidP="00E45CDE">
      <w:pPr>
        <w:autoSpaceDE w:val="0"/>
        <w:autoSpaceDN w:val="0"/>
        <w:adjustRightInd w:val="0"/>
        <w:spacing w:after="0" w:line="240" w:lineRule="auto"/>
        <w:jc w:val="both"/>
        <w:rPr>
          <w:rFonts w:ascii="Arial" w:eastAsia="Times New Roman" w:hAnsi="Arial" w:cs="Arial"/>
          <w:sz w:val="24"/>
          <w:szCs w:val="24"/>
          <w:lang w:eastAsia="pt-BR"/>
        </w:rPr>
      </w:pPr>
      <w:r w:rsidRPr="001F7FB8">
        <w:rPr>
          <w:rFonts w:ascii="Arial" w:eastAsia="Times New Roman" w:hAnsi="Arial" w:cs="Arial"/>
          <w:b/>
          <w:sz w:val="24"/>
          <w:szCs w:val="24"/>
          <w:u w:val="single"/>
          <w:lang w:eastAsia="pt-BR"/>
        </w:rPr>
        <w:t>Art</w:t>
      </w:r>
      <w:r w:rsidR="007A67C1" w:rsidRPr="001F7FB8">
        <w:rPr>
          <w:rFonts w:ascii="Arial" w:eastAsia="Times New Roman" w:hAnsi="Arial" w:cs="Arial"/>
          <w:b/>
          <w:sz w:val="24"/>
          <w:szCs w:val="24"/>
          <w:u w:val="single"/>
          <w:lang w:eastAsia="pt-BR"/>
        </w:rPr>
        <w:t>.</w:t>
      </w:r>
      <w:r w:rsidRPr="001F7FB8">
        <w:rPr>
          <w:rFonts w:ascii="Arial" w:eastAsia="Times New Roman" w:hAnsi="Arial" w:cs="Arial"/>
          <w:b/>
          <w:sz w:val="24"/>
          <w:szCs w:val="24"/>
          <w:u w:val="single"/>
          <w:lang w:eastAsia="pt-BR"/>
        </w:rPr>
        <w:t xml:space="preserve"> </w:t>
      </w:r>
      <w:r w:rsidR="009B00C0" w:rsidRPr="001F7FB8">
        <w:rPr>
          <w:rFonts w:ascii="Arial" w:eastAsia="Times New Roman" w:hAnsi="Arial" w:cs="Arial"/>
          <w:b/>
          <w:sz w:val="24"/>
          <w:szCs w:val="24"/>
          <w:u w:val="single"/>
          <w:lang w:eastAsia="pt-BR"/>
        </w:rPr>
        <w:t>2</w:t>
      </w:r>
      <w:r w:rsidR="00DF4D90" w:rsidRPr="001F7FB8">
        <w:rPr>
          <w:rFonts w:ascii="Arial" w:eastAsia="Times New Roman" w:hAnsi="Arial" w:cs="Arial"/>
          <w:b/>
          <w:sz w:val="24"/>
          <w:szCs w:val="24"/>
          <w:u w:val="single"/>
          <w:lang w:eastAsia="pt-BR"/>
        </w:rPr>
        <w:t>7</w:t>
      </w:r>
      <w:r w:rsidR="00C572A3" w:rsidRPr="00E45CDE">
        <w:rPr>
          <w:rFonts w:ascii="Arial" w:eastAsia="Times New Roman" w:hAnsi="Arial" w:cs="Arial"/>
          <w:sz w:val="24"/>
          <w:szCs w:val="24"/>
          <w:lang w:eastAsia="pt-BR"/>
        </w:rPr>
        <w:t>.</w:t>
      </w:r>
      <w:r w:rsidRPr="00E45CDE">
        <w:rPr>
          <w:rFonts w:ascii="Arial" w:eastAsia="Times New Roman" w:hAnsi="Arial" w:cs="Arial"/>
          <w:sz w:val="24"/>
          <w:szCs w:val="24"/>
          <w:lang w:eastAsia="pt-BR"/>
        </w:rPr>
        <w:t xml:space="preserve"> Na construção de edificações será obrigatório o plantio no terreno ou doação de mudas</w:t>
      </w:r>
      <w:r w:rsidR="00C572A3" w:rsidRPr="00E45CDE">
        <w:rPr>
          <w:rFonts w:ascii="Arial" w:eastAsia="Times New Roman" w:hAnsi="Arial" w:cs="Arial"/>
          <w:sz w:val="24"/>
          <w:szCs w:val="24"/>
          <w:lang w:eastAsia="pt-BR"/>
        </w:rPr>
        <w:t xml:space="preserve"> para a municipalidade</w:t>
      </w:r>
      <w:r w:rsidRPr="00E45CDE">
        <w:rPr>
          <w:rFonts w:ascii="Arial" w:eastAsia="Times New Roman" w:hAnsi="Arial" w:cs="Arial"/>
          <w:sz w:val="24"/>
          <w:szCs w:val="24"/>
          <w:lang w:eastAsia="pt-BR"/>
        </w:rPr>
        <w:t xml:space="preserve">, na proporção abaixo estabelecida: </w:t>
      </w:r>
    </w:p>
    <w:p w:rsidR="00667CCC" w:rsidRPr="00E45CDE" w:rsidRDefault="00667CC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I </w:t>
      </w:r>
      <w:r w:rsidRPr="00E45CDE">
        <w:rPr>
          <w:rFonts w:ascii="Arial" w:eastAsia="Times New Roman" w:hAnsi="Arial" w:cs="Arial"/>
          <w:b/>
          <w:sz w:val="24"/>
          <w:szCs w:val="24"/>
          <w:lang w:eastAsia="pt-BR"/>
        </w:rPr>
        <w:t>-</w:t>
      </w:r>
      <w:r w:rsidRPr="00E45CDE">
        <w:rPr>
          <w:rFonts w:ascii="Arial" w:eastAsia="Times New Roman" w:hAnsi="Arial" w:cs="Arial"/>
          <w:sz w:val="24"/>
          <w:szCs w:val="24"/>
          <w:lang w:eastAsia="pt-BR"/>
        </w:rPr>
        <w:t xml:space="preserve"> uso residencial: uma muda a cada 150,00</w:t>
      </w:r>
      <w:r w:rsidR="00C572A3"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m</w:t>
      </w:r>
      <w:r w:rsidR="00C572A3" w:rsidRPr="00E45CDE">
        <w:rPr>
          <w:rFonts w:ascii="Arial" w:eastAsia="Times New Roman" w:hAnsi="Arial" w:cs="Arial"/>
          <w:sz w:val="24"/>
          <w:szCs w:val="24"/>
          <w:lang w:eastAsia="pt-BR"/>
        </w:rPr>
        <w:t>²</w:t>
      </w:r>
      <w:r w:rsidRPr="00E45CDE">
        <w:rPr>
          <w:rFonts w:ascii="Arial" w:eastAsia="Times New Roman" w:hAnsi="Arial" w:cs="Arial"/>
          <w:sz w:val="24"/>
          <w:szCs w:val="24"/>
          <w:lang w:eastAsia="pt-BR"/>
        </w:rPr>
        <w:t xml:space="preserve"> (cento e </w:t>
      </w:r>
      <w:r w:rsidR="005E3842" w:rsidRPr="00E45CDE">
        <w:rPr>
          <w:rFonts w:ascii="Arial" w:eastAsia="Times New Roman" w:hAnsi="Arial" w:cs="Arial"/>
          <w:sz w:val="24"/>
          <w:szCs w:val="24"/>
          <w:lang w:eastAsia="pt-BR"/>
        </w:rPr>
        <w:t>cinquenta</w:t>
      </w:r>
      <w:r w:rsidRPr="00E45CDE">
        <w:rPr>
          <w:rFonts w:ascii="Arial" w:eastAsia="Times New Roman" w:hAnsi="Arial" w:cs="Arial"/>
          <w:sz w:val="24"/>
          <w:szCs w:val="24"/>
          <w:lang w:eastAsia="pt-BR"/>
        </w:rPr>
        <w:t xml:space="preserve"> metros quadrados), de área edificada ou fração</w:t>
      </w:r>
      <w:r w:rsidR="005E3842" w:rsidRPr="00E45CDE">
        <w:rPr>
          <w:rFonts w:ascii="Arial" w:eastAsia="Times New Roman" w:hAnsi="Arial" w:cs="Arial"/>
          <w:sz w:val="24"/>
          <w:szCs w:val="24"/>
          <w:lang w:eastAsia="pt-BR"/>
        </w:rPr>
        <w:t>, com mínimo de uma muda</w:t>
      </w:r>
      <w:r w:rsidRPr="00E45CDE">
        <w:rPr>
          <w:rFonts w:ascii="Arial" w:eastAsia="Times New Roman" w:hAnsi="Arial" w:cs="Arial"/>
          <w:sz w:val="24"/>
          <w:szCs w:val="24"/>
          <w:lang w:eastAsia="pt-BR"/>
        </w:rPr>
        <w:t>;</w:t>
      </w:r>
    </w:p>
    <w:p w:rsidR="007A67C1" w:rsidRPr="00E45CDE" w:rsidRDefault="00667CC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II </w:t>
      </w:r>
      <w:r w:rsidRPr="00E45CDE">
        <w:rPr>
          <w:rFonts w:ascii="Arial" w:eastAsia="Times New Roman" w:hAnsi="Arial" w:cs="Arial"/>
          <w:b/>
          <w:sz w:val="24"/>
          <w:szCs w:val="24"/>
          <w:lang w:eastAsia="pt-BR"/>
        </w:rPr>
        <w:t>-</w:t>
      </w:r>
      <w:r w:rsidRPr="00E45CDE">
        <w:rPr>
          <w:rFonts w:ascii="Arial" w:eastAsia="Times New Roman" w:hAnsi="Arial" w:cs="Arial"/>
          <w:sz w:val="24"/>
          <w:szCs w:val="24"/>
          <w:lang w:eastAsia="pt-BR"/>
        </w:rPr>
        <w:t xml:space="preserve"> uso não residencial: uma muda a cada 100,00</w:t>
      </w:r>
      <w:r w:rsidR="00C572A3"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m</w:t>
      </w:r>
      <w:r w:rsidR="00C572A3" w:rsidRPr="00E45CDE">
        <w:rPr>
          <w:rFonts w:ascii="Arial" w:eastAsia="Times New Roman" w:hAnsi="Arial" w:cs="Arial"/>
          <w:sz w:val="24"/>
          <w:szCs w:val="24"/>
          <w:lang w:eastAsia="pt-BR"/>
        </w:rPr>
        <w:t>²</w:t>
      </w:r>
      <w:r w:rsidRPr="00E45CDE">
        <w:rPr>
          <w:rFonts w:ascii="Arial" w:eastAsia="Times New Roman" w:hAnsi="Arial" w:cs="Arial"/>
          <w:sz w:val="24"/>
          <w:szCs w:val="24"/>
          <w:lang w:eastAsia="pt-BR"/>
        </w:rPr>
        <w:t xml:space="preserve"> (cem metros quadrados</w:t>
      </w:r>
      <w:r w:rsidR="007A67C1" w:rsidRPr="00E45CDE">
        <w:rPr>
          <w:rFonts w:ascii="Arial" w:eastAsia="Times New Roman" w:hAnsi="Arial" w:cs="Arial"/>
          <w:sz w:val="24"/>
          <w:szCs w:val="24"/>
          <w:lang w:eastAsia="pt-BR"/>
        </w:rPr>
        <w:t>), de área edificada ou fração</w:t>
      </w:r>
      <w:r w:rsidR="005E3842" w:rsidRPr="00E45CDE">
        <w:rPr>
          <w:rFonts w:ascii="Arial" w:eastAsia="Times New Roman" w:hAnsi="Arial" w:cs="Arial"/>
          <w:sz w:val="24"/>
          <w:szCs w:val="24"/>
          <w:lang w:eastAsia="pt-BR"/>
        </w:rPr>
        <w:t>, com mínimo de uma muda</w:t>
      </w:r>
      <w:r w:rsidR="007A67C1" w:rsidRPr="00E45CDE">
        <w:rPr>
          <w:rFonts w:ascii="Arial" w:eastAsia="Times New Roman" w:hAnsi="Arial" w:cs="Arial"/>
          <w:sz w:val="24"/>
          <w:szCs w:val="24"/>
          <w:lang w:eastAsia="pt-BR"/>
        </w:rPr>
        <w:t>;</w:t>
      </w:r>
    </w:p>
    <w:p w:rsidR="00667CCC" w:rsidRDefault="00667CC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III </w:t>
      </w:r>
      <w:r w:rsidRPr="00E45CDE">
        <w:rPr>
          <w:rFonts w:ascii="Arial" w:eastAsia="Times New Roman" w:hAnsi="Arial" w:cs="Arial"/>
          <w:b/>
          <w:sz w:val="24"/>
          <w:szCs w:val="24"/>
          <w:lang w:eastAsia="pt-BR"/>
        </w:rPr>
        <w:t xml:space="preserve">- </w:t>
      </w:r>
      <w:r w:rsidRPr="00E45CDE">
        <w:rPr>
          <w:rFonts w:ascii="Arial" w:eastAsia="Times New Roman" w:hAnsi="Arial" w:cs="Arial"/>
          <w:sz w:val="24"/>
          <w:szCs w:val="24"/>
          <w:lang w:eastAsia="pt-BR"/>
        </w:rPr>
        <w:t>uso industrial (I), Comércio Atacadista ou de Grande Porte (C3) e Serviços Especiais (S3): uma muda até 100,00</w:t>
      </w:r>
      <w:r w:rsidR="00C572A3"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m</w:t>
      </w:r>
      <w:r w:rsidR="00C572A3" w:rsidRPr="00E45CDE">
        <w:rPr>
          <w:rFonts w:ascii="Arial" w:eastAsia="Times New Roman" w:hAnsi="Arial" w:cs="Arial"/>
          <w:sz w:val="24"/>
          <w:szCs w:val="24"/>
          <w:lang w:eastAsia="pt-BR"/>
        </w:rPr>
        <w:t>²</w:t>
      </w:r>
      <w:r w:rsidRPr="00E45CDE">
        <w:rPr>
          <w:rFonts w:ascii="Arial" w:eastAsia="Times New Roman" w:hAnsi="Arial" w:cs="Arial"/>
          <w:sz w:val="24"/>
          <w:szCs w:val="24"/>
          <w:lang w:eastAsia="pt-BR"/>
        </w:rPr>
        <w:t xml:space="preserve"> (cem metros quadrados), de área edificada e uma muda para cada 20,00m² (vinte metros quadrados), ou fração da área total de edificação</w:t>
      </w:r>
      <w:r w:rsidR="005E3842" w:rsidRPr="00E45CDE">
        <w:rPr>
          <w:rFonts w:ascii="Arial" w:eastAsia="Times New Roman" w:hAnsi="Arial" w:cs="Arial"/>
          <w:sz w:val="24"/>
          <w:szCs w:val="24"/>
          <w:lang w:eastAsia="pt-BR"/>
        </w:rPr>
        <w:t>, com mínimo de uma muda</w:t>
      </w:r>
      <w:r w:rsidRPr="00E45CDE">
        <w:rPr>
          <w:rFonts w:ascii="Arial" w:eastAsia="Times New Roman" w:hAnsi="Arial" w:cs="Arial"/>
          <w:sz w:val="24"/>
          <w:szCs w:val="24"/>
          <w:lang w:eastAsia="pt-BR"/>
        </w:rPr>
        <w:t>.</w:t>
      </w:r>
    </w:p>
    <w:p w:rsidR="001F7FB8" w:rsidRPr="00E45CDE" w:rsidRDefault="001F7FB8" w:rsidP="00E45CDE">
      <w:pPr>
        <w:autoSpaceDE w:val="0"/>
        <w:autoSpaceDN w:val="0"/>
        <w:adjustRightInd w:val="0"/>
        <w:spacing w:after="0" w:line="240" w:lineRule="auto"/>
        <w:jc w:val="both"/>
        <w:rPr>
          <w:rFonts w:ascii="Arial" w:eastAsia="Times New Roman" w:hAnsi="Arial" w:cs="Arial"/>
          <w:sz w:val="24"/>
          <w:szCs w:val="24"/>
          <w:lang w:eastAsia="pt-BR"/>
        </w:rPr>
      </w:pPr>
    </w:p>
    <w:p w:rsidR="00667CCC" w:rsidRDefault="00667CC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1º O proprietário poderá apresentar projeto paisagístico, contemplando as características específicas do imóvel, para ser avaliado e aprovado pelo Departamento Municipal do Meio Ambiente </w:t>
      </w:r>
      <w:r w:rsidRPr="00E45CDE">
        <w:rPr>
          <w:rFonts w:ascii="Arial" w:eastAsia="Times New Roman" w:hAnsi="Arial" w:cs="Arial"/>
          <w:b/>
          <w:sz w:val="24"/>
          <w:szCs w:val="24"/>
          <w:lang w:eastAsia="pt-BR"/>
        </w:rPr>
        <w:t>-</w:t>
      </w:r>
      <w:r w:rsidRPr="00E45CDE">
        <w:rPr>
          <w:rFonts w:ascii="Arial" w:eastAsia="Times New Roman" w:hAnsi="Arial" w:cs="Arial"/>
          <w:sz w:val="24"/>
          <w:szCs w:val="24"/>
          <w:lang w:eastAsia="pt-BR"/>
        </w:rPr>
        <w:t xml:space="preserve"> DMMA, em substituição aos parâmetros estabelecidos neste artigo.</w:t>
      </w:r>
    </w:p>
    <w:p w:rsidR="001F7FB8" w:rsidRPr="00E45CDE" w:rsidRDefault="001F7FB8" w:rsidP="00E45CDE">
      <w:pPr>
        <w:autoSpaceDE w:val="0"/>
        <w:autoSpaceDN w:val="0"/>
        <w:adjustRightInd w:val="0"/>
        <w:spacing w:after="0" w:line="240" w:lineRule="auto"/>
        <w:jc w:val="both"/>
        <w:rPr>
          <w:rFonts w:ascii="Arial" w:eastAsia="Times New Roman" w:hAnsi="Arial" w:cs="Arial"/>
          <w:sz w:val="24"/>
          <w:szCs w:val="24"/>
          <w:lang w:eastAsia="pt-BR"/>
        </w:rPr>
      </w:pPr>
    </w:p>
    <w:p w:rsidR="000617E8" w:rsidRDefault="00667CC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2º A reposição das mudas </w:t>
      </w:r>
      <w:r w:rsidR="00BB2EEC" w:rsidRPr="00E45CDE">
        <w:rPr>
          <w:rFonts w:ascii="Arial" w:eastAsia="Times New Roman" w:hAnsi="Arial" w:cs="Arial"/>
          <w:sz w:val="24"/>
          <w:szCs w:val="24"/>
          <w:lang w:eastAsia="pt-BR"/>
        </w:rPr>
        <w:t xml:space="preserve">plantada no imóvel ou das mudas doadas à municipalidade deverá ser comprovada por ocasião da vistoria final, a cargo do Departamento Municipal Administração, Planejamento, Desenvolvimento e Obras, para a emissão do Certificado de Vistoria de Conclusão de Obras </w:t>
      </w:r>
      <w:r w:rsidR="00BB2EEC" w:rsidRPr="00E45CDE">
        <w:rPr>
          <w:rFonts w:ascii="Arial" w:eastAsia="Times New Roman" w:hAnsi="Arial" w:cs="Arial"/>
          <w:b/>
          <w:sz w:val="24"/>
          <w:szCs w:val="24"/>
          <w:lang w:eastAsia="pt-BR"/>
        </w:rPr>
        <w:t>–</w:t>
      </w:r>
      <w:r w:rsidR="00BB2EEC" w:rsidRPr="00E45CDE">
        <w:rPr>
          <w:rFonts w:ascii="Arial" w:eastAsia="Times New Roman" w:hAnsi="Arial" w:cs="Arial"/>
          <w:sz w:val="24"/>
          <w:szCs w:val="24"/>
          <w:lang w:eastAsia="pt-BR"/>
        </w:rPr>
        <w:t xml:space="preserve"> CVCO.</w:t>
      </w:r>
      <w:r w:rsidR="000617E8" w:rsidRPr="00E45CDE">
        <w:rPr>
          <w:rFonts w:ascii="Arial" w:eastAsia="Times New Roman" w:hAnsi="Arial" w:cs="Arial"/>
          <w:sz w:val="24"/>
          <w:szCs w:val="24"/>
          <w:lang w:eastAsia="pt-BR"/>
        </w:rPr>
        <w:t xml:space="preserve"> </w:t>
      </w:r>
    </w:p>
    <w:p w:rsidR="001F7FB8" w:rsidRPr="00E45CDE" w:rsidRDefault="001F7FB8" w:rsidP="00E45CDE">
      <w:pPr>
        <w:autoSpaceDE w:val="0"/>
        <w:autoSpaceDN w:val="0"/>
        <w:adjustRightInd w:val="0"/>
        <w:spacing w:after="0" w:line="240" w:lineRule="auto"/>
        <w:jc w:val="both"/>
        <w:rPr>
          <w:rFonts w:ascii="Arial" w:eastAsia="Times New Roman" w:hAnsi="Arial" w:cs="Arial"/>
          <w:sz w:val="24"/>
          <w:szCs w:val="24"/>
          <w:lang w:eastAsia="pt-BR"/>
        </w:rPr>
      </w:pPr>
    </w:p>
    <w:p w:rsidR="002D0CB5" w:rsidRPr="00E45CDE" w:rsidRDefault="00667CCC" w:rsidP="00E45CDE">
      <w:pPr>
        <w:autoSpaceDE w:val="0"/>
        <w:autoSpaceDN w:val="0"/>
        <w:adjustRightInd w:val="0"/>
        <w:spacing w:after="0" w:line="240" w:lineRule="auto"/>
        <w:jc w:val="both"/>
        <w:rPr>
          <w:rFonts w:ascii="Arial" w:hAnsi="Arial" w:cs="Arial"/>
          <w:sz w:val="24"/>
          <w:szCs w:val="24"/>
        </w:rPr>
      </w:pPr>
      <w:r w:rsidRPr="001F7FB8">
        <w:rPr>
          <w:rFonts w:ascii="Arial" w:eastAsia="Times New Roman" w:hAnsi="Arial" w:cs="Arial"/>
          <w:b/>
          <w:sz w:val="24"/>
          <w:szCs w:val="24"/>
          <w:u w:val="single"/>
          <w:lang w:eastAsia="pt-BR"/>
        </w:rPr>
        <w:t>Art</w:t>
      </w:r>
      <w:r w:rsidR="007A67C1" w:rsidRPr="001F7FB8">
        <w:rPr>
          <w:rFonts w:ascii="Arial" w:eastAsia="Times New Roman" w:hAnsi="Arial" w:cs="Arial"/>
          <w:b/>
          <w:sz w:val="24"/>
          <w:szCs w:val="24"/>
          <w:u w:val="single"/>
          <w:lang w:eastAsia="pt-BR"/>
        </w:rPr>
        <w:t>.</w:t>
      </w:r>
      <w:r w:rsidRPr="001F7FB8">
        <w:rPr>
          <w:rFonts w:ascii="Arial" w:eastAsia="Times New Roman" w:hAnsi="Arial" w:cs="Arial"/>
          <w:b/>
          <w:sz w:val="24"/>
          <w:szCs w:val="24"/>
          <w:u w:val="single"/>
          <w:lang w:eastAsia="pt-BR"/>
        </w:rPr>
        <w:t xml:space="preserve"> </w:t>
      </w:r>
      <w:r w:rsidR="00DF4D90" w:rsidRPr="001F7FB8">
        <w:rPr>
          <w:rFonts w:ascii="Arial" w:eastAsia="Times New Roman" w:hAnsi="Arial" w:cs="Arial"/>
          <w:b/>
          <w:sz w:val="24"/>
          <w:szCs w:val="24"/>
          <w:u w:val="single"/>
          <w:lang w:eastAsia="pt-BR"/>
        </w:rPr>
        <w:t>28</w:t>
      </w:r>
      <w:r w:rsidR="007C63FC" w:rsidRPr="00E45CDE">
        <w:rPr>
          <w:rFonts w:ascii="Arial" w:eastAsia="Times New Roman" w:hAnsi="Arial" w:cs="Arial"/>
          <w:sz w:val="24"/>
          <w:szCs w:val="24"/>
          <w:lang w:eastAsia="pt-BR"/>
        </w:rPr>
        <w:t>.</w:t>
      </w:r>
      <w:r w:rsidR="002D0CB5" w:rsidRPr="00E45CDE">
        <w:rPr>
          <w:rFonts w:ascii="Arial" w:eastAsia="Times New Roman" w:hAnsi="Arial" w:cs="Arial"/>
          <w:sz w:val="24"/>
          <w:szCs w:val="24"/>
          <w:lang w:eastAsia="pt-BR"/>
        </w:rPr>
        <w:t xml:space="preserve"> </w:t>
      </w:r>
      <w:r w:rsidR="002D0CB5" w:rsidRPr="00E45CDE">
        <w:rPr>
          <w:rFonts w:ascii="Arial" w:hAnsi="Arial" w:cs="Arial"/>
          <w:sz w:val="24"/>
          <w:szCs w:val="24"/>
        </w:rPr>
        <w:t>Para aprovação de parcelamento do solo sob a forma de arruamento, loteamento, e desmembramento, o interessado deverá apresentar projeto de arborização de vias públicas, áreas verdes e sistemas de lazer, devendo ser executado às expensas do empreendedor e ainda garantir a implantação e respectiva manutenção por 2 (dois) anos e seguir o padrão do Espaço Árvore, conforme figura 1 do Anexo III.</w:t>
      </w:r>
    </w:p>
    <w:p w:rsidR="00667CCC" w:rsidRPr="00E45CDE" w:rsidRDefault="00667CCC" w:rsidP="00E45CDE">
      <w:pPr>
        <w:autoSpaceDE w:val="0"/>
        <w:autoSpaceDN w:val="0"/>
        <w:adjustRightInd w:val="0"/>
        <w:spacing w:after="0" w:line="240" w:lineRule="auto"/>
        <w:jc w:val="both"/>
        <w:rPr>
          <w:rFonts w:ascii="Arial" w:hAnsi="Arial" w:cs="Arial"/>
          <w:sz w:val="24"/>
          <w:szCs w:val="24"/>
        </w:rPr>
      </w:pPr>
    </w:p>
    <w:p w:rsidR="00667CCC" w:rsidRDefault="00667CC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1º As mudas deverão apresentar as características prevista </w:t>
      </w:r>
      <w:r w:rsidRPr="00E45CDE">
        <w:rPr>
          <w:rFonts w:ascii="Arial" w:hAnsi="Arial" w:cs="Arial"/>
          <w:sz w:val="24"/>
          <w:szCs w:val="24"/>
        </w:rPr>
        <w:t>no artigo</w:t>
      </w:r>
      <w:r w:rsidR="00960A1F" w:rsidRPr="00E45CDE">
        <w:rPr>
          <w:rFonts w:ascii="Arial" w:hAnsi="Arial" w:cs="Arial"/>
          <w:sz w:val="24"/>
          <w:szCs w:val="24"/>
        </w:rPr>
        <w:t xml:space="preserve"> </w:t>
      </w:r>
      <w:r w:rsidR="009B00C0" w:rsidRPr="00E45CDE">
        <w:rPr>
          <w:rFonts w:ascii="Arial" w:eastAsia="Times New Roman" w:hAnsi="Arial" w:cs="Arial"/>
          <w:sz w:val="24"/>
          <w:szCs w:val="24"/>
          <w:lang w:eastAsia="pt-BR"/>
        </w:rPr>
        <w:t>19</w:t>
      </w:r>
      <w:r w:rsidRPr="00E45CDE">
        <w:rPr>
          <w:rFonts w:ascii="Arial" w:eastAsia="Times New Roman" w:hAnsi="Arial" w:cs="Arial"/>
          <w:sz w:val="24"/>
          <w:szCs w:val="24"/>
          <w:lang w:eastAsia="pt-BR"/>
        </w:rPr>
        <w:t xml:space="preserve"> desta lei.</w:t>
      </w:r>
    </w:p>
    <w:p w:rsidR="001F7FB8" w:rsidRPr="00E45CDE" w:rsidRDefault="001F7FB8" w:rsidP="00E45CDE">
      <w:pPr>
        <w:autoSpaceDE w:val="0"/>
        <w:autoSpaceDN w:val="0"/>
        <w:adjustRightInd w:val="0"/>
        <w:spacing w:after="0" w:line="240" w:lineRule="auto"/>
        <w:jc w:val="both"/>
        <w:rPr>
          <w:rFonts w:ascii="Arial" w:eastAsia="Times New Roman" w:hAnsi="Arial" w:cs="Arial"/>
          <w:sz w:val="24"/>
          <w:szCs w:val="24"/>
          <w:lang w:eastAsia="pt-BR"/>
        </w:rPr>
      </w:pPr>
    </w:p>
    <w:p w:rsidR="00667CCC" w:rsidRDefault="00667CC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2º Deverá ser previsto no mínimo cinco espécies.</w:t>
      </w:r>
    </w:p>
    <w:p w:rsidR="001F7FB8" w:rsidRPr="00E45CDE" w:rsidRDefault="001F7FB8" w:rsidP="00E45CDE">
      <w:pPr>
        <w:autoSpaceDE w:val="0"/>
        <w:autoSpaceDN w:val="0"/>
        <w:adjustRightInd w:val="0"/>
        <w:spacing w:after="0" w:line="240" w:lineRule="auto"/>
        <w:jc w:val="both"/>
        <w:rPr>
          <w:rFonts w:ascii="Arial" w:eastAsia="Times New Roman" w:hAnsi="Arial" w:cs="Arial"/>
          <w:sz w:val="24"/>
          <w:szCs w:val="24"/>
          <w:lang w:eastAsia="pt-BR"/>
        </w:rPr>
      </w:pPr>
    </w:p>
    <w:p w:rsidR="00667CCC" w:rsidRDefault="00667CCC" w:rsidP="00E45CDE">
      <w:pPr>
        <w:pStyle w:val="Default"/>
        <w:jc w:val="both"/>
        <w:rPr>
          <w:rFonts w:ascii="Arial" w:hAnsi="Arial" w:cs="Arial"/>
          <w:color w:val="auto"/>
        </w:rPr>
      </w:pPr>
      <w:r w:rsidRPr="00E45CDE">
        <w:rPr>
          <w:rFonts w:ascii="Arial" w:eastAsia="Times New Roman" w:hAnsi="Arial" w:cs="Arial"/>
          <w:color w:val="auto"/>
          <w:lang w:eastAsia="pt-BR"/>
        </w:rPr>
        <w:t>§ 3º As mudas devem possuir b</w:t>
      </w:r>
      <w:r w:rsidRPr="00E45CDE">
        <w:rPr>
          <w:rFonts w:ascii="Arial" w:hAnsi="Arial" w:cs="Arial"/>
          <w:color w:val="auto"/>
        </w:rPr>
        <w:t>oa formação, ser isenta de pragas e doenças, apresentar fuste ereto e bom sistema vegetativo radicular e do tipo pivotante.</w:t>
      </w:r>
    </w:p>
    <w:p w:rsidR="001F7FB8" w:rsidRPr="00E45CDE" w:rsidRDefault="001F7FB8" w:rsidP="00E45CDE">
      <w:pPr>
        <w:pStyle w:val="Default"/>
        <w:jc w:val="both"/>
        <w:rPr>
          <w:rFonts w:ascii="Arial" w:eastAsia="Times New Roman" w:hAnsi="Arial" w:cs="Arial"/>
          <w:color w:val="auto"/>
          <w:lang w:eastAsia="pt-BR"/>
        </w:rPr>
      </w:pPr>
    </w:p>
    <w:p w:rsidR="001F7FB8" w:rsidRDefault="00667CC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4º A arborização deve preferencialmente ser implantada na face sol, onde a insolação é intensa no período vespertino, e no lado oposto ao posteamento, sendo que </w:t>
      </w:r>
      <w:r w:rsidR="00960A1F" w:rsidRPr="00E45CDE">
        <w:rPr>
          <w:rFonts w:ascii="Arial" w:eastAsia="Times New Roman" w:hAnsi="Arial" w:cs="Arial"/>
          <w:sz w:val="24"/>
          <w:szCs w:val="24"/>
          <w:lang w:eastAsia="pt-BR"/>
        </w:rPr>
        <w:t>a</w:t>
      </w:r>
      <w:r w:rsidR="009659C5"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rede de energia deve nos novos loteamentos ser compacta ou subterrânea.</w:t>
      </w:r>
    </w:p>
    <w:p w:rsidR="00667CCC" w:rsidRPr="00E45CDE" w:rsidRDefault="00667CC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w:t>
      </w:r>
    </w:p>
    <w:p w:rsidR="007F41F1" w:rsidRDefault="007F41F1" w:rsidP="00E45CDE">
      <w:pPr>
        <w:widowControl w:val="0"/>
        <w:autoSpaceDE w:val="0"/>
        <w:spacing w:after="0" w:line="240" w:lineRule="auto"/>
        <w:jc w:val="both"/>
        <w:rPr>
          <w:rFonts w:ascii="Arial" w:hAnsi="Arial" w:cs="Arial"/>
          <w:sz w:val="24"/>
          <w:szCs w:val="24"/>
        </w:rPr>
      </w:pPr>
      <w:r w:rsidRPr="00E45CDE">
        <w:rPr>
          <w:rFonts w:ascii="Arial" w:eastAsia="Times New Roman" w:hAnsi="Arial" w:cs="Arial"/>
          <w:sz w:val="24"/>
          <w:szCs w:val="24"/>
          <w:lang w:eastAsia="pt-BR"/>
        </w:rPr>
        <w:t>§ 5º</w:t>
      </w:r>
      <w:r w:rsidRPr="00E45CDE">
        <w:rPr>
          <w:rFonts w:ascii="Arial" w:hAnsi="Arial" w:cs="Arial"/>
          <w:b/>
          <w:bCs/>
          <w:sz w:val="24"/>
          <w:szCs w:val="24"/>
        </w:rPr>
        <w:t xml:space="preserve"> </w:t>
      </w:r>
      <w:r w:rsidRPr="00E45CDE">
        <w:rPr>
          <w:rFonts w:ascii="Arial" w:hAnsi="Arial" w:cs="Arial"/>
          <w:sz w:val="24"/>
          <w:szCs w:val="24"/>
        </w:rPr>
        <w:t>Em qualquer via o posicionamento de árvores não deverá conflitar, dificultar ou impedir a iluminação das vias e a perfeita visibilidade dos sinais de trânsito.</w:t>
      </w:r>
    </w:p>
    <w:p w:rsidR="001F7FB8" w:rsidRPr="00E45CDE" w:rsidRDefault="001F7FB8" w:rsidP="00E45CDE">
      <w:pPr>
        <w:widowControl w:val="0"/>
        <w:autoSpaceDE w:val="0"/>
        <w:spacing w:after="0" w:line="240" w:lineRule="auto"/>
        <w:jc w:val="both"/>
        <w:rPr>
          <w:rFonts w:ascii="Arial" w:hAnsi="Arial" w:cs="Arial"/>
          <w:sz w:val="24"/>
          <w:szCs w:val="24"/>
        </w:rPr>
      </w:pPr>
    </w:p>
    <w:p w:rsidR="00667CCC" w:rsidRPr="00E45CDE" w:rsidRDefault="00667CCC"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w:t>
      </w:r>
      <w:r w:rsidR="007F41F1" w:rsidRPr="00E45CDE">
        <w:rPr>
          <w:rFonts w:ascii="Arial" w:eastAsia="Times New Roman" w:hAnsi="Arial" w:cs="Arial"/>
          <w:sz w:val="24"/>
          <w:szCs w:val="24"/>
          <w:lang w:eastAsia="pt-BR"/>
        </w:rPr>
        <w:t>6</w:t>
      </w:r>
      <w:r w:rsidRPr="00E45CDE">
        <w:rPr>
          <w:rFonts w:ascii="Arial" w:eastAsia="Times New Roman" w:hAnsi="Arial" w:cs="Arial"/>
          <w:sz w:val="24"/>
          <w:szCs w:val="24"/>
          <w:lang w:eastAsia="pt-BR"/>
        </w:rPr>
        <w:t>º Os projetos de arborização urbana devem ter avaliação do Conselho Municipal d</w:t>
      </w:r>
      <w:r w:rsidR="009659C5" w:rsidRPr="00E45CDE">
        <w:rPr>
          <w:rFonts w:ascii="Arial" w:eastAsia="Times New Roman" w:hAnsi="Arial" w:cs="Arial"/>
          <w:sz w:val="24"/>
          <w:szCs w:val="24"/>
          <w:lang w:eastAsia="pt-BR"/>
        </w:rPr>
        <w:t>o</w:t>
      </w:r>
      <w:r w:rsidRPr="00E45CDE">
        <w:rPr>
          <w:rFonts w:ascii="Arial" w:eastAsia="Times New Roman" w:hAnsi="Arial" w:cs="Arial"/>
          <w:sz w:val="24"/>
          <w:szCs w:val="24"/>
          <w:lang w:eastAsia="pt-BR"/>
        </w:rPr>
        <w:t xml:space="preserve"> Meio Ambiente, COMDEMA.</w:t>
      </w:r>
    </w:p>
    <w:p w:rsidR="00667CCC" w:rsidRPr="00E45CDE" w:rsidRDefault="00667CCC" w:rsidP="00E45CDE">
      <w:pPr>
        <w:spacing w:after="0" w:line="240" w:lineRule="auto"/>
        <w:jc w:val="both"/>
        <w:rPr>
          <w:rFonts w:ascii="Arial" w:eastAsia="Times New Roman" w:hAnsi="Arial" w:cs="Arial"/>
          <w:sz w:val="24"/>
          <w:szCs w:val="24"/>
          <w:lang w:eastAsia="pt-BR"/>
        </w:rPr>
      </w:pPr>
    </w:p>
    <w:p w:rsidR="00CA3DE9" w:rsidRPr="001F7FB8" w:rsidRDefault="00F5573E" w:rsidP="001F7FB8">
      <w:pPr>
        <w:spacing w:after="0" w:line="240" w:lineRule="auto"/>
        <w:jc w:val="center"/>
        <w:rPr>
          <w:rFonts w:ascii="Arial" w:eastAsia="Times New Roman" w:hAnsi="Arial" w:cs="Arial"/>
          <w:b/>
          <w:sz w:val="24"/>
          <w:szCs w:val="24"/>
          <w:lang w:eastAsia="pt-BR"/>
        </w:rPr>
      </w:pPr>
      <w:r w:rsidRPr="001F7FB8">
        <w:rPr>
          <w:rFonts w:ascii="Arial" w:eastAsia="Times New Roman" w:hAnsi="Arial" w:cs="Arial"/>
          <w:b/>
          <w:sz w:val="24"/>
          <w:szCs w:val="24"/>
          <w:lang w:eastAsia="pt-BR"/>
        </w:rPr>
        <w:t>SECÇÃO I</w:t>
      </w:r>
    </w:p>
    <w:p w:rsidR="00CA3DE9" w:rsidRDefault="00CA3DE9" w:rsidP="001F7FB8">
      <w:pPr>
        <w:spacing w:after="0" w:line="240" w:lineRule="auto"/>
        <w:jc w:val="center"/>
        <w:rPr>
          <w:rFonts w:ascii="Arial" w:hAnsi="Arial" w:cs="Arial"/>
          <w:b/>
          <w:sz w:val="24"/>
          <w:szCs w:val="24"/>
        </w:rPr>
      </w:pPr>
      <w:r w:rsidRPr="001F7FB8">
        <w:rPr>
          <w:rFonts w:ascii="Arial" w:hAnsi="Arial" w:cs="Arial"/>
          <w:b/>
          <w:sz w:val="24"/>
          <w:szCs w:val="24"/>
        </w:rPr>
        <w:t>DO DIAGNÓSTICO E PLANEJAMENTO DA FLORESTA URBANA</w:t>
      </w:r>
    </w:p>
    <w:p w:rsidR="001F7FB8" w:rsidRPr="001F7FB8" w:rsidRDefault="001F7FB8" w:rsidP="001F7FB8">
      <w:pPr>
        <w:spacing w:after="0" w:line="240" w:lineRule="auto"/>
        <w:jc w:val="center"/>
        <w:rPr>
          <w:rFonts w:ascii="Arial" w:hAnsi="Arial" w:cs="Arial"/>
          <w:b/>
          <w:sz w:val="24"/>
          <w:szCs w:val="24"/>
        </w:rPr>
      </w:pPr>
    </w:p>
    <w:p w:rsidR="00CA3DE9" w:rsidRPr="00E45CDE" w:rsidRDefault="00CA3DE9" w:rsidP="00E45CDE">
      <w:pPr>
        <w:tabs>
          <w:tab w:val="left" w:pos="3402"/>
        </w:tabs>
        <w:spacing w:after="0" w:line="240" w:lineRule="auto"/>
        <w:jc w:val="both"/>
        <w:rPr>
          <w:rFonts w:ascii="Arial" w:eastAsia="Times New Roman" w:hAnsi="Arial" w:cs="Arial"/>
          <w:sz w:val="24"/>
          <w:szCs w:val="24"/>
          <w:lang w:eastAsia="pt-BR"/>
        </w:rPr>
      </w:pPr>
      <w:r w:rsidRPr="001F7FB8">
        <w:rPr>
          <w:rFonts w:ascii="Arial" w:eastAsia="Times New Roman" w:hAnsi="Arial" w:cs="Arial"/>
          <w:b/>
          <w:sz w:val="24"/>
          <w:szCs w:val="24"/>
          <w:u w:val="single"/>
          <w:lang w:eastAsia="pt-BR"/>
        </w:rPr>
        <w:t>Art</w:t>
      </w:r>
      <w:r w:rsidR="007A67C1" w:rsidRPr="001F7FB8">
        <w:rPr>
          <w:rFonts w:ascii="Arial" w:eastAsia="Times New Roman" w:hAnsi="Arial" w:cs="Arial"/>
          <w:b/>
          <w:sz w:val="24"/>
          <w:szCs w:val="24"/>
          <w:u w:val="single"/>
          <w:lang w:eastAsia="pt-BR"/>
        </w:rPr>
        <w:t>.</w:t>
      </w:r>
      <w:r w:rsidR="00DF4D90" w:rsidRPr="001F7FB8">
        <w:rPr>
          <w:rFonts w:ascii="Arial" w:eastAsia="Times New Roman" w:hAnsi="Arial" w:cs="Arial"/>
          <w:b/>
          <w:sz w:val="24"/>
          <w:szCs w:val="24"/>
          <w:u w:val="single"/>
          <w:lang w:eastAsia="pt-BR"/>
        </w:rPr>
        <w:t>29.</w:t>
      </w:r>
      <w:r w:rsidR="00960A1F" w:rsidRPr="00E45CDE">
        <w:rPr>
          <w:rFonts w:ascii="Arial" w:eastAsia="Times New Roman" w:hAnsi="Arial" w:cs="Arial"/>
          <w:sz w:val="24"/>
          <w:szCs w:val="24"/>
          <w:lang w:eastAsia="pt-BR"/>
        </w:rPr>
        <w:t xml:space="preserve"> </w:t>
      </w:r>
      <w:r w:rsidR="00F91F86" w:rsidRPr="00E45CDE">
        <w:rPr>
          <w:rFonts w:ascii="Arial" w:eastAsia="Times New Roman" w:hAnsi="Arial" w:cs="Arial"/>
          <w:sz w:val="24"/>
          <w:szCs w:val="24"/>
          <w:lang w:eastAsia="pt-BR"/>
        </w:rPr>
        <w:t>O</w:t>
      </w:r>
      <w:r w:rsidR="003A2974" w:rsidRPr="00E45CDE">
        <w:rPr>
          <w:rFonts w:ascii="Arial" w:hAnsi="Arial" w:cs="Arial"/>
          <w:sz w:val="24"/>
          <w:szCs w:val="24"/>
        </w:rPr>
        <w:t xml:space="preserve"> planejamento da arborização </w:t>
      </w:r>
      <w:r w:rsidR="003A2974" w:rsidRPr="00E45CDE">
        <w:rPr>
          <w:rFonts w:ascii="Arial" w:eastAsia="Times New Roman" w:hAnsi="Arial" w:cs="Arial"/>
          <w:sz w:val="24"/>
          <w:szCs w:val="24"/>
          <w:lang w:eastAsia="pt-BR"/>
        </w:rPr>
        <w:t>urbana</w:t>
      </w:r>
      <w:r w:rsidR="00960A1F" w:rsidRPr="00E45CDE">
        <w:rPr>
          <w:rFonts w:ascii="Arial" w:eastAsia="Times New Roman" w:hAnsi="Arial" w:cs="Arial"/>
          <w:sz w:val="24"/>
          <w:szCs w:val="24"/>
          <w:lang w:eastAsia="pt-BR"/>
        </w:rPr>
        <w:t xml:space="preserve"> deverá</w:t>
      </w:r>
      <w:r w:rsidR="00F91F86" w:rsidRPr="00E45CDE">
        <w:rPr>
          <w:rFonts w:ascii="Arial" w:eastAsia="Times New Roman" w:hAnsi="Arial" w:cs="Arial"/>
          <w:sz w:val="24"/>
          <w:szCs w:val="24"/>
          <w:lang w:eastAsia="pt-BR"/>
        </w:rPr>
        <w:t xml:space="preserve"> </w:t>
      </w:r>
      <w:r w:rsidR="00960A1F" w:rsidRPr="00E45CDE">
        <w:rPr>
          <w:rFonts w:ascii="Arial" w:eastAsia="Times New Roman" w:hAnsi="Arial" w:cs="Arial"/>
          <w:sz w:val="24"/>
          <w:szCs w:val="24"/>
          <w:lang w:eastAsia="pt-BR"/>
        </w:rPr>
        <w:t xml:space="preserve">ser </w:t>
      </w:r>
      <w:r w:rsidR="00F91F86" w:rsidRPr="00E45CDE">
        <w:rPr>
          <w:rFonts w:ascii="Arial" w:eastAsia="Times New Roman" w:hAnsi="Arial" w:cs="Arial"/>
          <w:sz w:val="24"/>
          <w:szCs w:val="24"/>
          <w:lang w:eastAsia="pt-BR"/>
        </w:rPr>
        <w:t xml:space="preserve">elaborado </w:t>
      </w:r>
      <w:r w:rsidRPr="00E45CDE">
        <w:rPr>
          <w:rFonts w:ascii="Arial" w:eastAsia="Times New Roman" w:hAnsi="Arial" w:cs="Arial"/>
          <w:sz w:val="24"/>
          <w:szCs w:val="24"/>
          <w:lang w:eastAsia="pt-BR"/>
        </w:rPr>
        <w:t xml:space="preserve">após o diagnóstico que deve ser composto por: </w:t>
      </w:r>
    </w:p>
    <w:p w:rsidR="00CA3DE9" w:rsidRPr="00E45CDE" w:rsidRDefault="00CA3DE9"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w:t>
      </w:r>
      <w:r w:rsidR="009659C5" w:rsidRPr="00E45CDE">
        <w:rPr>
          <w:rFonts w:ascii="Arial" w:eastAsia="Times New Roman" w:hAnsi="Arial" w:cs="Arial"/>
          <w:sz w:val="24"/>
          <w:szCs w:val="24"/>
          <w:lang w:eastAsia="pt-BR"/>
        </w:rPr>
        <w:t xml:space="preserve"> </w:t>
      </w:r>
      <w:r w:rsidRPr="00E45CDE">
        <w:rPr>
          <w:rFonts w:ascii="Arial" w:eastAsia="Times New Roman" w:hAnsi="Arial" w:cs="Arial"/>
          <w:b/>
          <w:sz w:val="24"/>
          <w:szCs w:val="24"/>
          <w:lang w:eastAsia="pt-BR"/>
        </w:rPr>
        <w:t>-</w:t>
      </w:r>
      <w:r w:rsidRPr="00E45CDE">
        <w:rPr>
          <w:rFonts w:ascii="Arial" w:eastAsia="Times New Roman" w:hAnsi="Arial" w:cs="Arial"/>
          <w:sz w:val="24"/>
          <w:szCs w:val="24"/>
          <w:lang w:eastAsia="pt-BR"/>
        </w:rPr>
        <w:t xml:space="preserve"> Levantamento de informações quali-quantitativas de arborização de ruas e áreas verdes</w:t>
      </w:r>
      <w:r w:rsidR="003A2974" w:rsidRPr="00E45CDE">
        <w:rPr>
          <w:rFonts w:ascii="Arial" w:eastAsia="Times New Roman" w:hAnsi="Arial" w:cs="Arial"/>
          <w:sz w:val="24"/>
          <w:szCs w:val="24"/>
          <w:lang w:eastAsia="pt-BR"/>
        </w:rPr>
        <w:t xml:space="preserve"> através de e</w:t>
      </w:r>
      <w:r w:rsidRPr="00E45CDE">
        <w:rPr>
          <w:rFonts w:ascii="Arial" w:eastAsia="Times New Roman" w:hAnsi="Arial" w:cs="Arial"/>
          <w:sz w:val="24"/>
          <w:szCs w:val="24"/>
          <w:lang w:eastAsia="pt-BR"/>
        </w:rPr>
        <w:t xml:space="preserve">laboração de inventário arbóreo </w:t>
      </w:r>
      <w:r w:rsidR="003A2974" w:rsidRPr="00E45CDE">
        <w:rPr>
          <w:rFonts w:ascii="Arial" w:eastAsia="Times New Roman" w:hAnsi="Arial" w:cs="Arial"/>
          <w:sz w:val="24"/>
          <w:szCs w:val="24"/>
          <w:lang w:eastAsia="pt-BR"/>
        </w:rPr>
        <w:t xml:space="preserve">por amostragem </w:t>
      </w:r>
      <w:r w:rsidRPr="00E45CDE">
        <w:rPr>
          <w:rFonts w:ascii="Arial" w:eastAsia="Times New Roman" w:hAnsi="Arial" w:cs="Arial"/>
          <w:sz w:val="24"/>
          <w:szCs w:val="24"/>
          <w:lang w:eastAsia="pt-BR"/>
        </w:rPr>
        <w:t>para diagnósticos e relatórios da arborização de ruas e avenidas</w:t>
      </w:r>
      <w:r w:rsidR="003A2974" w:rsidRPr="00E45CDE">
        <w:rPr>
          <w:rFonts w:ascii="Arial" w:eastAsia="Times New Roman" w:hAnsi="Arial" w:cs="Arial"/>
          <w:sz w:val="24"/>
          <w:szCs w:val="24"/>
          <w:lang w:eastAsia="pt-BR"/>
        </w:rPr>
        <w:t xml:space="preserve"> em curto prazo;</w:t>
      </w:r>
      <w:r w:rsidRPr="00E45CDE">
        <w:rPr>
          <w:rFonts w:ascii="Arial" w:eastAsia="Times New Roman" w:hAnsi="Arial" w:cs="Arial"/>
          <w:sz w:val="24"/>
          <w:szCs w:val="24"/>
          <w:lang w:eastAsia="pt-BR"/>
        </w:rPr>
        <w:t xml:space="preserve"> </w:t>
      </w:r>
    </w:p>
    <w:p w:rsidR="00CA3DE9" w:rsidRPr="00E45CDE" w:rsidRDefault="003A2974"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II</w:t>
      </w:r>
      <w:r w:rsidR="009659C5"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 Levantamento da</w:t>
      </w:r>
      <w:r w:rsidR="00CA3DE9" w:rsidRPr="00E45CDE">
        <w:rPr>
          <w:rFonts w:ascii="Arial" w:eastAsia="Times New Roman" w:hAnsi="Arial" w:cs="Arial"/>
          <w:sz w:val="24"/>
          <w:szCs w:val="24"/>
          <w:lang w:eastAsia="pt-BR"/>
        </w:rPr>
        <w:t xml:space="preserve"> necessidade de substituição de espécimes comprometidos pela ação de cupins, brocas e estado fitossanitário</w:t>
      </w:r>
      <w:r w:rsidRPr="00E45CDE">
        <w:rPr>
          <w:rFonts w:ascii="Arial" w:eastAsia="Times New Roman" w:hAnsi="Arial" w:cs="Arial"/>
          <w:sz w:val="24"/>
          <w:szCs w:val="24"/>
          <w:lang w:eastAsia="pt-BR"/>
        </w:rPr>
        <w:t>;</w:t>
      </w:r>
    </w:p>
    <w:p w:rsidR="003A2974" w:rsidRPr="00E45CDE" w:rsidRDefault="003A2974"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III</w:t>
      </w:r>
      <w:r w:rsidR="009659C5"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 Inventário florestal urbano, monitoramento informatizado e georreferenciado da arborização urbana (Floresta Urbana) em médio prazo;</w:t>
      </w:r>
    </w:p>
    <w:p w:rsidR="000D0A88" w:rsidRDefault="000D0A88"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IV</w:t>
      </w:r>
      <w:r w:rsidR="009659C5"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 Formação de um ba</w:t>
      </w:r>
      <w:r w:rsidR="009659C5" w:rsidRPr="00E45CDE">
        <w:rPr>
          <w:rFonts w:ascii="Arial" w:eastAsia="Times New Roman" w:hAnsi="Arial" w:cs="Arial"/>
          <w:sz w:val="24"/>
          <w:szCs w:val="24"/>
          <w:lang w:eastAsia="pt-BR"/>
        </w:rPr>
        <w:t>nco de dados/inventário digital.</w:t>
      </w:r>
    </w:p>
    <w:p w:rsidR="001F7FB8" w:rsidRPr="00E45CDE" w:rsidRDefault="001F7FB8" w:rsidP="00E45CDE">
      <w:pPr>
        <w:autoSpaceDE w:val="0"/>
        <w:autoSpaceDN w:val="0"/>
        <w:adjustRightInd w:val="0"/>
        <w:spacing w:after="0" w:line="240" w:lineRule="auto"/>
        <w:jc w:val="both"/>
        <w:rPr>
          <w:rFonts w:ascii="Arial" w:eastAsia="Times New Roman" w:hAnsi="Arial" w:cs="Arial"/>
          <w:sz w:val="24"/>
          <w:szCs w:val="24"/>
          <w:lang w:eastAsia="pt-BR"/>
        </w:rPr>
      </w:pPr>
    </w:p>
    <w:p w:rsidR="003A2974" w:rsidRDefault="003A2974" w:rsidP="00E45CDE">
      <w:pPr>
        <w:autoSpaceDE w:val="0"/>
        <w:autoSpaceDN w:val="0"/>
        <w:adjustRightInd w:val="0"/>
        <w:spacing w:after="0" w:line="240" w:lineRule="auto"/>
        <w:jc w:val="both"/>
        <w:rPr>
          <w:rFonts w:ascii="Arial" w:eastAsia="Times New Roman" w:hAnsi="Arial" w:cs="Arial"/>
          <w:sz w:val="24"/>
          <w:szCs w:val="24"/>
          <w:lang w:eastAsia="pt-BR"/>
        </w:rPr>
      </w:pPr>
      <w:r w:rsidRPr="001F7FB8">
        <w:rPr>
          <w:rFonts w:ascii="Arial" w:eastAsia="Times New Roman" w:hAnsi="Arial" w:cs="Arial"/>
          <w:sz w:val="24"/>
          <w:szCs w:val="24"/>
          <w:u w:val="single"/>
          <w:lang w:eastAsia="pt-BR"/>
        </w:rPr>
        <w:t>Art</w:t>
      </w:r>
      <w:r w:rsidR="00F91F86" w:rsidRPr="001F7FB8">
        <w:rPr>
          <w:rFonts w:ascii="Arial" w:eastAsia="Times New Roman" w:hAnsi="Arial" w:cs="Arial"/>
          <w:sz w:val="24"/>
          <w:szCs w:val="24"/>
          <w:u w:val="single"/>
          <w:lang w:eastAsia="pt-BR"/>
        </w:rPr>
        <w:t>. 3</w:t>
      </w:r>
      <w:r w:rsidR="00DF4D90" w:rsidRPr="001F7FB8">
        <w:rPr>
          <w:rFonts w:ascii="Arial" w:eastAsia="Times New Roman" w:hAnsi="Arial" w:cs="Arial"/>
          <w:sz w:val="24"/>
          <w:szCs w:val="24"/>
          <w:u w:val="single"/>
          <w:lang w:eastAsia="pt-BR"/>
        </w:rPr>
        <w:t>0</w:t>
      </w:r>
      <w:r w:rsidR="009659C5" w:rsidRPr="00E45CDE">
        <w:rPr>
          <w:rFonts w:ascii="Arial" w:eastAsia="Times New Roman" w:hAnsi="Arial" w:cs="Arial"/>
          <w:sz w:val="24"/>
          <w:szCs w:val="24"/>
          <w:lang w:eastAsia="pt-BR"/>
        </w:rPr>
        <w:t>.</w:t>
      </w:r>
      <w:r w:rsidRPr="00E45CDE">
        <w:rPr>
          <w:rFonts w:ascii="Arial" w:eastAsia="Times New Roman" w:hAnsi="Arial" w:cs="Arial"/>
          <w:sz w:val="24"/>
          <w:szCs w:val="24"/>
          <w:lang w:eastAsia="pt-BR"/>
        </w:rPr>
        <w:t xml:space="preserve"> No planejamento da arborização urbana deve </w:t>
      </w:r>
      <w:r w:rsidR="00F91F86" w:rsidRPr="00E45CDE">
        <w:rPr>
          <w:rFonts w:ascii="Arial" w:eastAsia="Times New Roman" w:hAnsi="Arial" w:cs="Arial"/>
          <w:sz w:val="24"/>
          <w:szCs w:val="24"/>
          <w:lang w:eastAsia="pt-BR"/>
        </w:rPr>
        <w:t xml:space="preserve">prever </w:t>
      </w:r>
      <w:r w:rsidRPr="00E45CDE">
        <w:rPr>
          <w:rFonts w:ascii="Arial" w:eastAsia="Times New Roman" w:hAnsi="Arial" w:cs="Arial"/>
          <w:sz w:val="24"/>
          <w:szCs w:val="24"/>
          <w:lang w:eastAsia="pt-BR"/>
        </w:rPr>
        <w:t>ainda:</w:t>
      </w:r>
    </w:p>
    <w:p w:rsidR="001F7FB8" w:rsidRPr="00E45CDE" w:rsidRDefault="001F7FB8" w:rsidP="00E45CDE">
      <w:pPr>
        <w:autoSpaceDE w:val="0"/>
        <w:autoSpaceDN w:val="0"/>
        <w:adjustRightInd w:val="0"/>
        <w:spacing w:after="0" w:line="240" w:lineRule="auto"/>
        <w:jc w:val="both"/>
        <w:rPr>
          <w:rFonts w:ascii="Arial" w:eastAsia="Times New Roman" w:hAnsi="Arial" w:cs="Arial"/>
          <w:sz w:val="24"/>
          <w:szCs w:val="24"/>
          <w:lang w:eastAsia="pt-BR"/>
        </w:rPr>
      </w:pPr>
    </w:p>
    <w:p w:rsidR="003A2974" w:rsidRPr="00E45CDE" w:rsidRDefault="003A2974"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w:t>
      </w:r>
      <w:r w:rsidR="009659C5" w:rsidRPr="00E45CDE">
        <w:rPr>
          <w:rFonts w:ascii="Arial" w:eastAsia="Times New Roman" w:hAnsi="Arial" w:cs="Arial"/>
          <w:sz w:val="24"/>
          <w:szCs w:val="24"/>
          <w:lang w:eastAsia="pt-BR"/>
        </w:rPr>
        <w:t xml:space="preserve"> </w:t>
      </w:r>
      <w:r w:rsidR="00F37AF8" w:rsidRPr="00E45CDE">
        <w:rPr>
          <w:rFonts w:ascii="Arial" w:eastAsia="Times New Roman" w:hAnsi="Arial" w:cs="Arial"/>
          <w:sz w:val="24"/>
          <w:szCs w:val="24"/>
          <w:lang w:eastAsia="pt-BR"/>
        </w:rPr>
        <w:t>-</w:t>
      </w:r>
      <w:r w:rsidRPr="00E45CDE">
        <w:rPr>
          <w:rFonts w:ascii="Arial" w:eastAsia="Times New Roman" w:hAnsi="Arial" w:cs="Arial"/>
          <w:sz w:val="24"/>
          <w:szCs w:val="24"/>
          <w:lang w:eastAsia="pt-BR"/>
        </w:rPr>
        <w:t xml:space="preserve"> </w:t>
      </w:r>
      <w:r w:rsidR="004326FC" w:rsidRPr="00E45CDE">
        <w:rPr>
          <w:rFonts w:ascii="Arial" w:eastAsia="Times New Roman" w:hAnsi="Arial" w:cs="Arial"/>
          <w:sz w:val="24"/>
          <w:szCs w:val="24"/>
          <w:lang w:eastAsia="pt-BR"/>
        </w:rPr>
        <w:t>Reestruturação d</w:t>
      </w:r>
      <w:r w:rsidR="00CA3DE9" w:rsidRPr="00E45CDE">
        <w:rPr>
          <w:rFonts w:ascii="Arial" w:eastAsia="Times New Roman" w:hAnsi="Arial" w:cs="Arial"/>
          <w:sz w:val="24"/>
          <w:szCs w:val="24"/>
          <w:lang w:eastAsia="pt-BR"/>
        </w:rPr>
        <w:t>o setor de arborização com substituição de maquinários, aquisição de frota especifica e permanente e ferramentas de trabalho adequadas.</w:t>
      </w:r>
    </w:p>
    <w:p w:rsidR="00CA3DE9" w:rsidRPr="00E45CDE" w:rsidRDefault="003A2974"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II</w:t>
      </w:r>
      <w:r w:rsidR="009659C5" w:rsidRPr="00E45CDE">
        <w:rPr>
          <w:rFonts w:ascii="Arial" w:eastAsia="Times New Roman" w:hAnsi="Arial" w:cs="Arial"/>
          <w:sz w:val="24"/>
          <w:szCs w:val="24"/>
          <w:lang w:eastAsia="pt-BR"/>
        </w:rPr>
        <w:t xml:space="preserve"> </w:t>
      </w:r>
      <w:r w:rsidRPr="00E45CDE">
        <w:rPr>
          <w:rFonts w:ascii="Arial" w:eastAsia="Times New Roman" w:hAnsi="Arial" w:cs="Arial"/>
          <w:b/>
          <w:sz w:val="24"/>
          <w:szCs w:val="24"/>
          <w:lang w:eastAsia="pt-BR"/>
        </w:rPr>
        <w:t>-</w:t>
      </w:r>
      <w:r w:rsidRPr="00E45CDE">
        <w:rPr>
          <w:rFonts w:ascii="Arial" w:eastAsia="Times New Roman" w:hAnsi="Arial" w:cs="Arial"/>
          <w:sz w:val="24"/>
          <w:szCs w:val="24"/>
          <w:lang w:eastAsia="pt-BR"/>
        </w:rPr>
        <w:t xml:space="preserve"> </w:t>
      </w:r>
      <w:r w:rsidR="00CA3DE9" w:rsidRPr="00E45CDE">
        <w:rPr>
          <w:rFonts w:ascii="Arial" w:eastAsia="Times New Roman" w:hAnsi="Arial" w:cs="Arial"/>
          <w:sz w:val="24"/>
          <w:szCs w:val="24"/>
          <w:lang w:eastAsia="pt-BR"/>
        </w:rPr>
        <w:t>Formação de equipes espec</w:t>
      </w:r>
      <w:r w:rsidR="00F5573E" w:rsidRPr="00E45CDE">
        <w:rPr>
          <w:rFonts w:ascii="Arial" w:eastAsia="Times New Roman" w:hAnsi="Arial" w:cs="Arial"/>
          <w:sz w:val="24"/>
          <w:szCs w:val="24"/>
          <w:lang w:eastAsia="pt-BR"/>
        </w:rPr>
        <w:t>í</w:t>
      </w:r>
      <w:r w:rsidR="00CA3DE9" w:rsidRPr="00E45CDE">
        <w:rPr>
          <w:rFonts w:ascii="Arial" w:eastAsia="Times New Roman" w:hAnsi="Arial" w:cs="Arial"/>
          <w:sz w:val="24"/>
          <w:szCs w:val="24"/>
          <w:lang w:eastAsia="pt-BR"/>
        </w:rPr>
        <w:t>ficas para cada setor: poda, desinsetização, plantio</w:t>
      </w:r>
      <w:r w:rsidRPr="00E45CDE">
        <w:rPr>
          <w:rFonts w:ascii="Arial" w:eastAsia="Times New Roman" w:hAnsi="Arial" w:cs="Arial"/>
          <w:sz w:val="24"/>
          <w:szCs w:val="24"/>
          <w:lang w:eastAsia="pt-BR"/>
        </w:rPr>
        <w:t>, transplante</w:t>
      </w:r>
      <w:r w:rsidR="00CA3DE9" w:rsidRPr="00E45CDE">
        <w:rPr>
          <w:rFonts w:ascii="Arial" w:eastAsia="Times New Roman" w:hAnsi="Arial" w:cs="Arial"/>
          <w:sz w:val="24"/>
          <w:szCs w:val="24"/>
          <w:lang w:eastAsia="pt-BR"/>
        </w:rPr>
        <w:t xml:space="preserve"> e manutenção.</w:t>
      </w:r>
    </w:p>
    <w:p w:rsidR="003A2974" w:rsidRPr="00E45CDE" w:rsidRDefault="003A2974"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III</w:t>
      </w:r>
      <w:r w:rsidR="009659C5" w:rsidRPr="00E45CDE">
        <w:rPr>
          <w:rFonts w:ascii="Arial" w:eastAsia="Times New Roman" w:hAnsi="Arial" w:cs="Arial"/>
          <w:sz w:val="24"/>
          <w:szCs w:val="24"/>
          <w:lang w:eastAsia="pt-BR"/>
        </w:rPr>
        <w:t xml:space="preserve"> </w:t>
      </w:r>
      <w:r w:rsidRPr="00E45CDE">
        <w:rPr>
          <w:rFonts w:ascii="Arial" w:eastAsia="Times New Roman" w:hAnsi="Arial" w:cs="Arial"/>
          <w:b/>
          <w:sz w:val="24"/>
          <w:szCs w:val="24"/>
          <w:lang w:eastAsia="pt-BR"/>
        </w:rPr>
        <w:t>-</w:t>
      </w:r>
      <w:r w:rsidRPr="00E45CDE">
        <w:rPr>
          <w:rFonts w:ascii="Arial" w:eastAsia="Times New Roman" w:hAnsi="Arial" w:cs="Arial"/>
          <w:strike/>
          <w:color w:val="FF0000"/>
          <w:sz w:val="24"/>
          <w:szCs w:val="24"/>
          <w:lang w:eastAsia="pt-BR"/>
        </w:rPr>
        <w:t xml:space="preserve"> </w:t>
      </w:r>
      <w:r w:rsidR="004326FC" w:rsidRPr="00E45CDE">
        <w:rPr>
          <w:rFonts w:ascii="Arial" w:eastAsia="Times New Roman" w:hAnsi="Arial" w:cs="Arial"/>
          <w:sz w:val="24"/>
          <w:szCs w:val="24"/>
          <w:lang w:eastAsia="pt-BR"/>
        </w:rPr>
        <w:t xml:space="preserve">Implantação de </w:t>
      </w:r>
      <w:r w:rsidR="00CA3DE9" w:rsidRPr="00E45CDE">
        <w:rPr>
          <w:rFonts w:ascii="Arial" w:eastAsia="Times New Roman" w:hAnsi="Arial" w:cs="Arial"/>
          <w:sz w:val="24"/>
          <w:szCs w:val="24"/>
          <w:lang w:eastAsia="pt-BR"/>
        </w:rPr>
        <w:t xml:space="preserve">Programa de </w:t>
      </w:r>
      <w:r w:rsidRPr="00E45CDE">
        <w:rPr>
          <w:rFonts w:ascii="Arial" w:eastAsia="Times New Roman" w:hAnsi="Arial" w:cs="Arial"/>
          <w:sz w:val="24"/>
          <w:szCs w:val="24"/>
          <w:lang w:eastAsia="pt-BR"/>
        </w:rPr>
        <w:t>C</w:t>
      </w:r>
      <w:r w:rsidR="00CA3DE9" w:rsidRPr="00E45CDE">
        <w:rPr>
          <w:rFonts w:ascii="Arial" w:eastAsia="Times New Roman" w:hAnsi="Arial" w:cs="Arial"/>
          <w:sz w:val="24"/>
          <w:szCs w:val="24"/>
          <w:lang w:eastAsia="pt-BR"/>
        </w:rPr>
        <w:t>apacitação de mão de obra (funcionários da prefeitura</w:t>
      </w:r>
      <w:r w:rsidR="004326FC" w:rsidRPr="00E45CDE">
        <w:rPr>
          <w:rFonts w:ascii="Arial" w:eastAsia="Times New Roman" w:hAnsi="Arial" w:cs="Arial"/>
          <w:sz w:val="24"/>
          <w:szCs w:val="24"/>
          <w:lang w:eastAsia="pt-BR"/>
        </w:rPr>
        <w:t xml:space="preserve"> e de empresas </w:t>
      </w:r>
      <w:r w:rsidR="00CA3DE9" w:rsidRPr="00E45CDE">
        <w:rPr>
          <w:rFonts w:ascii="Arial" w:eastAsia="Times New Roman" w:hAnsi="Arial" w:cs="Arial"/>
          <w:sz w:val="24"/>
          <w:szCs w:val="24"/>
          <w:lang w:eastAsia="pt-BR"/>
        </w:rPr>
        <w:t xml:space="preserve">terceirizadas contratadas para o setor, técnicos </w:t>
      </w:r>
      <w:r w:rsidR="004326FC" w:rsidRPr="00E45CDE">
        <w:rPr>
          <w:rFonts w:ascii="Arial" w:eastAsia="Times New Roman" w:hAnsi="Arial" w:cs="Arial"/>
          <w:sz w:val="24"/>
          <w:szCs w:val="24"/>
          <w:lang w:eastAsia="pt-BR"/>
        </w:rPr>
        <w:t xml:space="preserve">da C.P.F.L. e suas contratadas, e empresas e autônomos do setor) </w:t>
      </w:r>
    </w:p>
    <w:p w:rsidR="00CA3DE9" w:rsidRPr="00E45CDE" w:rsidRDefault="003A2974"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IV</w:t>
      </w:r>
      <w:r w:rsidR="009659C5" w:rsidRPr="00E45CDE">
        <w:rPr>
          <w:rFonts w:ascii="Arial" w:eastAsia="Times New Roman" w:hAnsi="Arial" w:cs="Arial"/>
          <w:sz w:val="24"/>
          <w:szCs w:val="24"/>
          <w:lang w:eastAsia="pt-BR"/>
        </w:rPr>
        <w:t xml:space="preserve"> </w:t>
      </w:r>
      <w:r w:rsidRPr="00E45CDE">
        <w:rPr>
          <w:rFonts w:ascii="Arial" w:eastAsia="Times New Roman" w:hAnsi="Arial" w:cs="Arial"/>
          <w:b/>
          <w:sz w:val="24"/>
          <w:szCs w:val="24"/>
          <w:lang w:eastAsia="pt-BR"/>
        </w:rPr>
        <w:t>-</w:t>
      </w:r>
      <w:r w:rsidRPr="00E45CDE">
        <w:rPr>
          <w:rFonts w:ascii="Arial" w:eastAsia="Times New Roman" w:hAnsi="Arial" w:cs="Arial"/>
          <w:sz w:val="24"/>
          <w:szCs w:val="24"/>
          <w:lang w:eastAsia="pt-BR"/>
        </w:rPr>
        <w:t xml:space="preserve"> </w:t>
      </w:r>
      <w:r w:rsidR="004326FC" w:rsidRPr="00E45CDE">
        <w:rPr>
          <w:rFonts w:ascii="Arial" w:eastAsia="Times New Roman" w:hAnsi="Arial" w:cs="Arial"/>
          <w:sz w:val="24"/>
          <w:szCs w:val="24"/>
          <w:lang w:eastAsia="pt-BR"/>
        </w:rPr>
        <w:t xml:space="preserve">Implantação de </w:t>
      </w:r>
      <w:r w:rsidR="00CA3DE9" w:rsidRPr="00E45CDE">
        <w:rPr>
          <w:rFonts w:ascii="Arial" w:eastAsia="Times New Roman" w:hAnsi="Arial" w:cs="Arial"/>
          <w:sz w:val="24"/>
          <w:szCs w:val="24"/>
          <w:lang w:eastAsia="pt-BR"/>
        </w:rPr>
        <w:t>Programa de conscientização e mobilização da população quanto a arborização urbana, através da Educação Ambiental e dos meios de comunicação escrita (folders, jornais, outdoors, busdoors), digital (rede social) e falada (rádios locais).</w:t>
      </w:r>
    </w:p>
    <w:p w:rsidR="003A2974" w:rsidRPr="00E45CDE" w:rsidRDefault="003A2974"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V</w:t>
      </w:r>
      <w:r w:rsidR="007A67C1" w:rsidRPr="00E45CDE">
        <w:rPr>
          <w:rFonts w:ascii="Arial" w:eastAsia="Times New Roman" w:hAnsi="Arial" w:cs="Arial"/>
          <w:sz w:val="24"/>
          <w:szCs w:val="24"/>
          <w:lang w:eastAsia="pt-BR"/>
        </w:rPr>
        <w:t xml:space="preserve"> </w:t>
      </w:r>
      <w:r w:rsidRPr="00E45CDE">
        <w:rPr>
          <w:rFonts w:ascii="Arial" w:eastAsia="Times New Roman" w:hAnsi="Arial" w:cs="Arial"/>
          <w:b/>
          <w:sz w:val="24"/>
          <w:szCs w:val="24"/>
          <w:lang w:eastAsia="pt-BR"/>
        </w:rPr>
        <w:t>-</w:t>
      </w:r>
      <w:r w:rsidRPr="00E45CDE">
        <w:rPr>
          <w:rFonts w:ascii="Arial" w:eastAsia="Times New Roman" w:hAnsi="Arial" w:cs="Arial"/>
          <w:sz w:val="24"/>
          <w:szCs w:val="24"/>
          <w:lang w:eastAsia="pt-BR"/>
        </w:rPr>
        <w:t xml:space="preserve"> </w:t>
      </w:r>
      <w:r w:rsidR="00CA3DE9" w:rsidRPr="00E45CDE">
        <w:rPr>
          <w:rFonts w:ascii="Arial" w:eastAsia="Times New Roman" w:hAnsi="Arial" w:cs="Arial"/>
          <w:sz w:val="24"/>
          <w:szCs w:val="24"/>
          <w:lang w:eastAsia="pt-BR"/>
        </w:rPr>
        <w:t xml:space="preserve">Implantação de programa </w:t>
      </w:r>
      <w:r w:rsidRPr="00E45CDE">
        <w:rPr>
          <w:rFonts w:ascii="Arial" w:eastAsia="Times New Roman" w:hAnsi="Arial" w:cs="Arial"/>
          <w:sz w:val="24"/>
          <w:szCs w:val="24"/>
          <w:lang w:eastAsia="pt-BR"/>
        </w:rPr>
        <w:t xml:space="preserve">contínuo </w:t>
      </w:r>
      <w:r w:rsidR="00CA3DE9" w:rsidRPr="00E45CDE">
        <w:rPr>
          <w:rFonts w:ascii="Arial" w:eastAsia="Times New Roman" w:hAnsi="Arial" w:cs="Arial"/>
          <w:sz w:val="24"/>
          <w:szCs w:val="24"/>
          <w:lang w:eastAsia="pt-BR"/>
        </w:rPr>
        <w:t xml:space="preserve">de produção de mudas de essência nativas da região para expansão e reposição da arborização nas vias e avenidas, através de </w:t>
      </w:r>
      <w:r w:rsidRPr="00E45CDE">
        <w:rPr>
          <w:rFonts w:ascii="Arial" w:eastAsia="Times New Roman" w:hAnsi="Arial" w:cs="Arial"/>
          <w:sz w:val="24"/>
          <w:szCs w:val="24"/>
          <w:lang w:eastAsia="pt-BR"/>
        </w:rPr>
        <w:t xml:space="preserve">fortalecimento do Viveiro municipal e </w:t>
      </w:r>
      <w:r w:rsidR="00CA3DE9" w:rsidRPr="00E45CDE">
        <w:rPr>
          <w:rFonts w:ascii="Arial" w:eastAsia="Times New Roman" w:hAnsi="Arial" w:cs="Arial"/>
          <w:sz w:val="24"/>
          <w:szCs w:val="24"/>
          <w:lang w:eastAsia="pt-BR"/>
        </w:rPr>
        <w:t>convênios com o Instituto Florestal (IF)</w:t>
      </w:r>
      <w:r w:rsidRPr="00E45CDE">
        <w:rPr>
          <w:rFonts w:ascii="Arial" w:eastAsia="Times New Roman" w:hAnsi="Arial" w:cs="Arial"/>
          <w:sz w:val="24"/>
          <w:szCs w:val="24"/>
          <w:lang w:eastAsia="pt-BR"/>
        </w:rPr>
        <w:t xml:space="preserve"> </w:t>
      </w:r>
      <w:r w:rsidR="00CA3DE9" w:rsidRPr="00E45CDE">
        <w:rPr>
          <w:rFonts w:ascii="Arial" w:eastAsia="Times New Roman" w:hAnsi="Arial" w:cs="Arial"/>
          <w:sz w:val="24"/>
          <w:szCs w:val="24"/>
          <w:lang w:eastAsia="pt-BR"/>
        </w:rPr>
        <w:t>;</w:t>
      </w:r>
    </w:p>
    <w:p w:rsidR="00CA3DE9" w:rsidRPr="00E45CDE" w:rsidRDefault="003A2974"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VI</w:t>
      </w:r>
      <w:r w:rsidR="009659C5" w:rsidRPr="00E45CDE">
        <w:rPr>
          <w:rFonts w:ascii="Arial" w:eastAsia="Times New Roman" w:hAnsi="Arial" w:cs="Arial"/>
          <w:sz w:val="24"/>
          <w:szCs w:val="24"/>
          <w:lang w:eastAsia="pt-BR"/>
        </w:rPr>
        <w:t xml:space="preserve"> </w:t>
      </w:r>
      <w:r w:rsidRPr="00E45CDE">
        <w:rPr>
          <w:rFonts w:ascii="Arial" w:eastAsia="Times New Roman" w:hAnsi="Arial" w:cs="Arial"/>
          <w:b/>
          <w:sz w:val="24"/>
          <w:szCs w:val="24"/>
          <w:lang w:eastAsia="pt-BR"/>
        </w:rPr>
        <w:t>-</w:t>
      </w:r>
      <w:r w:rsidRPr="00E45CDE">
        <w:rPr>
          <w:rFonts w:ascii="Arial" w:eastAsia="Times New Roman" w:hAnsi="Arial" w:cs="Arial"/>
          <w:sz w:val="24"/>
          <w:szCs w:val="24"/>
          <w:lang w:eastAsia="pt-BR"/>
        </w:rPr>
        <w:t xml:space="preserve"> </w:t>
      </w:r>
      <w:r w:rsidR="004326FC" w:rsidRPr="00E45CDE">
        <w:rPr>
          <w:rFonts w:ascii="Arial" w:eastAsia="Times New Roman" w:hAnsi="Arial" w:cs="Arial"/>
          <w:sz w:val="24"/>
          <w:szCs w:val="24"/>
          <w:lang w:eastAsia="pt-BR"/>
        </w:rPr>
        <w:t xml:space="preserve">Promoção de </w:t>
      </w:r>
      <w:r w:rsidRPr="00E45CDE">
        <w:rPr>
          <w:rFonts w:ascii="Arial" w:eastAsia="Times New Roman" w:hAnsi="Arial" w:cs="Arial"/>
          <w:sz w:val="24"/>
          <w:szCs w:val="24"/>
          <w:lang w:eastAsia="pt-BR"/>
        </w:rPr>
        <w:t>i</w:t>
      </w:r>
      <w:r w:rsidR="00CA3DE9" w:rsidRPr="00E45CDE">
        <w:rPr>
          <w:rFonts w:ascii="Arial" w:eastAsia="Times New Roman" w:hAnsi="Arial" w:cs="Arial"/>
          <w:sz w:val="24"/>
          <w:szCs w:val="24"/>
          <w:lang w:eastAsia="pt-BR"/>
        </w:rPr>
        <w:t>ncentivo a programas e parcerias com a comunidade cientifica e tecnológica (Faculdades e Universidades locais), promovendo a sensibilização e educação ambiental para a preservação da paisagem e arborização urbana, e a formação de agentes multiplicadores para a sua preservação;</w:t>
      </w:r>
    </w:p>
    <w:p w:rsidR="00CA3DE9" w:rsidRPr="00E45CDE" w:rsidRDefault="003A2974"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V</w:t>
      </w:r>
      <w:r w:rsidR="00F63F39" w:rsidRPr="00E45CDE">
        <w:rPr>
          <w:rFonts w:ascii="Arial" w:eastAsia="Times New Roman" w:hAnsi="Arial" w:cs="Arial"/>
          <w:sz w:val="24"/>
          <w:szCs w:val="24"/>
          <w:lang w:eastAsia="pt-BR"/>
        </w:rPr>
        <w:t>II</w:t>
      </w:r>
      <w:r w:rsidR="009659C5" w:rsidRPr="00E45CDE">
        <w:rPr>
          <w:rFonts w:ascii="Arial" w:eastAsia="Times New Roman" w:hAnsi="Arial" w:cs="Arial"/>
          <w:sz w:val="24"/>
          <w:szCs w:val="24"/>
          <w:lang w:eastAsia="pt-BR"/>
        </w:rPr>
        <w:t xml:space="preserve"> </w:t>
      </w:r>
      <w:r w:rsidRPr="00E45CDE">
        <w:rPr>
          <w:rFonts w:ascii="Arial" w:eastAsia="Times New Roman" w:hAnsi="Arial" w:cs="Arial"/>
          <w:b/>
          <w:sz w:val="24"/>
          <w:szCs w:val="24"/>
          <w:lang w:eastAsia="pt-BR"/>
        </w:rPr>
        <w:t>-</w:t>
      </w:r>
      <w:r w:rsidRPr="00E45CDE">
        <w:rPr>
          <w:rFonts w:ascii="Arial" w:eastAsia="Times New Roman" w:hAnsi="Arial" w:cs="Arial"/>
          <w:sz w:val="24"/>
          <w:szCs w:val="24"/>
          <w:lang w:eastAsia="pt-BR"/>
        </w:rPr>
        <w:t xml:space="preserve"> </w:t>
      </w:r>
      <w:r w:rsidR="00F63F39" w:rsidRPr="00E45CDE">
        <w:rPr>
          <w:rFonts w:ascii="Arial" w:eastAsia="Times New Roman" w:hAnsi="Arial" w:cs="Arial"/>
          <w:sz w:val="24"/>
          <w:szCs w:val="24"/>
          <w:lang w:eastAsia="pt-BR"/>
        </w:rPr>
        <w:t>Estímulo e incentivo</w:t>
      </w:r>
      <w:r w:rsidR="00CA3DE9" w:rsidRPr="00E45CDE">
        <w:rPr>
          <w:rFonts w:ascii="Arial" w:eastAsia="Times New Roman" w:hAnsi="Arial" w:cs="Arial"/>
          <w:sz w:val="24"/>
          <w:szCs w:val="24"/>
          <w:lang w:eastAsia="pt-BR"/>
        </w:rPr>
        <w:t>, por meio de legislação espec</w:t>
      </w:r>
      <w:r w:rsidR="009659C5" w:rsidRPr="00E45CDE">
        <w:rPr>
          <w:rFonts w:ascii="Arial" w:eastAsia="Times New Roman" w:hAnsi="Arial" w:cs="Arial"/>
          <w:sz w:val="24"/>
          <w:szCs w:val="24"/>
          <w:lang w:eastAsia="pt-BR"/>
        </w:rPr>
        <w:t>í</w:t>
      </w:r>
      <w:r w:rsidR="00CA3DE9" w:rsidRPr="00E45CDE">
        <w:rPr>
          <w:rFonts w:ascii="Arial" w:eastAsia="Times New Roman" w:hAnsi="Arial" w:cs="Arial"/>
          <w:sz w:val="24"/>
          <w:szCs w:val="24"/>
          <w:lang w:eastAsia="pt-BR"/>
        </w:rPr>
        <w:t>fica, o uso de frutíferas nativas e/ou exóticas, em áreas públicas, em recantos protegidos, no interior de parques, praças e áreas verdes institucionais, e espaços públicos de menor fluxo de veículos, promovendo a diversidade arbórea, bem como a atração da fauna em meio urbano;</w:t>
      </w:r>
    </w:p>
    <w:p w:rsidR="00CA3DE9" w:rsidRPr="00E45CDE" w:rsidRDefault="000D0A88"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VI</w:t>
      </w:r>
      <w:r w:rsidR="00F63F39" w:rsidRPr="00E45CDE">
        <w:rPr>
          <w:rFonts w:ascii="Arial" w:eastAsia="Times New Roman" w:hAnsi="Arial" w:cs="Arial"/>
          <w:sz w:val="24"/>
          <w:szCs w:val="24"/>
          <w:lang w:eastAsia="pt-BR"/>
        </w:rPr>
        <w:t>II</w:t>
      </w:r>
      <w:r w:rsidR="009659C5" w:rsidRPr="00E45CDE">
        <w:rPr>
          <w:rFonts w:ascii="Arial" w:eastAsia="Times New Roman" w:hAnsi="Arial" w:cs="Arial"/>
          <w:sz w:val="24"/>
          <w:szCs w:val="24"/>
          <w:lang w:eastAsia="pt-BR"/>
        </w:rPr>
        <w:t xml:space="preserve"> </w:t>
      </w:r>
      <w:r w:rsidRPr="00E45CDE">
        <w:rPr>
          <w:rFonts w:ascii="Arial" w:eastAsia="Times New Roman" w:hAnsi="Arial" w:cs="Arial"/>
          <w:b/>
          <w:sz w:val="24"/>
          <w:szCs w:val="24"/>
          <w:lang w:eastAsia="pt-BR"/>
        </w:rPr>
        <w:t>-</w:t>
      </w:r>
      <w:r w:rsidRPr="00E45CDE">
        <w:rPr>
          <w:rFonts w:ascii="Arial" w:eastAsia="Times New Roman" w:hAnsi="Arial" w:cs="Arial"/>
          <w:sz w:val="24"/>
          <w:szCs w:val="24"/>
          <w:lang w:eastAsia="pt-BR"/>
        </w:rPr>
        <w:t xml:space="preserve"> </w:t>
      </w:r>
      <w:r w:rsidR="00F63F39" w:rsidRPr="00E45CDE">
        <w:rPr>
          <w:rFonts w:ascii="Arial" w:eastAsia="Times New Roman" w:hAnsi="Arial" w:cs="Arial"/>
          <w:sz w:val="24"/>
          <w:szCs w:val="24"/>
          <w:lang w:eastAsia="pt-BR"/>
        </w:rPr>
        <w:t>Aumento d</w:t>
      </w:r>
      <w:r w:rsidRPr="00E45CDE">
        <w:rPr>
          <w:rFonts w:ascii="Arial" w:eastAsia="Times New Roman" w:hAnsi="Arial" w:cs="Arial"/>
          <w:sz w:val="24"/>
          <w:szCs w:val="24"/>
          <w:lang w:eastAsia="pt-BR"/>
        </w:rPr>
        <w:t xml:space="preserve">a fiscalização </w:t>
      </w:r>
      <w:r w:rsidR="00F63F39" w:rsidRPr="00E45CDE">
        <w:rPr>
          <w:rFonts w:ascii="Arial" w:eastAsia="Times New Roman" w:hAnsi="Arial" w:cs="Arial"/>
          <w:sz w:val="24"/>
          <w:szCs w:val="24"/>
          <w:lang w:eastAsia="pt-BR"/>
        </w:rPr>
        <w:t xml:space="preserve">para cumprimento </w:t>
      </w:r>
      <w:r w:rsidRPr="00E45CDE">
        <w:rPr>
          <w:rFonts w:ascii="Arial" w:eastAsia="Times New Roman" w:hAnsi="Arial" w:cs="Arial"/>
          <w:sz w:val="24"/>
          <w:szCs w:val="24"/>
          <w:lang w:eastAsia="pt-BR"/>
        </w:rPr>
        <w:t>d</w:t>
      </w:r>
      <w:r w:rsidR="00CA3DE9" w:rsidRPr="00E45CDE">
        <w:rPr>
          <w:rFonts w:ascii="Arial" w:eastAsia="Times New Roman" w:hAnsi="Arial" w:cs="Arial"/>
          <w:sz w:val="24"/>
          <w:szCs w:val="24"/>
          <w:lang w:eastAsia="pt-BR"/>
        </w:rPr>
        <w:t>a exigência d</w:t>
      </w:r>
      <w:r w:rsidRPr="00E45CDE">
        <w:rPr>
          <w:rFonts w:ascii="Arial" w:eastAsia="Times New Roman" w:hAnsi="Arial" w:cs="Arial"/>
          <w:sz w:val="24"/>
          <w:szCs w:val="24"/>
          <w:lang w:eastAsia="pt-BR"/>
        </w:rPr>
        <w:t xml:space="preserve">e implantação de </w:t>
      </w:r>
      <w:r w:rsidR="00CA3DE9" w:rsidRPr="00E45CDE">
        <w:rPr>
          <w:rFonts w:ascii="Arial" w:eastAsia="Times New Roman" w:hAnsi="Arial" w:cs="Arial"/>
          <w:strike/>
          <w:color w:val="FF0000"/>
          <w:sz w:val="24"/>
          <w:szCs w:val="24"/>
          <w:lang w:eastAsia="pt-BR"/>
        </w:rPr>
        <w:t>a</w:t>
      </w:r>
      <w:r w:rsidR="00CA3DE9" w:rsidRPr="00E45CDE">
        <w:rPr>
          <w:rFonts w:ascii="Arial" w:eastAsia="Times New Roman" w:hAnsi="Arial" w:cs="Arial"/>
          <w:sz w:val="24"/>
          <w:szCs w:val="24"/>
          <w:lang w:eastAsia="pt-BR"/>
        </w:rPr>
        <w:t xml:space="preserve"> arborização e paisagismo </w:t>
      </w:r>
      <w:r w:rsidR="00F63F39" w:rsidRPr="00E45CDE">
        <w:rPr>
          <w:rFonts w:ascii="Arial" w:eastAsia="Times New Roman" w:hAnsi="Arial" w:cs="Arial"/>
          <w:sz w:val="24"/>
          <w:szCs w:val="24"/>
          <w:lang w:eastAsia="pt-BR"/>
        </w:rPr>
        <w:t>no</w:t>
      </w:r>
      <w:r w:rsidR="00CA3DE9" w:rsidRPr="00E45CDE">
        <w:rPr>
          <w:rFonts w:ascii="Arial" w:eastAsia="Times New Roman" w:hAnsi="Arial" w:cs="Arial"/>
          <w:sz w:val="24"/>
          <w:szCs w:val="24"/>
          <w:lang w:eastAsia="pt-BR"/>
        </w:rPr>
        <w:t xml:space="preserve"> parcelamento do solo e empreendimentos urbanísticos</w:t>
      </w:r>
      <w:r w:rsidRPr="00E45CDE">
        <w:rPr>
          <w:rFonts w:ascii="Arial" w:eastAsia="Times New Roman" w:hAnsi="Arial" w:cs="Arial"/>
          <w:sz w:val="24"/>
          <w:szCs w:val="24"/>
          <w:lang w:eastAsia="pt-BR"/>
        </w:rPr>
        <w:t xml:space="preserve"> previsto</w:t>
      </w:r>
      <w:r w:rsidR="00F63F39" w:rsidRPr="00E45CDE">
        <w:rPr>
          <w:rFonts w:ascii="Arial" w:eastAsia="Times New Roman" w:hAnsi="Arial" w:cs="Arial"/>
          <w:sz w:val="24"/>
          <w:szCs w:val="24"/>
          <w:lang w:eastAsia="pt-BR"/>
        </w:rPr>
        <w:t>s</w:t>
      </w:r>
      <w:r w:rsidRPr="00E45CDE">
        <w:rPr>
          <w:rFonts w:ascii="Arial" w:eastAsia="Times New Roman" w:hAnsi="Arial" w:cs="Arial"/>
          <w:sz w:val="24"/>
          <w:szCs w:val="24"/>
          <w:lang w:eastAsia="pt-BR"/>
        </w:rPr>
        <w:t xml:space="preserve"> nas diretrizes urbanísticas do Plano Diretor</w:t>
      </w:r>
      <w:r w:rsidR="00CA3DE9" w:rsidRPr="00E45CDE">
        <w:rPr>
          <w:rFonts w:ascii="Arial" w:eastAsia="Times New Roman" w:hAnsi="Arial" w:cs="Arial"/>
          <w:sz w:val="24"/>
          <w:szCs w:val="24"/>
          <w:lang w:eastAsia="pt-BR"/>
        </w:rPr>
        <w:t>;</w:t>
      </w:r>
    </w:p>
    <w:p w:rsidR="00CA3DE9" w:rsidRPr="00E45CDE" w:rsidRDefault="00F63F39"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IX</w:t>
      </w:r>
      <w:r w:rsidR="009659C5" w:rsidRPr="00E45CDE">
        <w:rPr>
          <w:rFonts w:ascii="Arial" w:eastAsia="Times New Roman" w:hAnsi="Arial" w:cs="Arial"/>
          <w:sz w:val="24"/>
          <w:szCs w:val="24"/>
          <w:lang w:eastAsia="pt-BR"/>
        </w:rPr>
        <w:t xml:space="preserve"> </w:t>
      </w:r>
      <w:r w:rsidR="000D0A88" w:rsidRPr="00E45CDE">
        <w:rPr>
          <w:rFonts w:ascii="Arial" w:eastAsia="Times New Roman" w:hAnsi="Arial" w:cs="Arial"/>
          <w:b/>
          <w:sz w:val="24"/>
          <w:szCs w:val="24"/>
          <w:lang w:eastAsia="pt-BR"/>
        </w:rPr>
        <w:t>-</w:t>
      </w:r>
      <w:r w:rsidR="000D0A88"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 xml:space="preserve">Implantação </w:t>
      </w:r>
      <w:r w:rsidR="00CA3DE9" w:rsidRPr="00E45CDE">
        <w:rPr>
          <w:rFonts w:ascii="Arial" w:eastAsia="Times New Roman" w:hAnsi="Arial" w:cs="Arial"/>
          <w:sz w:val="24"/>
          <w:szCs w:val="24"/>
          <w:lang w:eastAsia="pt-BR"/>
        </w:rPr>
        <w:t>de procedimentos para a destinação e reutilização dos resíduos provenientes da remoção e poda de arborização urbana, evitando-se o recolhimento em aterros sanitários, e estimulando a implantação de unidades de tratamento e processamento com o reaproveitamento integral, como fertilizante e composto orgânico ou combustível</w:t>
      </w:r>
      <w:r w:rsidRPr="00E45CDE">
        <w:rPr>
          <w:rFonts w:ascii="Arial" w:eastAsia="Times New Roman" w:hAnsi="Arial" w:cs="Arial"/>
          <w:sz w:val="24"/>
          <w:szCs w:val="24"/>
          <w:lang w:eastAsia="pt-BR"/>
        </w:rPr>
        <w:t>, em p</w:t>
      </w:r>
      <w:r w:rsidR="00CA3DE9" w:rsidRPr="00E45CDE">
        <w:rPr>
          <w:rFonts w:ascii="Arial" w:eastAsia="Times New Roman" w:hAnsi="Arial" w:cs="Arial"/>
          <w:sz w:val="24"/>
          <w:szCs w:val="24"/>
          <w:lang w:eastAsia="pt-BR"/>
        </w:rPr>
        <w:t xml:space="preserve">arcerias com </w:t>
      </w:r>
      <w:r w:rsidR="000D0A88" w:rsidRPr="00E45CDE">
        <w:rPr>
          <w:rFonts w:ascii="Arial" w:eastAsia="Times New Roman" w:hAnsi="Arial" w:cs="Arial"/>
          <w:sz w:val="24"/>
          <w:szCs w:val="24"/>
          <w:lang w:eastAsia="pt-BR"/>
        </w:rPr>
        <w:t>Centro</w:t>
      </w:r>
      <w:r w:rsidR="009659C5" w:rsidRPr="00E45CDE">
        <w:rPr>
          <w:rFonts w:ascii="Arial" w:eastAsia="Times New Roman" w:hAnsi="Arial" w:cs="Arial"/>
          <w:sz w:val="24"/>
          <w:szCs w:val="24"/>
          <w:lang w:eastAsia="pt-BR"/>
        </w:rPr>
        <w:t>s</w:t>
      </w:r>
      <w:r w:rsidR="000D0A88" w:rsidRPr="00E45CDE">
        <w:rPr>
          <w:rFonts w:ascii="Arial" w:eastAsia="Times New Roman" w:hAnsi="Arial" w:cs="Arial"/>
          <w:sz w:val="24"/>
          <w:szCs w:val="24"/>
          <w:lang w:eastAsia="pt-BR"/>
        </w:rPr>
        <w:t xml:space="preserve"> </w:t>
      </w:r>
      <w:r w:rsidR="00CA3DE9" w:rsidRPr="00E45CDE">
        <w:rPr>
          <w:rFonts w:ascii="Arial" w:eastAsia="Times New Roman" w:hAnsi="Arial" w:cs="Arial"/>
          <w:sz w:val="24"/>
          <w:szCs w:val="24"/>
          <w:lang w:eastAsia="pt-BR"/>
        </w:rPr>
        <w:t>Universi</w:t>
      </w:r>
      <w:r w:rsidR="000D0A88" w:rsidRPr="00E45CDE">
        <w:rPr>
          <w:rFonts w:ascii="Arial" w:eastAsia="Times New Roman" w:hAnsi="Arial" w:cs="Arial"/>
          <w:sz w:val="24"/>
          <w:szCs w:val="24"/>
          <w:lang w:eastAsia="pt-BR"/>
        </w:rPr>
        <w:t>tários</w:t>
      </w:r>
      <w:r w:rsidR="00CA3DE9" w:rsidRPr="00E45CDE">
        <w:rPr>
          <w:rFonts w:ascii="Arial" w:eastAsia="Times New Roman" w:hAnsi="Arial" w:cs="Arial"/>
          <w:sz w:val="24"/>
          <w:szCs w:val="24"/>
          <w:lang w:eastAsia="pt-BR"/>
        </w:rPr>
        <w:t xml:space="preserve"> e Faculdades locais.</w:t>
      </w:r>
    </w:p>
    <w:p w:rsidR="00CA3DE9" w:rsidRPr="00E45CDE" w:rsidRDefault="0040744F"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X</w:t>
      </w:r>
      <w:r w:rsidR="009659C5"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w:t>
      </w:r>
      <w:r w:rsidR="000D0A88" w:rsidRPr="00E45CDE">
        <w:rPr>
          <w:rFonts w:ascii="Arial" w:eastAsia="Times New Roman" w:hAnsi="Arial" w:cs="Arial"/>
          <w:sz w:val="24"/>
          <w:szCs w:val="24"/>
          <w:lang w:eastAsia="pt-BR"/>
        </w:rPr>
        <w:t xml:space="preserve"> </w:t>
      </w:r>
      <w:r w:rsidR="00F63F39" w:rsidRPr="00E45CDE">
        <w:rPr>
          <w:rFonts w:ascii="Arial" w:eastAsia="Times New Roman" w:hAnsi="Arial" w:cs="Arial"/>
          <w:sz w:val="24"/>
          <w:szCs w:val="24"/>
          <w:lang w:eastAsia="pt-BR"/>
        </w:rPr>
        <w:t xml:space="preserve">Elaboração de </w:t>
      </w:r>
      <w:r w:rsidRPr="00E45CDE">
        <w:rPr>
          <w:rFonts w:ascii="Arial" w:eastAsia="Times New Roman" w:hAnsi="Arial" w:cs="Arial"/>
          <w:sz w:val="24"/>
          <w:szCs w:val="24"/>
          <w:lang w:eastAsia="pt-BR"/>
        </w:rPr>
        <w:t>Plano de Educação A</w:t>
      </w:r>
      <w:r w:rsidR="00CA3DE9" w:rsidRPr="00E45CDE">
        <w:rPr>
          <w:rFonts w:ascii="Arial" w:eastAsia="Times New Roman" w:hAnsi="Arial" w:cs="Arial"/>
          <w:sz w:val="24"/>
          <w:szCs w:val="24"/>
          <w:lang w:eastAsia="pt-BR"/>
        </w:rPr>
        <w:t>mbiental, com campanhas</w:t>
      </w:r>
      <w:r w:rsidRPr="00E45CDE">
        <w:rPr>
          <w:rFonts w:ascii="Arial" w:eastAsia="Times New Roman" w:hAnsi="Arial" w:cs="Arial"/>
          <w:sz w:val="24"/>
          <w:szCs w:val="24"/>
          <w:lang w:eastAsia="pt-BR"/>
        </w:rPr>
        <w:t xml:space="preserve"> e</w:t>
      </w:r>
      <w:r w:rsidR="00CA3DE9" w:rsidRPr="00E45CDE">
        <w:rPr>
          <w:rFonts w:ascii="Arial" w:eastAsia="Times New Roman" w:hAnsi="Arial" w:cs="Arial"/>
          <w:sz w:val="24"/>
          <w:szCs w:val="24"/>
          <w:lang w:eastAsia="pt-BR"/>
        </w:rPr>
        <w:t xml:space="preserve"> estratégias para conscientização da população em relação aos diversos fatores que melhor</w:t>
      </w:r>
      <w:r w:rsidRPr="00E45CDE">
        <w:rPr>
          <w:rFonts w:ascii="Arial" w:eastAsia="Times New Roman" w:hAnsi="Arial" w:cs="Arial"/>
          <w:sz w:val="24"/>
          <w:szCs w:val="24"/>
          <w:lang w:eastAsia="pt-BR"/>
        </w:rPr>
        <w:t>a</w:t>
      </w:r>
      <w:r w:rsidR="00CA3DE9" w:rsidRPr="00E45CDE">
        <w:rPr>
          <w:rFonts w:ascii="Arial" w:eastAsia="Times New Roman" w:hAnsi="Arial" w:cs="Arial"/>
          <w:sz w:val="24"/>
          <w:szCs w:val="24"/>
          <w:lang w:eastAsia="pt-BR"/>
        </w:rPr>
        <w:t>m a qualidade de vida nos centros urbanos.</w:t>
      </w:r>
    </w:p>
    <w:p w:rsidR="00CA3DE9" w:rsidRPr="00E45CDE" w:rsidRDefault="00CA3DE9" w:rsidP="00E45CDE">
      <w:pPr>
        <w:autoSpaceDE w:val="0"/>
        <w:autoSpaceDN w:val="0"/>
        <w:adjustRightInd w:val="0"/>
        <w:spacing w:after="0" w:line="240" w:lineRule="auto"/>
        <w:jc w:val="both"/>
        <w:rPr>
          <w:rFonts w:ascii="Arial" w:eastAsia="Times New Roman" w:hAnsi="Arial" w:cs="Arial"/>
          <w:sz w:val="24"/>
          <w:szCs w:val="24"/>
          <w:lang w:eastAsia="pt-BR"/>
        </w:rPr>
      </w:pPr>
    </w:p>
    <w:p w:rsidR="000D0A88" w:rsidRPr="001F7FB8" w:rsidRDefault="00F5573E" w:rsidP="001F7FB8">
      <w:pPr>
        <w:autoSpaceDE w:val="0"/>
        <w:autoSpaceDN w:val="0"/>
        <w:adjustRightInd w:val="0"/>
        <w:spacing w:after="0" w:line="240" w:lineRule="auto"/>
        <w:jc w:val="center"/>
        <w:rPr>
          <w:rFonts w:ascii="Arial" w:eastAsia="Times New Roman" w:hAnsi="Arial" w:cs="Arial"/>
          <w:b/>
          <w:sz w:val="24"/>
          <w:szCs w:val="24"/>
          <w:lang w:eastAsia="pt-BR"/>
        </w:rPr>
      </w:pPr>
      <w:r w:rsidRPr="001F7FB8">
        <w:rPr>
          <w:rFonts w:ascii="Arial" w:eastAsia="Times New Roman" w:hAnsi="Arial" w:cs="Arial"/>
          <w:b/>
          <w:sz w:val="24"/>
          <w:szCs w:val="24"/>
          <w:lang w:eastAsia="pt-BR"/>
        </w:rPr>
        <w:t>SECÇÃO II</w:t>
      </w:r>
    </w:p>
    <w:p w:rsidR="00CA3DE9" w:rsidRPr="001F7FB8" w:rsidRDefault="0040744F" w:rsidP="001F7FB8">
      <w:pPr>
        <w:autoSpaceDE w:val="0"/>
        <w:autoSpaceDN w:val="0"/>
        <w:adjustRightInd w:val="0"/>
        <w:spacing w:after="0" w:line="240" w:lineRule="auto"/>
        <w:jc w:val="center"/>
        <w:rPr>
          <w:rFonts w:ascii="Arial" w:eastAsia="Times New Roman" w:hAnsi="Arial" w:cs="Arial"/>
          <w:b/>
          <w:sz w:val="24"/>
          <w:szCs w:val="24"/>
          <w:lang w:eastAsia="pt-BR"/>
        </w:rPr>
      </w:pPr>
      <w:r w:rsidRPr="001F7FB8">
        <w:rPr>
          <w:rFonts w:ascii="Arial" w:eastAsia="Times New Roman" w:hAnsi="Arial" w:cs="Arial"/>
          <w:b/>
          <w:sz w:val="24"/>
          <w:szCs w:val="24"/>
          <w:lang w:eastAsia="pt-BR"/>
        </w:rPr>
        <w:t xml:space="preserve">DA </w:t>
      </w:r>
      <w:r w:rsidR="00CA3DE9" w:rsidRPr="001F7FB8">
        <w:rPr>
          <w:rFonts w:ascii="Arial" w:eastAsia="Times New Roman" w:hAnsi="Arial" w:cs="Arial"/>
          <w:b/>
          <w:sz w:val="24"/>
          <w:szCs w:val="24"/>
          <w:lang w:eastAsia="pt-BR"/>
        </w:rPr>
        <w:t>IMPLANTAÇÃO E REVITALIZAÇÃO DE VIAS P</w:t>
      </w:r>
      <w:r w:rsidR="00F5573E" w:rsidRPr="001F7FB8">
        <w:rPr>
          <w:rFonts w:ascii="Arial" w:eastAsia="Times New Roman" w:hAnsi="Arial" w:cs="Arial"/>
          <w:b/>
          <w:sz w:val="24"/>
          <w:szCs w:val="24"/>
          <w:lang w:eastAsia="pt-BR"/>
        </w:rPr>
        <w:t>Ú</w:t>
      </w:r>
      <w:r w:rsidR="00CA3DE9" w:rsidRPr="001F7FB8">
        <w:rPr>
          <w:rFonts w:ascii="Arial" w:eastAsia="Times New Roman" w:hAnsi="Arial" w:cs="Arial"/>
          <w:b/>
          <w:sz w:val="24"/>
          <w:szCs w:val="24"/>
          <w:lang w:eastAsia="pt-BR"/>
        </w:rPr>
        <w:t>BLICAS</w:t>
      </w:r>
    </w:p>
    <w:p w:rsidR="00CA3DE9" w:rsidRDefault="000D0A88" w:rsidP="00E45CDE">
      <w:pPr>
        <w:autoSpaceDE w:val="0"/>
        <w:autoSpaceDN w:val="0"/>
        <w:adjustRightInd w:val="0"/>
        <w:spacing w:after="0" w:line="240" w:lineRule="auto"/>
        <w:jc w:val="both"/>
        <w:rPr>
          <w:rFonts w:ascii="Arial" w:eastAsia="Times New Roman" w:hAnsi="Arial" w:cs="Arial"/>
          <w:sz w:val="24"/>
          <w:szCs w:val="24"/>
          <w:lang w:eastAsia="pt-BR"/>
        </w:rPr>
      </w:pPr>
      <w:r w:rsidRPr="001F7FB8">
        <w:rPr>
          <w:rFonts w:ascii="Arial" w:eastAsia="Times New Roman" w:hAnsi="Arial" w:cs="Arial"/>
          <w:b/>
          <w:sz w:val="24"/>
          <w:szCs w:val="24"/>
          <w:u w:val="single"/>
          <w:lang w:eastAsia="pt-BR"/>
        </w:rPr>
        <w:t>Art</w:t>
      </w:r>
      <w:r w:rsidR="007A67C1" w:rsidRPr="001F7FB8">
        <w:rPr>
          <w:rFonts w:ascii="Arial" w:eastAsia="Times New Roman" w:hAnsi="Arial" w:cs="Arial"/>
          <w:b/>
          <w:sz w:val="24"/>
          <w:szCs w:val="24"/>
          <w:u w:val="single"/>
          <w:lang w:eastAsia="pt-BR"/>
        </w:rPr>
        <w:t>.</w:t>
      </w:r>
      <w:r w:rsidRPr="001F7FB8">
        <w:rPr>
          <w:rFonts w:ascii="Arial" w:eastAsia="Times New Roman" w:hAnsi="Arial" w:cs="Arial"/>
          <w:b/>
          <w:sz w:val="24"/>
          <w:szCs w:val="24"/>
          <w:u w:val="single"/>
          <w:lang w:eastAsia="pt-BR"/>
        </w:rPr>
        <w:t xml:space="preserve"> </w:t>
      </w:r>
      <w:r w:rsidR="0040744F" w:rsidRPr="001F7FB8">
        <w:rPr>
          <w:rFonts w:ascii="Arial" w:eastAsia="Times New Roman" w:hAnsi="Arial" w:cs="Arial"/>
          <w:b/>
          <w:sz w:val="24"/>
          <w:szCs w:val="24"/>
          <w:u w:val="single"/>
          <w:lang w:eastAsia="pt-BR"/>
        </w:rPr>
        <w:t>3</w:t>
      </w:r>
      <w:r w:rsidR="00DF4D90" w:rsidRPr="001F7FB8">
        <w:rPr>
          <w:rFonts w:ascii="Arial" w:eastAsia="Times New Roman" w:hAnsi="Arial" w:cs="Arial"/>
          <w:b/>
          <w:sz w:val="24"/>
          <w:szCs w:val="24"/>
          <w:u w:val="single"/>
          <w:lang w:eastAsia="pt-BR"/>
        </w:rPr>
        <w:t>1</w:t>
      </w:r>
      <w:r w:rsidR="009659C5" w:rsidRPr="00E45CDE">
        <w:rPr>
          <w:rFonts w:ascii="Arial" w:eastAsia="Times New Roman" w:hAnsi="Arial" w:cs="Arial"/>
          <w:sz w:val="24"/>
          <w:szCs w:val="24"/>
          <w:lang w:eastAsia="pt-BR"/>
        </w:rPr>
        <w:t>.</w:t>
      </w:r>
      <w:r w:rsidRPr="00E45CDE">
        <w:rPr>
          <w:rFonts w:ascii="Arial" w:eastAsia="Times New Roman" w:hAnsi="Arial" w:cs="Arial"/>
          <w:sz w:val="24"/>
          <w:szCs w:val="24"/>
          <w:lang w:eastAsia="pt-BR"/>
        </w:rPr>
        <w:t xml:space="preserve"> Nas calçadas de </w:t>
      </w:r>
      <w:r w:rsidR="005E49C5" w:rsidRPr="00E45CDE">
        <w:rPr>
          <w:rFonts w:ascii="Arial" w:eastAsia="Times New Roman" w:hAnsi="Arial" w:cs="Arial"/>
          <w:sz w:val="24"/>
          <w:szCs w:val="24"/>
          <w:lang w:eastAsia="pt-BR"/>
        </w:rPr>
        <w:t>á</w:t>
      </w:r>
      <w:r w:rsidR="00CA3DE9" w:rsidRPr="00E45CDE">
        <w:rPr>
          <w:rFonts w:ascii="Arial" w:eastAsia="Times New Roman" w:hAnsi="Arial" w:cs="Arial"/>
          <w:sz w:val="24"/>
          <w:szCs w:val="24"/>
          <w:lang w:eastAsia="pt-BR"/>
        </w:rPr>
        <w:t xml:space="preserve">reas </w:t>
      </w:r>
      <w:r w:rsidR="005E49C5" w:rsidRPr="00E45CDE">
        <w:rPr>
          <w:rFonts w:ascii="Arial" w:eastAsia="Times New Roman" w:hAnsi="Arial" w:cs="Arial"/>
          <w:sz w:val="24"/>
          <w:szCs w:val="24"/>
          <w:lang w:eastAsia="pt-BR"/>
        </w:rPr>
        <w:t>u</w:t>
      </w:r>
      <w:r w:rsidR="00CA3DE9" w:rsidRPr="00E45CDE">
        <w:rPr>
          <w:rFonts w:ascii="Arial" w:eastAsia="Times New Roman" w:hAnsi="Arial" w:cs="Arial"/>
          <w:sz w:val="24"/>
          <w:szCs w:val="24"/>
          <w:lang w:eastAsia="pt-BR"/>
        </w:rPr>
        <w:t>rbanas sem arborização e sem rede elétrica</w:t>
      </w:r>
      <w:r w:rsidRPr="00E45CDE">
        <w:rPr>
          <w:rFonts w:ascii="Arial" w:eastAsia="Times New Roman" w:hAnsi="Arial" w:cs="Arial"/>
          <w:sz w:val="24"/>
          <w:szCs w:val="24"/>
          <w:lang w:eastAsia="pt-BR"/>
        </w:rPr>
        <w:t xml:space="preserve"> </w:t>
      </w:r>
      <w:r w:rsidR="0040744F" w:rsidRPr="00E45CDE">
        <w:rPr>
          <w:rFonts w:ascii="Arial" w:eastAsia="Times New Roman" w:hAnsi="Arial" w:cs="Arial"/>
          <w:sz w:val="24"/>
          <w:szCs w:val="24"/>
          <w:lang w:eastAsia="pt-BR"/>
        </w:rPr>
        <w:t>deverão ser plantadas á</w:t>
      </w:r>
      <w:r w:rsidR="00CA3DE9" w:rsidRPr="00E45CDE">
        <w:rPr>
          <w:rFonts w:ascii="Arial" w:eastAsia="Times New Roman" w:hAnsi="Arial" w:cs="Arial"/>
          <w:sz w:val="24"/>
          <w:szCs w:val="24"/>
          <w:lang w:eastAsia="pt-BR"/>
        </w:rPr>
        <w:t>rvores de porte médio, observando-se as dimensões d</w:t>
      </w:r>
      <w:r w:rsidR="0040744F" w:rsidRPr="00E45CDE">
        <w:rPr>
          <w:rFonts w:ascii="Arial" w:eastAsia="Times New Roman" w:hAnsi="Arial" w:cs="Arial"/>
          <w:sz w:val="24"/>
          <w:szCs w:val="24"/>
          <w:lang w:eastAsia="pt-BR"/>
        </w:rPr>
        <w:t>a</w:t>
      </w:r>
      <w:r w:rsidR="00CA3DE9" w:rsidRPr="00E45CDE">
        <w:rPr>
          <w:rFonts w:ascii="Arial" w:eastAsia="Times New Roman" w:hAnsi="Arial" w:cs="Arial"/>
          <w:sz w:val="24"/>
          <w:szCs w:val="24"/>
          <w:lang w:eastAsia="pt-BR"/>
        </w:rPr>
        <w:t xml:space="preserve"> via pública e o paisagismo local</w:t>
      </w:r>
      <w:r w:rsidR="0040744F" w:rsidRPr="00E45CDE">
        <w:rPr>
          <w:rFonts w:ascii="Arial" w:eastAsia="Times New Roman" w:hAnsi="Arial" w:cs="Arial"/>
          <w:sz w:val="24"/>
          <w:szCs w:val="24"/>
          <w:lang w:eastAsia="pt-BR"/>
        </w:rPr>
        <w:t xml:space="preserve">, procurando </w:t>
      </w:r>
      <w:r w:rsidR="00CA3DE9" w:rsidRPr="00E45CDE">
        <w:rPr>
          <w:rFonts w:ascii="Arial" w:eastAsia="Times New Roman" w:hAnsi="Arial" w:cs="Arial"/>
          <w:sz w:val="24"/>
          <w:szCs w:val="24"/>
          <w:lang w:eastAsia="pt-BR"/>
        </w:rPr>
        <w:t>otimizar a utilização do sol como forma de aquecimento</w:t>
      </w:r>
      <w:r w:rsidRPr="00E45CDE">
        <w:rPr>
          <w:rFonts w:ascii="Arial" w:eastAsia="Times New Roman" w:hAnsi="Arial" w:cs="Arial"/>
          <w:sz w:val="24"/>
          <w:szCs w:val="24"/>
          <w:lang w:eastAsia="pt-BR"/>
        </w:rPr>
        <w:t xml:space="preserve"> como previsto no artigo </w:t>
      </w:r>
      <w:r w:rsidR="00DF4D90" w:rsidRPr="00E45CDE">
        <w:rPr>
          <w:rFonts w:ascii="Arial" w:eastAsia="Times New Roman" w:hAnsi="Arial" w:cs="Arial"/>
          <w:sz w:val="24"/>
          <w:szCs w:val="24"/>
          <w:lang w:eastAsia="pt-BR"/>
        </w:rPr>
        <w:t>28</w:t>
      </w:r>
      <w:r w:rsidR="008C2CC0"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desta lei</w:t>
      </w:r>
      <w:r w:rsidR="00CA3DE9" w:rsidRPr="00E45CDE">
        <w:rPr>
          <w:rFonts w:ascii="Arial" w:eastAsia="Times New Roman" w:hAnsi="Arial" w:cs="Arial"/>
          <w:sz w:val="24"/>
          <w:szCs w:val="24"/>
          <w:lang w:eastAsia="pt-BR"/>
        </w:rPr>
        <w:t>.</w:t>
      </w:r>
    </w:p>
    <w:p w:rsidR="001F7FB8" w:rsidRPr="00E45CDE" w:rsidRDefault="001F7FB8" w:rsidP="00E45CDE">
      <w:pPr>
        <w:autoSpaceDE w:val="0"/>
        <w:autoSpaceDN w:val="0"/>
        <w:adjustRightInd w:val="0"/>
        <w:spacing w:after="0" w:line="240" w:lineRule="auto"/>
        <w:jc w:val="both"/>
        <w:rPr>
          <w:rFonts w:ascii="Arial" w:eastAsia="Times New Roman" w:hAnsi="Arial" w:cs="Arial"/>
          <w:sz w:val="24"/>
          <w:szCs w:val="24"/>
          <w:lang w:eastAsia="pt-BR"/>
        </w:rPr>
      </w:pPr>
    </w:p>
    <w:p w:rsidR="00116C7C" w:rsidRDefault="00116C7C" w:rsidP="00E45CDE">
      <w:pPr>
        <w:autoSpaceDE w:val="0"/>
        <w:autoSpaceDN w:val="0"/>
        <w:adjustRightInd w:val="0"/>
        <w:spacing w:after="0" w:line="240" w:lineRule="auto"/>
        <w:jc w:val="both"/>
        <w:rPr>
          <w:rFonts w:ascii="Arial" w:eastAsia="Times New Roman" w:hAnsi="Arial" w:cs="Arial"/>
          <w:sz w:val="24"/>
          <w:szCs w:val="24"/>
          <w:lang w:eastAsia="pt-BR"/>
        </w:rPr>
      </w:pPr>
      <w:r w:rsidRPr="001F7FB8">
        <w:rPr>
          <w:rFonts w:ascii="Arial" w:eastAsia="Times New Roman" w:hAnsi="Arial" w:cs="Arial"/>
          <w:b/>
          <w:sz w:val="24"/>
          <w:szCs w:val="24"/>
          <w:u w:val="single"/>
          <w:lang w:eastAsia="pt-BR"/>
        </w:rPr>
        <w:t>Art. 3</w:t>
      </w:r>
      <w:r w:rsidR="00DF4D90" w:rsidRPr="001F7FB8">
        <w:rPr>
          <w:rFonts w:ascii="Arial" w:eastAsia="Times New Roman" w:hAnsi="Arial" w:cs="Arial"/>
          <w:b/>
          <w:sz w:val="24"/>
          <w:szCs w:val="24"/>
          <w:u w:val="single"/>
          <w:lang w:eastAsia="pt-BR"/>
        </w:rPr>
        <w:t>2</w:t>
      </w:r>
      <w:r w:rsidRPr="00E45CDE">
        <w:rPr>
          <w:rFonts w:ascii="Arial" w:eastAsia="Times New Roman" w:hAnsi="Arial" w:cs="Arial"/>
          <w:sz w:val="24"/>
          <w:szCs w:val="24"/>
          <w:lang w:eastAsia="pt-BR"/>
        </w:rPr>
        <w:t>. Nas calçadas de Áreas Urbanas sem arborização e com rede elétrica, as árvores a serem plantadas devem ser espécies de pequeno porte, obedecendo os recuos prev</w:t>
      </w:r>
      <w:r w:rsidR="00403055" w:rsidRPr="00E45CDE">
        <w:rPr>
          <w:rFonts w:ascii="Arial" w:eastAsia="Times New Roman" w:hAnsi="Arial" w:cs="Arial"/>
          <w:sz w:val="24"/>
          <w:szCs w:val="24"/>
          <w:lang w:eastAsia="pt-BR"/>
        </w:rPr>
        <w:t>istos no Manual de Arborização.</w:t>
      </w:r>
    </w:p>
    <w:p w:rsidR="001F7FB8" w:rsidRPr="00E45CDE" w:rsidRDefault="001F7FB8" w:rsidP="00E45CDE">
      <w:pPr>
        <w:autoSpaceDE w:val="0"/>
        <w:autoSpaceDN w:val="0"/>
        <w:adjustRightInd w:val="0"/>
        <w:spacing w:after="0" w:line="240" w:lineRule="auto"/>
        <w:jc w:val="both"/>
        <w:rPr>
          <w:rFonts w:ascii="Arial" w:eastAsia="Times New Roman" w:hAnsi="Arial" w:cs="Arial"/>
          <w:sz w:val="24"/>
          <w:szCs w:val="24"/>
          <w:lang w:eastAsia="pt-BR"/>
        </w:rPr>
      </w:pPr>
    </w:p>
    <w:p w:rsidR="00B45032" w:rsidRDefault="00116C7C" w:rsidP="00E45CDE">
      <w:pPr>
        <w:autoSpaceDE w:val="0"/>
        <w:autoSpaceDN w:val="0"/>
        <w:adjustRightInd w:val="0"/>
        <w:spacing w:after="0" w:line="240" w:lineRule="auto"/>
        <w:jc w:val="both"/>
        <w:rPr>
          <w:rFonts w:ascii="Arial" w:eastAsia="Times New Roman" w:hAnsi="Arial" w:cs="Arial"/>
          <w:sz w:val="24"/>
          <w:szCs w:val="24"/>
          <w:lang w:eastAsia="pt-BR"/>
        </w:rPr>
      </w:pPr>
      <w:r w:rsidRPr="001F7FB8">
        <w:rPr>
          <w:rFonts w:ascii="Arial" w:eastAsia="Times New Roman" w:hAnsi="Arial" w:cs="Arial"/>
          <w:b/>
          <w:sz w:val="24"/>
          <w:szCs w:val="24"/>
          <w:u w:val="single"/>
          <w:lang w:eastAsia="pt-BR"/>
        </w:rPr>
        <w:t>Art. 3</w:t>
      </w:r>
      <w:r w:rsidR="00DF4D90" w:rsidRPr="001F7FB8">
        <w:rPr>
          <w:rFonts w:ascii="Arial" w:eastAsia="Times New Roman" w:hAnsi="Arial" w:cs="Arial"/>
          <w:b/>
          <w:sz w:val="24"/>
          <w:szCs w:val="24"/>
          <w:u w:val="single"/>
          <w:lang w:eastAsia="pt-BR"/>
        </w:rPr>
        <w:t>3</w:t>
      </w:r>
      <w:r w:rsidRPr="00E45CDE">
        <w:rPr>
          <w:rFonts w:ascii="Arial" w:eastAsia="Times New Roman" w:hAnsi="Arial" w:cs="Arial"/>
          <w:sz w:val="24"/>
          <w:szCs w:val="24"/>
          <w:lang w:eastAsia="pt-BR"/>
        </w:rPr>
        <w:t xml:space="preserve">. </w:t>
      </w:r>
      <w:r w:rsidR="002D0CB5" w:rsidRPr="00E45CDE">
        <w:rPr>
          <w:rFonts w:ascii="Arial" w:eastAsia="Times New Roman" w:hAnsi="Arial" w:cs="Arial"/>
          <w:sz w:val="24"/>
          <w:szCs w:val="24"/>
          <w:lang w:eastAsia="pt-BR"/>
        </w:rPr>
        <w:t xml:space="preserve"> Nas calçadas de áreas urbanas sem arborização e com rede elétrica, as árvores a serem plantadas devem ser espécies de pequeno porte, obedecendo os recuos previstos no Guia de Arborização Urbana do Anexo IV, e seguindo o padrão do Espaço Árvore, conforme figura 1 do Anexo III</w:t>
      </w:r>
    </w:p>
    <w:p w:rsidR="001F7FB8" w:rsidRPr="00E45CDE" w:rsidRDefault="001F7FB8" w:rsidP="00E45CDE">
      <w:pPr>
        <w:autoSpaceDE w:val="0"/>
        <w:autoSpaceDN w:val="0"/>
        <w:adjustRightInd w:val="0"/>
        <w:spacing w:after="0" w:line="240" w:lineRule="auto"/>
        <w:jc w:val="both"/>
        <w:rPr>
          <w:rFonts w:ascii="Arial" w:eastAsia="Times New Roman" w:hAnsi="Arial" w:cs="Arial"/>
          <w:sz w:val="24"/>
          <w:szCs w:val="24"/>
          <w:lang w:eastAsia="pt-BR"/>
        </w:rPr>
      </w:pPr>
    </w:p>
    <w:p w:rsidR="00463B76" w:rsidRDefault="00463B76" w:rsidP="00E45CDE">
      <w:pPr>
        <w:autoSpaceDE w:val="0"/>
        <w:autoSpaceDN w:val="0"/>
        <w:adjustRightInd w:val="0"/>
        <w:spacing w:after="0" w:line="240" w:lineRule="auto"/>
        <w:jc w:val="both"/>
        <w:rPr>
          <w:rFonts w:ascii="Arial" w:eastAsia="Times New Roman" w:hAnsi="Arial" w:cs="Arial"/>
          <w:sz w:val="24"/>
          <w:szCs w:val="24"/>
          <w:lang w:eastAsia="pt-BR"/>
        </w:rPr>
      </w:pPr>
      <w:r w:rsidRPr="001F7FB8">
        <w:rPr>
          <w:rFonts w:ascii="Arial" w:eastAsia="Times New Roman" w:hAnsi="Arial" w:cs="Arial"/>
          <w:b/>
          <w:sz w:val="24"/>
          <w:szCs w:val="24"/>
          <w:lang w:eastAsia="pt-BR"/>
        </w:rPr>
        <w:t>Parágrafo único</w:t>
      </w:r>
      <w:r w:rsidRPr="00E45CDE">
        <w:rPr>
          <w:rFonts w:ascii="Arial" w:eastAsia="Times New Roman" w:hAnsi="Arial" w:cs="Arial"/>
          <w:sz w:val="24"/>
          <w:szCs w:val="24"/>
          <w:lang w:eastAsia="pt-BR"/>
        </w:rPr>
        <w:t>. Quando os postes estão instalados no lado não recomendado das calçadas e</w:t>
      </w:r>
      <w:r w:rsidR="00380A42" w:rsidRPr="00E45CDE">
        <w:rPr>
          <w:rFonts w:ascii="Arial" w:eastAsia="Times New Roman" w:hAnsi="Arial" w:cs="Arial"/>
          <w:sz w:val="24"/>
          <w:szCs w:val="24"/>
          <w:lang w:eastAsia="pt-BR"/>
        </w:rPr>
        <w:t xml:space="preserve"> </w:t>
      </w:r>
      <w:r w:rsidRPr="00E45CDE">
        <w:rPr>
          <w:rFonts w:ascii="Arial" w:eastAsia="Times New Roman" w:hAnsi="Arial" w:cs="Arial"/>
          <w:sz w:val="24"/>
          <w:szCs w:val="24"/>
          <w:lang w:eastAsia="pt-BR"/>
        </w:rPr>
        <w:t>sob a fiação há arvores de médio e grande portes,</w:t>
      </w:r>
      <w:r w:rsidR="00806814" w:rsidRPr="00E45CDE">
        <w:rPr>
          <w:rFonts w:ascii="Arial" w:eastAsia="Times New Roman" w:hAnsi="Arial" w:cs="Arial"/>
          <w:sz w:val="24"/>
          <w:szCs w:val="24"/>
          <w:lang w:eastAsia="pt-BR"/>
        </w:rPr>
        <w:t xml:space="preserve"> deverão ser realizados </w:t>
      </w:r>
      <w:r w:rsidRPr="00E45CDE">
        <w:rPr>
          <w:rFonts w:ascii="Arial" w:eastAsia="Times New Roman" w:hAnsi="Arial" w:cs="Arial"/>
          <w:sz w:val="24"/>
          <w:szCs w:val="24"/>
          <w:lang w:eastAsia="pt-BR"/>
        </w:rPr>
        <w:t>procedimentos alternativos para iluminação</w:t>
      </w:r>
      <w:r w:rsidR="00806814" w:rsidRPr="00E45CDE">
        <w:rPr>
          <w:rFonts w:ascii="Arial" w:eastAsia="Times New Roman" w:hAnsi="Arial" w:cs="Arial"/>
          <w:sz w:val="24"/>
          <w:szCs w:val="24"/>
          <w:lang w:eastAsia="pt-BR"/>
        </w:rPr>
        <w:t>,</w:t>
      </w:r>
      <w:r w:rsidRPr="00E45CDE">
        <w:rPr>
          <w:rFonts w:ascii="Arial" w:eastAsia="Times New Roman" w:hAnsi="Arial" w:cs="Arial"/>
          <w:sz w:val="24"/>
          <w:szCs w:val="24"/>
          <w:lang w:eastAsia="pt-BR"/>
        </w:rPr>
        <w:t xml:space="preserve"> ou podas </w:t>
      </w:r>
      <w:r w:rsidR="00806814" w:rsidRPr="00E45CDE">
        <w:rPr>
          <w:rFonts w:ascii="Arial" w:eastAsia="Times New Roman" w:hAnsi="Arial" w:cs="Arial"/>
          <w:sz w:val="24"/>
          <w:szCs w:val="24"/>
          <w:lang w:eastAsia="pt-BR"/>
        </w:rPr>
        <w:t>periódicas,</w:t>
      </w:r>
      <w:r w:rsidRPr="00E45CDE">
        <w:rPr>
          <w:rFonts w:ascii="Arial" w:eastAsia="Times New Roman" w:hAnsi="Arial" w:cs="Arial"/>
          <w:sz w:val="24"/>
          <w:szCs w:val="24"/>
          <w:lang w:eastAsia="pt-BR"/>
        </w:rPr>
        <w:t xml:space="preserve"> e em último caso, a substituição das árvores. </w:t>
      </w:r>
    </w:p>
    <w:p w:rsidR="001F7FB8" w:rsidRPr="00E45CDE" w:rsidRDefault="001F7FB8" w:rsidP="00E45CDE">
      <w:pPr>
        <w:autoSpaceDE w:val="0"/>
        <w:autoSpaceDN w:val="0"/>
        <w:adjustRightInd w:val="0"/>
        <w:spacing w:after="0" w:line="240" w:lineRule="auto"/>
        <w:jc w:val="both"/>
        <w:rPr>
          <w:rFonts w:ascii="Arial" w:eastAsia="Times New Roman" w:hAnsi="Arial" w:cs="Arial"/>
          <w:strike/>
          <w:color w:val="FF0000"/>
          <w:sz w:val="24"/>
          <w:szCs w:val="24"/>
          <w:lang w:eastAsia="pt-BR"/>
        </w:rPr>
      </w:pPr>
    </w:p>
    <w:p w:rsidR="00425C55" w:rsidRDefault="000D0A88" w:rsidP="00E45CDE">
      <w:pPr>
        <w:autoSpaceDE w:val="0"/>
        <w:autoSpaceDN w:val="0"/>
        <w:adjustRightInd w:val="0"/>
        <w:spacing w:after="0" w:line="240" w:lineRule="auto"/>
        <w:jc w:val="both"/>
        <w:rPr>
          <w:rFonts w:ascii="Arial" w:eastAsia="Times New Roman" w:hAnsi="Arial" w:cs="Arial"/>
          <w:sz w:val="24"/>
          <w:szCs w:val="24"/>
          <w:lang w:eastAsia="pt-BR"/>
        </w:rPr>
      </w:pPr>
      <w:r w:rsidRPr="001F7FB8">
        <w:rPr>
          <w:rFonts w:ascii="Arial" w:eastAsia="Times New Roman" w:hAnsi="Arial" w:cs="Arial"/>
          <w:b/>
          <w:sz w:val="24"/>
          <w:szCs w:val="24"/>
          <w:u w:val="single"/>
          <w:lang w:eastAsia="pt-BR"/>
        </w:rPr>
        <w:t>Art</w:t>
      </w:r>
      <w:r w:rsidR="007A67C1" w:rsidRPr="001F7FB8">
        <w:rPr>
          <w:rFonts w:ascii="Arial" w:eastAsia="Times New Roman" w:hAnsi="Arial" w:cs="Arial"/>
          <w:b/>
          <w:sz w:val="24"/>
          <w:szCs w:val="24"/>
          <w:u w:val="single"/>
          <w:lang w:eastAsia="pt-BR"/>
        </w:rPr>
        <w:t>.</w:t>
      </w:r>
      <w:r w:rsidRPr="001F7FB8">
        <w:rPr>
          <w:rFonts w:ascii="Arial" w:eastAsia="Times New Roman" w:hAnsi="Arial" w:cs="Arial"/>
          <w:b/>
          <w:sz w:val="24"/>
          <w:szCs w:val="24"/>
          <w:u w:val="single"/>
          <w:lang w:eastAsia="pt-BR"/>
        </w:rPr>
        <w:t xml:space="preserve"> </w:t>
      </w:r>
      <w:r w:rsidR="0040744F" w:rsidRPr="001F7FB8">
        <w:rPr>
          <w:rFonts w:ascii="Arial" w:eastAsia="Times New Roman" w:hAnsi="Arial" w:cs="Arial"/>
          <w:b/>
          <w:sz w:val="24"/>
          <w:szCs w:val="24"/>
          <w:u w:val="single"/>
          <w:lang w:eastAsia="pt-BR"/>
        </w:rPr>
        <w:t>3</w:t>
      </w:r>
      <w:r w:rsidR="00DF4D90" w:rsidRPr="001F7FB8">
        <w:rPr>
          <w:rFonts w:ascii="Arial" w:eastAsia="Times New Roman" w:hAnsi="Arial" w:cs="Arial"/>
          <w:b/>
          <w:sz w:val="24"/>
          <w:szCs w:val="24"/>
          <w:u w:val="single"/>
          <w:lang w:eastAsia="pt-BR"/>
        </w:rPr>
        <w:t>4</w:t>
      </w:r>
      <w:r w:rsidR="0040744F" w:rsidRPr="00E45CDE">
        <w:rPr>
          <w:rFonts w:ascii="Arial" w:eastAsia="Times New Roman" w:hAnsi="Arial" w:cs="Arial"/>
          <w:sz w:val="24"/>
          <w:szCs w:val="24"/>
          <w:lang w:eastAsia="pt-BR"/>
        </w:rPr>
        <w:t xml:space="preserve"> </w:t>
      </w:r>
      <w:r w:rsidR="00425C55" w:rsidRPr="00E45CDE">
        <w:rPr>
          <w:rFonts w:ascii="Arial" w:eastAsia="Times New Roman" w:hAnsi="Arial" w:cs="Arial"/>
          <w:sz w:val="24"/>
          <w:szCs w:val="24"/>
          <w:lang w:eastAsia="pt-BR"/>
        </w:rPr>
        <w:t xml:space="preserve">O </w:t>
      </w:r>
      <w:r w:rsidR="00CA3DE9" w:rsidRPr="00E45CDE">
        <w:rPr>
          <w:rFonts w:ascii="Arial" w:eastAsia="Times New Roman" w:hAnsi="Arial" w:cs="Arial"/>
          <w:sz w:val="24"/>
          <w:szCs w:val="24"/>
          <w:lang w:eastAsia="pt-BR"/>
        </w:rPr>
        <w:t xml:space="preserve">canteiro central </w:t>
      </w:r>
      <w:r w:rsidR="00425C55" w:rsidRPr="00E45CDE">
        <w:rPr>
          <w:rFonts w:ascii="Arial" w:eastAsia="Times New Roman" w:hAnsi="Arial" w:cs="Arial"/>
          <w:sz w:val="24"/>
          <w:szCs w:val="24"/>
          <w:lang w:eastAsia="pt-BR"/>
        </w:rPr>
        <w:t xml:space="preserve">das avenidas </w:t>
      </w:r>
      <w:r w:rsidR="00CA3DE9" w:rsidRPr="00E45CDE">
        <w:rPr>
          <w:rFonts w:ascii="Arial" w:eastAsia="Times New Roman" w:hAnsi="Arial" w:cs="Arial"/>
          <w:sz w:val="24"/>
          <w:szCs w:val="24"/>
          <w:lang w:eastAsia="pt-BR"/>
        </w:rPr>
        <w:t>deverá ser arborizado, podendo ser utilizadas espécies de médio a grande porte, de acordo com a largura do mesmo.</w:t>
      </w:r>
    </w:p>
    <w:p w:rsidR="001F7FB8" w:rsidRPr="00E45CDE" w:rsidRDefault="001F7FB8" w:rsidP="00E45CDE">
      <w:pPr>
        <w:autoSpaceDE w:val="0"/>
        <w:autoSpaceDN w:val="0"/>
        <w:adjustRightInd w:val="0"/>
        <w:spacing w:after="0" w:line="240" w:lineRule="auto"/>
        <w:jc w:val="both"/>
        <w:rPr>
          <w:rFonts w:ascii="Arial" w:eastAsia="Times New Roman" w:hAnsi="Arial" w:cs="Arial"/>
          <w:sz w:val="24"/>
          <w:szCs w:val="24"/>
          <w:lang w:eastAsia="pt-BR"/>
        </w:rPr>
      </w:pPr>
    </w:p>
    <w:p w:rsidR="00425C55" w:rsidRPr="00E45CDE" w:rsidRDefault="00425C55" w:rsidP="00E45CDE">
      <w:pPr>
        <w:autoSpaceDE w:val="0"/>
        <w:autoSpaceDN w:val="0"/>
        <w:adjustRightInd w:val="0"/>
        <w:spacing w:after="0" w:line="240" w:lineRule="auto"/>
        <w:jc w:val="both"/>
        <w:rPr>
          <w:rFonts w:ascii="Arial" w:eastAsia="Times New Roman" w:hAnsi="Arial" w:cs="Arial"/>
          <w:sz w:val="24"/>
          <w:szCs w:val="24"/>
          <w:lang w:eastAsia="pt-BR"/>
        </w:rPr>
      </w:pPr>
      <w:r w:rsidRPr="001F7FB8">
        <w:rPr>
          <w:rFonts w:ascii="Arial" w:eastAsia="Times New Roman" w:hAnsi="Arial" w:cs="Arial"/>
          <w:b/>
          <w:sz w:val="24"/>
          <w:szCs w:val="24"/>
          <w:u w:val="single"/>
          <w:lang w:eastAsia="pt-BR"/>
        </w:rPr>
        <w:t>Art. 3</w:t>
      </w:r>
      <w:r w:rsidR="00DF4D90" w:rsidRPr="001F7FB8">
        <w:rPr>
          <w:rFonts w:ascii="Arial" w:eastAsia="Times New Roman" w:hAnsi="Arial" w:cs="Arial"/>
          <w:b/>
          <w:sz w:val="24"/>
          <w:szCs w:val="24"/>
          <w:u w:val="single"/>
          <w:lang w:eastAsia="pt-BR"/>
        </w:rPr>
        <w:t>5</w:t>
      </w:r>
      <w:r w:rsidR="00DF4D90" w:rsidRPr="00E45CDE">
        <w:rPr>
          <w:rFonts w:ascii="Arial" w:eastAsia="Times New Roman" w:hAnsi="Arial" w:cs="Arial"/>
          <w:sz w:val="24"/>
          <w:szCs w:val="24"/>
          <w:lang w:eastAsia="pt-BR"/>
        </w:rPr>
        <w:t>.</w:t>
      </w:r>
      <w:r w:rsidRPr="00E45CDE">
        <w:rPr>
          <w:rFonts w:ascii="Arial" w:eastAsia="Times New Roman" w:hAnsi="Arial" w:cs="Arial"/>
          <w:sz w:val="24"/>
          <w:szCs w:val="24"/>
          <w:lang w:eastAsia="pt-BR"/>
        </w:rPr>
        <w:t xml:space="preserve"> </w:t>
      </w:r>
      <w:r w:rsidR="00CA3DE9" w:rsidRPr="00E45CDE">
        <w:rPr>
          <w:rFonts w:ascii="Arial" w:eastAsia="Times New Roman" w:hAnsi="Arial" w:cs="Arial"/>
          <w:sz w:val="24"/>
          <w:szCs w:val="24"/>
          <w:lang w:eastAsia="pt-BR"/>
        </w:rPr>
        <w:t>Nas quadras reservadas para áreas verdes</w:t>
      </w:r>
      <w:r w:rsidRPr="00E45CDE">
        <w:rPr>
          <w:rFonts w:ascii="Arial" w:eastAsia="Times New Roman" w:hAnsi="Arial" w:cs="Arial"/>
          <w:sz w:val="24"/>
          <w:szCs w:val="24"/>
          <w:lang w:eastAsia="pt-BR"/>
        </w:rPr>
        <w:t xml:space="preserve">, </w:t>
      </w:r>
      <w:r w:rsidR="00CA3DE9" w:rsidRPr="00E45CDE">
        <w:rPr>
          <w:rFonts w:ascii="Arial" w:eastAsia="Times New Roman" w:hAnsi="Arial" w:cs="Arial"/>
          <w:sz w:val="24"/>
          <w:szCs w:val="24"/>
          <w:lang w:eastAsia="pt-BR"/>
        </w:rPr>
        <w:t>parques e jardins, os passeios devem ficar preferencialmente, isentos de vegetação e postes</w:t>
      </w:r>
      <w:r w:rsidRPr="00E45CDE">
        <w:rPr>
          <w:rFonts w:ascii="Arial" w:eastAsia="Times New Roman" w:hAnsi="Arial" w:cs="Arial"/>
          <w:sz w:val="24"/>
          <w:szCs w:val="24"/>
          <w:lang w:eastAsia="pt-BR"/>
        </w:rPr>
        <w:t xml:space="preserve">, </w:t>
      </w:r>
      <w:r w:rsidR="00CA3DE9" w:rsidRPr="00E45CDE">
        <w:rPr>
          <w:rFonts w:ascii="Arial" w:eastAsia="Times New Roman" w:hAnsi="Arial" w:cs="Arial"/>
          <w:sz w:val="24"/>
          <w:szCs w:val="24"/>
          <w:lang w:eastAsia="pt-BR"/>
        </w:rPr>
        <w:t xml:space="preserve">exceto </w:t>
      </w:r>
      <w:r w:rsidRPr="00E45CDE">
        <w:rPr>
          <w:rFonts w:ascii="Arial" w:eastAsia="Times New Roman" w:hAnsi="Arial" w:cs="Arial"/>
          <w:sz w:val="24"/>
          <w:szCs w:val="24"/>
          <w:lang w:eastAsia="pt-BR"/>
        </w:rPr>
        <w:t xml:space="preserve">os </w:t>
      </w:r>
      <w:r w:rsidR="00CA3DE9" w:rsidRPr="00E45CDE">
        <w:rPr>
          <w:rFonts w:ascii="Arial" w:eastAsia="Times New Roman" w:hAnsi="Arial" w:cs="Arial"/>
          <w:sz w:val="24"/>
          <w:szCs w:val="24"/>
          <w:lang w:eastAsia="pt-BR"/>
        </w:rPr>
        <w:t>de iluminação pública</w:t>
      </w:r>
      <w:r w:rsidRPr="00E45CDE">
        <w:rPr>
          <w:rFonts w:ascii="Arial" w:eastAsia="Times New Roman" w:hAnsi="Arial" w:cs="Arial"/>
          <w:sz w:val="24"/>
          <w:szCs w:val="24"/>
          <w:lang w:eastAsia="pt-BR"/>
        </w:rPr>
        <w:t>.</w:t>
      </w:r>
    </w:p>
    <w:p w:rsidR="00667CCC" w:rsidRPr="001F7FB8" w:rsidRDefault="00667CCC" w:rsidP="001F7FB8">
      <w:pPr>
        <w:autoSpaceDE w:val="0"/>
        <w:autoSpaceDN w:val="0"/>
        <w:adjustRightInd w:val="0"/>
        <w:spacing w:after="0" w:line="240" w:lineRule="auto"/>
        <w:jc w:val="center"/>
        <w:rPr>
          <w:rFonts w:ascii="Arial" w:eastAsia="Times New Roman" w:hAnsi="Arial" w:cs="Arial"/>
          <w:b/>
          <w:sz w:val="24"/>
          <w:szCs w:val="24"/>
          <w:lang w:eastAsia="pt-BR"/>
        </w:rPr>
      </w:pPr>
    </w:p>
    <w:p w:rsidR="006378D3" w:rsidRPr="001F7FB8" w:rsidRDefault="003F5D8C" w:rsidP="001F7FB8">
      <w:pPr>
        <w:autoSpaceDE w:val="0"/>
        <w:autoSpaceDN w:val="0"/>
        <w:adjustRightInd w:val="0"/>
        <w:spacing w:after="0" w:line="240" w:lineRule="auto"/>
        <w:jc w:val="center"/>
        <w:rPr>
          <w:rFonts w:ascii="Arial" w:eastAsia="Times New Roman" w:hAnsi="Arial" w:cs="Arial"/>
          <w:b/>
          <w:sz w:val="24"/>
          <w:szCs w:val="24"/>
          <w:lang w:eastAsia="pt-BR"/>
        </w:rPr>
      </w:pPr>
      <w:r w:rsidRPr="001F7FB8">
        <w:rPr>
          <w:rFonts w:ascii="Arial" w:eastAsia="Times New Roman" w:hAnsi="Arial" w:cs="Arial"/>
          <w:b/>
          <w:sz w:val="24"/>
          <w:szCs w:val="24"/>
          <w:lang w:eastAsia="pt-BR"/>
        </w:rPr>
        <w:t>TÍTULO III</w:t>
      </w:r>
    </w:p>
    <w:p w:rsidR="006378D3" w:rsidRPr="001F7FB8" w:rsidRDefault="003F5D8C" w:rsidP="001F7FB8">
      <w:pPr>
        <w:autoSpaceDE w:val="0"/>
        <w:autoSpaceDN w:val="0"/>
        <w:adjustRightInd w:val="0"/>
        <w:spacing w:after="0" w:line="240" w:lineRule="auto"/>
        <w:jc w:val="center"/>
        <w:rPr>
          <w:rFonts w:ascii="Arial" w:eastAsia="Times New Roman" w:hAnsi="Arial" w:cs="Arial"/>
          <w:b/>
          <w:sz w:val="24"/>
          <w:szCs w:val="24"/>
          <w:lang w:eastAsia="pt-BR"/>
        </w:rPr>
      </w:pPr>
      <w:r w:rsidRPr="001F7FB8">
        <w:rPr>
          <w:rFonts w:ascii="Arial" w:eastAsia="Times New Roman" w:hAnsi="Arial" w:cs="Arial"/>
          <w:b/>
          <w:sz w:val="24"/>
          <w:szCs w:val="24"/>
          <w:lang w:eastAsia="pt-BR"/>
        </w:rPr>
        <w:t>DA FISCALIZAÇÃO</w:t>
      </w:r>
    </w:p>
    <w:p w:rsidR="006378D3" w:rsidRPr="001F7FB8" w:rsidRDefault="003F5D8C" w:rsidP="001F7FB8">
      <w:pPr>
        <w:autoSpaceDE w:val="0"/>
        <w:autoSpaceDN w:val="0"/>
        <w:adjustRightInd w:val="0"/>
        <w:spacing w:after="0" w:line="240" w:lineRule="auto"/>
        <w:jc w:val="center"/>
        <w:rPr>
          <w:rFonts w:ascii="Arial" w:eastAsia="Times New Roman" w:hAnsi="Arial" w:cs="Arial"/>
          <w:b/>
          <w:sz w:val="24"/>
          <w:szCs w:val="24"/>
          <w:lang w:eastAsia="pt-BR"/>
        </w:rPr>
      </w:pPr>
      <w:r w:rsidRPr="001F7FB8">
        <w:rPr>
          <w:rFonts w:ascii="Arial" w:eastAsia="Times New Roman" w:hAnsi="Arial" w:cs="Arial"/>
          <w:b/>
          <w:sz w:val="24"/>
          <w:szCs w:val="24"/>
          <w:lang w:eastAsia="pt-BR"/>
        </w:rPr>
        <w:t>CAPÍTULO I</w:t>
      </w:r>
    </w:p>
    <w:p w:rsidR="006378D3" w:rsidRDefault="003F5D8C" w:rsidP="001F7FB8">
      <w:pPr>
        <w:autoSpaceDE w:val="0"/>
        <w:autoSpaceDN w:val="0"/>
        <w:adjustRightInd w:val="0"/>
        <w:spacing w:after="0" w:line="240" w:lineRule="auto"/>
        <w:jc w:val="center"/>
        <w:rPr>
          <w:rFonts w:ascii="Arial" w:eastAsia="Times New Roman" w:hAnsi="Arial" w:cs="Arial"/>
          <w:b/>
          <w:sz w:val="24"/>
          <w:szCs w:val="24"/>
          <w:lang w:eastAsia="pt-BR"/>
        </w:rPr>
      </w:pPr>
      <w:r w:rsidRPr="001F7FB8">
        <w:rPr>
          <w:rFonts w:ascii="Arial" w:eastAsia="Times New Roman" w:hAnsi="Arial" w:cs="Arial"/>
          <w:b/>
          <w:sz w:val="24"/>
          <w:szCs w:val="24"/>
          <w:lang w:eastAsia="pt-BR"/>
        </w:rPr>
        <w:t>DA COMPETÊNCIA</w:t>
      </w:r>
    </w:p>
    <w:p w:rsidR="001F7FB8" w:rsidRPr="001F7FB8" w:rsidRDefault="001F7FB8" w:rsidP="001F7FB8">
      <w:pPr>
        <w:autoSpaceDE w:val="0"/>
        <w:autoSpaceDN w:val="0"/>
        <w:adjustRightInd w:val="0"/>
        <w:spacing w:after="0" w:line="240" w:lineRule="auto"/>
        <w:jc w:val="center"/>
        <w:rPr>
          <w:rFonts w:ascii="Arial" w:eastAsia="Times New Roman" w:hAnsi="Arial" w:cs="Arial"/>
          <w:b/>
          <w:sz w:val="24"/>
          <w:szCs w:val="24"/>
          <w:lang w:eastAsia="pt-BR"/>
        </w:rPr>
      </w:pPr>
    </w:p>
    <w:p w:rsidR="006378D3" w:rsidRDefault="00667CCC" w:rsidP="00E45CDE">
      <w:pPr>
        <w:autoSpaceDE w:val="0"/>
        <w:autoSpaceDN w:val="0"/>
        <w:adjustRightInd w:val="0"/>
        <w:spacing w:after="0" w:line="240" w:lineRule="auto"/>
        <w:jc w:val="both"/>
        <w:rPr>
          <w:rFonts w:ascii="Arial" w:eastAsia="Times New Roman" w:hAnsi="Arial" w:cs="Arial"/>
          <w:sz w:val="24"/>
          <w:szCs w:val="24"/>
          <w:lang w:eastAsia="pt-BR"/>
        </w:rPr>
      </w:pPr>
      <w:bookmarkStart w:id="4" w:name="artigo_29"/>
      <w:r w:rsidRPr="001F7FB8">
        <w:rPr>
          <w:rFonts w:ascii="Arial" w:eastAsia="Times New Roman" w:hAnsi="Arial" w:cs="Arial"/>
          <w:b/>
          <w:sz w:val="24"/>
          <w:szCs w:val="24"/>
          <w:u w:val="single"/>
          <w:lang w:eastAsia="pt-BR"/>
        </w:rPr>
        <w:t>Art</w:t>
      </w:r>
      <w:r w:rsidR="007A67C1" w:rsidRPr="001F7FB8">
        <w:rPr>
          <w:rFonts w:ascii="Arial" w:eastAsia="Times New Roman" w:hAnsi="Arial" w:cs="Arial"/>
          <w:b/>
          <w:sz w:val="24"/>
          <w:szCs w:val="24"/>
          <w:u w:val="single"/>
          <w:lang w:eastAsia="pt-BR"/>
        </w:rPr>
        <w:t>.</w:t>
      </w:r>
      <w:r w:rsidRPr="001F7FB8">
        <w:rPr>
          <w:rFonts w:ascii="Arial" w:eastAsia="Times New Roman" w:hAnsi="Arial" w:cs="Arial"/>
          <w:b/>
          <w:sz w:val="24"/>
          <w:szCs w:val="24"/>
          <w:u w:val="single"/>
          <w:lang w:eastAsia="pt-BR"/>
        </w:rPr>
        <w:t xml:space="preserve"> </w:t>
      </w:r>
      <w:r w:rsidR="00F84100" w:rsidRPr="001F7FB8">
        <w:rPr>
          <w:rFonts w:ascii="Arial" w:eastAsia="Times New Roman" w:hAnsi="Arial" w:cs="Arial"/>
          <w:b/>
          <w:sz w:val="24"/>
          <w:szCs w:val="24"/>
          <w:u w:val="single"/>
          <w:lang w:eastAsia="pt-BR"/>
        </w:rPr>
        <w:t>3</w:t>
      </w:r>
      <w:r w:rsidR="00DF4D90" w:rsidRPr="001F7FB8">
        <w:rPr>
          <w:rFonts w:ascii="Arial" w:eastAsia="Times New Roman" w:hAnsi="Arial" w:cs="Arial"/>
          <w:b/>
          <w:sz w:val="24"/>
          <w:szCs w:val="24"/>
          <w:u w:val="single"/>
          <w:lang w:eastAsia="pt-BR"/>
        </w:rPr>
        <w:t>6</w:t>
      </w:r>
      <w:r w:rsidR="00210F0F" w:rsidRPr="001F7FB8">
        <w:rPr>
          <w:rFonts w:ascii="Arial" w:eastAsia="Times New Roman" w:hAnsi="Arial" w:cs="Arial"/>
          <w:b/>
          <w:sz w:val="24"/>
          <w:szCs w:val="24"/>
          <w:u w:val="single"/>
          <w:lang w:eastAsia="pt-BR"/>
        </w:rPr>
        <w:t>.</w:t>
      </w:r>
      <w:r w:rsidR="003F5D8C" w:rsidRPr="001F7FB8">
        <w:rPr>
          <w:rFonts w:ascii="Arial" w:eastAsia="Times New Roman" w:hAnsi="Arial" w:cs="Arial"/>
          <w:b/>
          <w:sz w:val="24"/>
          <w:szCs w:val="24"/>
          <w:u w:val="single"/>
          <w:lang w:eastAsia="pt-BR"/>
        </w:rPr>
        <w:t xml:space="preserve"> </w:t>
      </w:r>
      <w:bookmarkEnd w:id="4"/>
      <w:r w:rsidR="003F5D8C" w:rsidRPr="00E45CDE">
        <w:rPr>
          <w:rFonts w:ascii="Arial" w:eastAsia="Times New Roman" w:hAnsi="Arial" w:cs="Arial"/>
          <w:sz w:val="24"/>
          <w:szCs w:val="24"/>
          <w:lang w:eastAsia="pt-BR"/>
        </w:rPr>
        <w:t xml:space="preserve">A fiscalização e vistorias relativas </w:t>
      </w:r>
      <w:r w:rsidR="00262CE5" w:rsidRPr="00E45CDE">
        <w:rPr>
          <w:rFonts w:ascii="Arial" w:eastAsia="Times New Roman" w:hAnsi="Arial" w:cs="Arial"/>
          <w:sz w:val="24"/>
          <w:szCs w:val="24"/>
          <w:lang w:eastAsia="pt-BR"/>
        </w:rPr>
        <w:t xml:space="preserve">a </w:t>
      </w:r>
      <w:r w:rsidR="003F5D8C" w:rsidRPr="00E45CDE">
        <w:rPr>
          <w:rFonts w:ascii="Arial" w:eastAsia="Times New Roman" w:hAnsi="Arial" w:cs="Arial"/>
          <w:sz w:val="24"/>
          <w:szCs w:val="24"/>
          <w:lang w:eastAsia="pt-BR"/>
        </w:rPr>
        <w:t>árvores, deverão ser executadas pel</w:t>
      </w:r>
      <w:r w:rsidR="00FB099B" w:rsidRPr="00E45CDE">
        <w:rPr>
          <w:rFonts w:ascii="Arial" w:eastAsia="Times New Roman" w:hAnsi="Arial" w:cs="Arial"/>
          <w:sz w:val="24"/>
          <w:szCs w:val="24"/>
          <w:lang w:eastAsia="pt-BR"/>
        </w:rPr>
        <w:t>o</w:t>
      </w:r>
      <w:r w:rsidR="003F5D8C" w:rsidRPr="00E45CDE">
        <w:rPr>
          <w:rFonts w:ascii="Arial" w:eastAsia="Times New Roman" w:hAnsi="Arial" w:cs="Arial"/>
          <w:sz w:val="24"/>
          <w:szCs w:val="24"/>
          <w:lang w:eastAsia="pt-BR"/>
        </w:rPr>
        <w:t xml:space="preserve"> </w:t>
      </w:r>
      <w:r w:rsidR="00FB099B" w:rsidRPr="00E45CDE">
        <w:rPr>
          <w:rFonts w:ascii="Arial" w:eastAsia="Times New Roman" w:hAnsi="Arial" w:cs="Arial"/>
          <w:sz w:val="24"/>
          <w:szCs w:val="24"/>
          <w:lang w:eastAsia="pt-BR"/>
        </w:rPr>
        <w:t xml:space="preserve">Departamento </w:t>
      </w:r>
      <w:r w:rsidR="003F5D8C" w:rsidRPr="00E45CDE">
        <w:rPr>
          <w:rFonts w:ascii="Arial" w:eastAsia="Times New Roman" w:hAnsi="Arial" w:cs="Arial"/>
          <w:sz w:val="24"/>
          <w:szCs w:val="24"/>
          <w:lang w:eastAsia="pt-BR"/>
        </w:rPr>
        <w:t xml:space="preserve">Municipal do Meio Ambiente </w:t>
      </w:r>
      <w:r w:rsidR="003F5D8C" w:rsidRPr="00E45CDE">
        <w:rPr>
          <w:rFonts w:ascii="Arial" w:eastAsia="Times New Roman" w:hAnsi="Arial" w:cs="Arial"/>
          <w:b/>
          <w:sz w:val="24"/>
          <w:szCs w:val="24"/>
          <w:lang w:eastAsia="pt-BR"/>
        </w:rPr>
        <w:t>-</w:t>
      </w:r>
      <w:r w:rsidR="003F5D8C" w:rsidRPr="00E45CDE">
        <w:rPr>
          <w:rFonts w:ascii="Arial" w:eastAsia="Times New Roman" w:hAnsi="Arial" w:cs="Arial"/>
          <w:sz w:val="24"/>
          <w:szCs w:val="24"/>
          <w:lang w:eastAsia="pt-BR"/>
        </w:rPr>
        <w:t xml:space="preserve"> </w:t>
      </w:r>
      <w:r w:rsidR="00CE54B5" w:rsidRPr="00E45CDE">
        <w:rPr>
          <w:rFonts w:ascii="Arial" w:eastAsia="Times New Roman" w:hAnsi="Arial" w:cs="Arial"/>
          <w:sz w:val="24"/>
          <w:szCs w:val="24"/>
          <w:lang w:eastAsia="pt-BR"/>
        </w:rPr>
        <w:t>D</w:t>
      </w:r>
      <w:r w:rsidR="003F5D8C" w:rsidRPr="00E45CDE">
        <w:rPr>
          <w:rFonts w:ascii="Arial" w:eastAsia="Times New Roman" w:hAnsi="Arial" w:cs="Arial"/>
          <w:sz w:val="24"/>
          <w:szCs w:val="24"/>
          <w:lang w:eastAsia="pt-BR"/>
        </w:rPr>
        <w:t>MMA.</w:t>
      </w:r>
    </w:p>
    <w:p w:rsidR="001F7FB8" w:rsidRPr="00E45CDE" w:rsidRDefault="001F7FB8" w:rsidP="00E45CDE">
      <w:pPr>
        <w:autoSpaceDE w:val="0"/>
        <w:autoSpaceDN w:val="0"/>
        <w:adjustRightInd w:val="0"/>
        <w:spacing w:after="0" w:line="240" w:lineRule="auto"/>
        <w:jc w:val="both"/>
        <w:rPr>
          <w:rFonts w:ascii="Arial" w:eastAsia="Times New Roman" w:hAnsi="Arial" w:cs="Arial"/>
          <w:sz w:val="24"/>
          <w:szCs w:val="24"/>
          <w:lang w:eastAsia="pt-BR"/>
        </w:rPr>
      </w:pPr>
    </w:p>
    <w:p w:rsidR="00262CE5" w:rsidRPr="00E45CDE" w:rsidRDefault="00CE54B5"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1º </w:t>
      </w:r>
      <w:r w:rsidR="003F5D8C" w:rsidRPr="00E45CDE">
        <w:rPr>
          <w:rFonts w:ascii="Arial" w:eastAsia="Times New Roman" w:hAnsi="Arial" w:cs="Arial"/>
          <w:sz w:val="24"/>
          <w:szCs w:val="24"/>
          <w:lang w:eastAsia="pt-BR"/>
        </w:rPr>
        <w:t xml:space="preserve">Os laudos e pareceres técnicos, autorizações e semelhantes, relativos </w:t>
      </w:r>
      <w:r w:rsidR="00262CE5" w:rsidRPr="00E45CDE">
        <w:rPr>
          <w:rFonts w:ascii="Arial" w:eastAsia="Times New Roman" w:hAnsi="Arial" w:cs="Arial"/>
          <w:sz w:val="24"/>
          <w:szCs w:val="24"/>
          <w:lang w:eastAsia="pt-BR"/>
        </w:rPr>
        <w:t>a</w:t>
      </w:r>
      <w:r w:rsidR="003F5D8C" w:rsidRPr="00E45CDE">
        <w:rPr>
          <w:rFonts w:ascii="Arial" w:eastAsia="Times New Roman" w:hAnsi="Arial" w:cs="Arial"/>
          <w:sz w:val="24"/>
          <w:szCs w:val="24"/>
          <w:lang w:eastAsia="pt-BR"/>
        </w:rPr>
        <w:t xml:space="preserve"> árvores, serão emitidos por</w:t>
      </w:r>
      <w:r w:rsidR="00262CE5" w:rsidRPr="00E45CDE">
        <w:rPr>
          <w:rFonts w:ascii="Arial" w:eastAsia="Times New Roman" w:hAnsi="Arial" w:cs="Arial"/>
          <w:sz w:val="24"/>
          <w:szCs w:val="24"/>
          <w:lang w:eastAsia="pt-BR"/>
        </w:rPr>
        <w:t xml:space="preserve"> profissionais de nível superior</w:t>
      </w:r>
      <w:r w:rsidR="003F5D8C" w:rsidRPr="00E45CDE">
        <w:rPr>
          <w:rFonts w:ascii="Arial" w:eastAsia="Times New Roman" w:hAnsi="Arial" w:cs="Arial"/>
          <w:sz w:val="24"/>
          <w:szCs w:val="24"/>
          <w:lang w:eastAsia="pt-BR"/>
        </w:rPr>
        <w:t xml:space="preserve"> de uma das seguintes áreas:</w:t>
      </w:r>
    </w:p>
    <w:p w:rsidR="006378D3" w:rsidRPr="00E45CDE" w:rsidRDefault="003F5D8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I - </w:t>
      </w:r>
      <w:r w:rsidR="00CE54B5" w:rsidRPr="00E45CDE">
        <w:rPr>
          <w:rFonts w:ascii="Arial" w:eastAsia="Times New Roman" w:hAnsi="Arial" w:cs="Arial"/>
          <w:sz w:val="24"/>
          <w:szCs w:val="24"/>
          <w:lang w:eastAsia="pt-BR"/>
        </w:rPr>
        <w:t>A</w:t>
      </w:r>
      <w:r w:rsidRPr="00E45CDE">
        <w:rPr>
          <w:rFonts w:ascii="Arial" w:eastAsia="Times New Roman" w:hAnsi="Arial" w:cs="Arial"/>
          <w:sz w:val="24"/>
          <w:szCs w:val="24"/>
          <w:lang w:eastAsia="pt-BR"/>
        </w:rPr>
        <w:t>gronomia;</w:t>
      </w:r>
    </w:p>
    <w:p w:rsidR="006378D3" w:rsidRPr="00E45CDE" w:rsidRDefault="003F5D8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II </w:t>
      </w:r>
      <w:r w:rsidRPr="00E45CDE">
        <w:rPr>
          <w:rFonts w:ascii="Arial" w:eastAsia="Times New Roman" w:hAnsi="Arial" w:cs="Arial"/>
          <w:b/>
          <w:sz w:val="24"/>
          <w:szCs w:val="24"/>
          <w:lang w:eastAsia="pt-BR"/>
        </w:rPr>
        <w:t>-</w:t>
      </w:r>
      <w:r w:rsidRPr="00E45CDE">
        <w:rPr>
          <w:rFonts w:ascii="Arial" w:eastAsia="Times New Roman" w:hAnsi="Arial" w:cs="Arial"/>
          <w:sz w:val="24"/>
          <w:szCs w:val="24"/>
          <w:lang w:eastAsia="pt-BR"/>
        </w:rPr>
        <w:t xml:space="preserve"> </w:t>
      </w:r>
      <w:r w:rsidR="00CE54B5" w:rsidRPr="00E45CDE">
        <w:rPr>
          <w:rFonts w:ascii="Arial" w:eastAsia="Times New Roman" w:hAnsi="Arial" w:cs="Arial"/>
          <w:sz w:val="24"/>
          <w:szCs w:val="24"/>
          <w:lang w:eastAsia="pt-BR"/>
        </w:rPr>
        <w:t>E</w:t>
      </w:r>
      <w:r w:rsidRPr="00E45CDE">
        <w:rPr>
          <w:rFonts w:ascii="Arial" w:eastAsia="Times New Roman" w:hAnsi="Arial" w:cs="Arial"/>
          <w:sz w:val="24"/>
          <w:szCs w:val="24"/>
          <w:lang w:eastAsia="pt-BR"/>
        </w:rPr>
        <w:t>ngenharia florestal;</w:t>
      </w:r>
    </w:p>
    <w:p w:rsidR="006378D3" w:rsidRPr="00E45CDE" w:rsidRDefault="003F5D8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III </w:t>
      </w:r>
      <w:r w:rsidRPr="00E45CDE">
        <w:rPr>
          <w:rFonts w:ascii="Arial" w:eastAsia="Times New Roman" w:hAnsi="Arial" w:cs="Arial"/>
          <w:b/>
          <w:sz w:val="24"/>
          <w:szCs w:val="24"/>
          <w:lang w:eastAsia="pt-BR"/>
        </w:rPr>
        <w:t>-</w:t>
      </w:r>
      <w:r w:rsidRPr="00E45CDE">
        <w:rPr>
          <w:rFonts w:ascii="Arial" w:eastAsia="Times New Roman" w:hAnsi="Arial" w:cs="Arial"/>
          <w:sz w:val="24"/>
          <w:szCs w:val="24"/>
          <w:lang w:eastAsia="pt-BR"/>
        </w:rPr>
        <w:t xml:space="preserve"> </w:t>
      </w:r>
      <w:r w:rsidR="00CE54B5" w:rsidRPr="00E45CDE">
        <w:rPr>
          <w:rFonts w:ascii="Arial" w:eastAsia="Times New Roman" w:hAnsi="Arial" w:cs="Arial"/>
          <w:sz w:val="24"/>
          <w:szCs w:val="24"/>
          <w:lang w:eastAsia="pt-BR"/>
        </w:rPr>
        <w:t>E</w:t>
      </w:r>
      <w:r w:rsidRPr="00E45CDE">
        <w:rPr>
          <w:rFonts w:ascii="Arial" w:eastAsia="Times New Roman" w:hAnsi="Arial" w:cs="Arial"/>
          <w:sz w:val="24"/>
          <w:szCs w:val="24"/>
          <w:lang w:eastAsia="pt-BR"/>
        </w:rPr>
        <w:t xml:space="preserve">ngenharia </w:t>
      </w:r>
      <w:r w:rsidR="00CE54B5" w:rsidRPr="00E45CDE">
        <w:rPr>
          <w:rFonts w:ascii="Arial" w:eastAsia="Times New Roman" w:hAnsi="Arial" w:cs="Arial"/>
          <w:sz w:val="24"/>
          <w:szCs w:val="24"/>
          <w:lang w:eastAsia="pt-BR"/>
        </w:rPr>
        <w:t>A</w:t>
      </w:r>
      <w:r w:rsidRPr="00E45CDE">
        <w:rPr>
          <w:rFonts w:ascii="Arial" w:eastAsia="Times New Roman" w:hAnsi="Arial" w:cs="Arial"/>
          <w:sz w:val="24"/>
          <w:szCs w:val="24"/>
          <w:lang w:eastAsia="pt-BR"/>
        </w:rPr>
        <w:t>grícola;</w:t>
      </w:r>
    </w:p>
    <w:p w:rsidR="00CE54B5" w:rsidRPr="00E45CDE" w:rsidRDefault="003F5D8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IV </w:t>
      </w:r>
      <w:r w:rsidRPr="00E45CDE">
        <w:rPr>
          <w:rFonts w:ascii="Arial" w:eastAsia="Times New Roman" w:hAnsi="Arial" w:cs="Arial"/>
          <w:b/>
          <w:sz w:val="24"/>
          <w:szCs w:val="24"/>
          <w:lang w:eastAsia="pt-BR"/>
        </w:rPr>
        <w:t>-</w:t>
      </w:r>
      <w:r w:rsidRPr="00E45CDE">
        <w:rPr>
          <w:rFonts w:ascii="Arial" w:eastAsia="Times New Roman" w:hAnsi="Arial" w:cs="Arial"/>
          <w:sz w:val="24"/>
          <w:szCs w:val="24"/>
          <w:lang w:eastAsia="pt-BR"/>
        </w:rPr>
        <w:t xml:space="preserve"> </w:t>
      </w:r>
      <w:r w:rsidR="00CE54B5" w:rsidRPr="00E45CDE">
        <w:rPr>
          <w:rFonts w:ascii="Arial" w:eastAsia="Times New Roman" w:hAnsi="Arial" w:cs="Arial"/>
          <w:sz w:val="24"/>
          <w:szCs w:val="24"/>
          <w:lang w:eastAsia="pt-BR"/>
        </w:rPr>
        <w:t>B</w:t>
      </w:r>
      <w:r w:rsidRPr="00E45CDE">
        <w:rPr>
          <w:rFonts w:ascii="Arial" w:eastAsia="Times New Roman" w:hAnsi="Arial" w:cs="Arial"/>
          <w:sz w:val="24"/>
          <w:szCs w:val="24"/>
          <w:lang w:eastAsia="pt-BR"/>
        </w:rPr>
        <w:t>iologia;</w:t>
      </w:r>
    </w:p>
    <w:p w:rsidR="006378D3" w:rsidRPr="00E45CDE" w:rsidRDefault="00CE54B5"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V</w:t>
      </w:r>
      <w:r w:rsidR="007A67C1" w:rsidRPr="00E45CDE">
        <w:rPr>
          <w:rFonts w:ascii="Arial" w:eastAsia="Times New Roman" w:hAnsi="Arial" w:cs="Arial"/>
          <w:sz w:val="24"/>
          <w:szCs w:val="24"/>
          <w:lang w:eastAsia="pt-BR"/>
        </w:rPr>
        <w:t xml:space="preserve"> </w:t>
      </w:r>
      <w:r w:rsidRPr="00E45CDE">
        <w:rPr>
          <w:rFonts w:ascii="Arial" w:eastAsia="Times New Roman" w:hAnsi="Arial" w:cs="Arial"/>
          <w:b/>
          <w:sz w:val="24"/>
          <w:szCs w:val="24"/>
          <w:lang w:eastAsia="pt-BR"/>
        </w:rPr>
        <w:t>-</w:t>
      </w:r>
      <w:r w:rsidRPr="00E45CDE">
        <w:rPr>
          <w:rFonts w:ascii="Arial" w:eastAsia="Times New Roman" w:hAnsi="Arial" w:cs="Arial"/>
          <w:sz w:val="24"/>
          <w:szCs w:val="24"/>
          <w:lang w:eastAsia="pt-BR"/>
        </w:rPr>
        <w:t xml:space="preserve"> Engenharia Ambiental</w:t>
      </w:r>
      <w:r w:rsidR="007A67C1" w:rsidRPr="00E45CDE">
        <w:rPr>
          <w:rFonts w:ascii="Arial" w:eastAsia="Times New Roman" w:hAnsi="Arial" w:cs="Arial"/>
          <w:sz w:val="24"/>
          <w:szCs w:val="24"/>
          <w:lang w:eastAsia="pt-BR"/>
        </w:rPr>
        <w:t>;</w:t>
      </w:r>
    </w:p>
    <w:p w:rsidR="006378D3" w:rsidRDefault="003F5D8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V</w:t>
      </w:r>
      <w:r w:rsidR="00CE54B5" w:rsidRPr="00E45CDE">
        <w:rPr>
          <w:rFonts w:ascii="Arial" w:eastAsia="Times New Roman" w:hAnsi="Arial" w:cs="Arial"/>
          <w:sz w:val="24"/>
          <w:szCs w:val="24"/>
          <w:lang w:eastAsia="pt-BR"/>
        </w:rPr>
        <w:t>I</w:t>
      </w:r>
      <w:r w:rsidRPr="00E45CDE">
        <w:rPr>
          <w:rFonts w:ascii="Arial" w:eastAsia="Times New Roman" w:hAnsi="Arial" w:cs="Arial"/>
          <w:sz w:val="24"/>
          <w:szCs w:val="24"/>
          <w:lang w:eastAsia="pt-BR"/>
        </w:rPr>
        <w:t xml:space="preserve"> </w:t>
      </w:r>
      <w:r w:rsidRPr="00E45CDE">
        <w:rPr>
          <w:rFonts w:ascii="Arial" w:eastAsia="Times New Roman" w:hAnsi="Arial" w:cs="Arial"/>
          <w:b/>
          <w:sz w:val="24"/>
          <w:szCs w:val="24"/>
          <w:lang w:eastAsia="pt-BR"/>
        </w:rPr>
        <w:t>-</w:t>
      </w:r>
      <w:r w:rsidRPr="00E45CDE">
        <w:rPr>
          <w:rFonts w:ascii="Arial" w:eastAsia="Times New Roman" w:hAnsi="Arial" w:cs="Arial"/>
          <w:sz w:val="24"/>
          <w:szCs w:val="24"/>
          <w:lang w:eastAsia="pt-BR"/>
        </w:rPr>
        <w:t xml:space="preserve"> outras, com pós-graduação na área florestal.</w:t>
      </w:r>
    </w:p>
    <w:p w:rsidR="001F7FB8" w:rsidRPr="00E45CDE" w:rsidRDefault="001F7FB8" w:rsidP="00E45CDE">
      <w:pPr>
        <w:autoSpaceDE w:val="0"/>
        <w:autoSpaceDN w:val="0"/>
        <w:adjustRightInd w:val="0"/>
        <w:spacing w:after="0" w:line="240" w:lineRule="auto"/>
        <w:jc w:val="both"/>
        <w:rPr>
          <w:rFonts w:ascii="Arial" w:eastAsia="Times New Roman" w:hAnsi="Arial" w:cs="Arial"/>
          <w:sz w:val="24"/>
          <w:szCs w:val="24"/>
          <w:lang w:eastAsia="pt-BR"/>
        </w:rPr>
      </w:pPr>
    </w:p>
    <w:p w:rsidR="009659C5" w:rsidRPr="00E45CDE" w:rsidRDefault="00CE54B5"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 2º </w:t>
      </w:r>
      <w:r w:rsidR="003F5D8C" w:rsidRPr="00E45CDE">
        <w:rPr>
          <w:rFonts w:ascii="Arial" w:eastAsia="Times New Roman" w:hAnsi="Arial" w:cs="Arial"/>
          <w:sz w:val="24"/>
          <w:szCs w:val="24"/>
          <w:lang w:eastAsia="pt-BR"/>
        </w:rPr>
        <w:t>Vistorias e fiscalização poderão ser executadas por técnicos</w:t>
      </w:r>
      <w:r w:rsidR="00AB3D7E" w:rsidRPr="00E45CDE">
        <w:rPr>
          <w:rFonts w:ascii="Arial" w:eastAsia="Times New Roman" w:hAnsi="Arial" w:cs="Arial"/>
          <w:color w:val="FF0000"/>
          <w:sz w:val="24"/>
          <w:szCs w:val="24"/>
          <w:lang w:eastAsia="pt-BR"/>
        </w:rPr>
        <w:t xml:space="preserve"> </w:t>
      </w:r>
      <w:r w:rsidR="00AB3D7E" w:rsidRPr="00E45CDE">
        <w:rPr>
          <w:rFonts w:ascii="Arial" w:eastAsia="Times New Roman" w:hAnsi="Arial" w:cs="Arial"/>
          <w:sz w:val="24"/>
          <w:szCs w:val="24"/>
          <w:lang w:eastAsia="pt-BR"/>
        </w:rPr>
        <w:t xml:space="preserve">com </w:t>
      </w:r>
      <w:r w:rsidR="00262CE5" w:rsidRPr="00E45CDE">
        <w:rPr>
          <w:rFonts w:ascii="Arial" w:eastAsia="Times New Roman" w:hAnsi="Arial" w:cs="Arial"/>
          <w:sz w:val="24"/>
          <w:szCs w:val="24"/>
          <w:lang w:eastAsia="pt-BR"/>
        </w:rPr>
        <w:t xml:space="preserve">de nível médio </w:t>
      </w:r>
      <w:r w:rsidR="003F5D8C" w:rsidRPr="00E45CDE">
        <w:rPr>
          <w:rFonts w:ascii="Arial" w:eastAsia="Times New Roman" w:hAnsi="Arial" w:cs="Arial"/>
          <w:sz w:val="24"/>
          <w:szCs w:val="24"/>
          <w:lang w:eastAsia="pt-BR"/>
        </w:rPr>
        <w:t xml:space="preserve">com </w:t>
      </w:r>
      <w:r w:rsidR="00262CE5" w:rsidRPr="00E45CDE">
        <w:rPr>
          <w:rFonts w:ascii="Arial" w:eastAsia="Times New Roman" w:hAnsi="Arial" w:cs="Arial"/>
          <w:sz w:val="24"/>
          <w:szCs w:val="24"/>
          <w:lang w:eastAsia="pt-BR"/>
        </w:rPr>
        <w:t>habilitação nas áreas previstas no § 1º</w:t>
      </w:r>
      <w:r w:rsidR="003F5D8C" w:rsidRPr="00E45CDE">
        <w:rPr>
          <w:rFonts w:ascii="Arial" w:eastAsia="Times New Roman" w:hAnsi="Arial" w:cs="Arial"/>
          <w:sz w:val="24"/>
          <w:szCs w:val="24"/>
          <w:lang w:eastAsia="pt-BR"/>
        </w:rPr>
        <w:t xml:space="preserve">, designados </w:t>
      </w:r>
      <w:r w:rsidR="002110D8" w:rsidRPr="00E45CDE">
        <w:rPr>
          <w:rFonts w:ascii="Arial" w:eastAsia="Times New Roman" w:hAnsi="Arial" w:cs="Arial"/>
          <w:sz w:val="24"/>
          <w:szCs w:val="24"/>
          <w:lang w:eastAsia="pt-BR"/>
        </w:rPr>
        <w:t xml:space="preserve">pelo Departamento </w:t>
      </w:r>
      <w:r w:rsidR="003F5D8C" w:rsidRPr="00E45CDE">
        <w:rPr>
          <w:rFonts w:ascii="Arial" w:eastAsia="Times New Roman" w:hAnsi="Arial" w:cs="Arial"/>
          <w:sz w:val="24"/>
          <w:szCs w:val="24"/>
          <w:lang w:eastAsia="pt-BR"/>
        </w:rPr>
        <w:t>Municipal do Meio Ambiente</w:t>
      </w:r>
      <w:r w:rsidR="002110D8"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 xml:space="preserve"> </w:t>
      </w:r>
      <w:r w:rsidR="00262CE5" w:rsidRPr="00E45CDE">
        <w:rPr>
          <w:rFonts w:ascii="Arial" w:eastAsia="Times New Roman" w:hAnsi="Arial" w:cs="Arial"/>
          <w:sz w:val="24"/>
          <w:szCs w:val="24"/>
          <w:lang w:eastAsia="pt-BR"/>
        </w:rPr>
        <w:t>D</w:t>
      </w:r>
      <w:r w:rsidR="003F5D8C" w:rsidRPr="00E45CDE">
        <w:rPr>
          <w:rFonts w:ascii="Arial" w:eastAsia="Times New Roman" w:hAnsi="Arial" w:cs="Arial"/>
          <w:sz w:val="24"/>
          <w:szCs w:val="24"/>
          <w:lang w:eastAsia="pt-BR"/>
        </w:rPr>
        <w:t>MMA para tal tarefa.</w:t>
      </w:r>
    </w:p>
    <w:p w:rsidR="008F3411" w:rsidRDefault="008F3411" w:rsidP="00E45CDE">
      <w:pPr>
        <w:autoSpaceDE w:val="0"/>
        <w:autoSpaceDN w:val="0"/>
        <w:adjustRightInd w:val="0"/>
        <w:spacing w:after="0" w:line="240" w:lineRule="auto"/>
        <w:jc w:val="both"/>
        <w:rPr>
          <w:rFonts w:ascii="Arial" w:eastAsia="Times New Roman" w:hAnsi="Arial" w:cs="Arial"/>
          <w:sz w:val="24"/>
          <w:szCs w:val="24"/>
          <w:lang w:eastAsia="pt-BR"/>
        </w:rPr>
      </w:pPr>
    </w:p>
    <w:p w:rsidR="001F7FB8" w:rsidRPr="00E45CDE" w:rsidRDefault="001F7FB8" w:rsidP="00E45CDE">
      <w:pPr>
        <w:autoSpaceDE w:val="0"/>
        <w:autoSpaceDN w:val="0"/>
        <w:adjustRightInd w:val="0"/>
        <w:spacing w:after="0" w:line="240" w:lineRule="auto"/>
        <w:jc w:val="both"/>
        <w:rPr>
          <w:rFonts w:ascii="Arial" w:eastAsia="Times New Roman" w:hAnsi="Arial" w:cs="Arial"/>
          <w:sz w:val="24"/>
          <w:szCs w:val="24"/>
          <w:lang w:eastAsia="pt-BR"/>
        </w:rPr>
      </w:pPr>
    </w:p>
    <w:p w:rsidR="006378D3" w:rsidRPr="001F7FB8" w:rsidRDefault="003F5D8C" w:rsidP="001F7FB8">
      <w:pPr>
        <w:autoSpaceDE w:val="0"/>
        <w:autoSpaceDN w:val="0"/>
        <w:adjustRightInd w:val="0"/>
        <w:spacing w:after="0" w:line="240" w:lineRule="auto"/>
        <w:jc w:val="center"/>
        <w:rPr>
          <w:rFonts w:ascii="Arial" w:eastAsia="Times New Roman" w:hAnsi="Arial" w:cs="Arial"/>
          <w:b/>
          <w:sz w:val="24"/>
          <w:szCs w:val="24"/>
          <w:lang w:eastAsia="pt-BR"/>
        </w:rPr>
      </w:pPr>
      <w:r w:rsidRPr="001F7FB8">
        <w:rPr>
          <w:rFonts w:ascii="Arial" w:eastAsia="Times New Roman" w:hAnsi="Arial" w:cs="Arial"/>
          <w:b/>
          <w:sz w:val="24"/>
          <w:szCs w:val="24"/>
          <w:lang w:eastAsia="pt-BR"/>
        </w:rPr>
        <w:t>CAPÍTULO II</w:t>
      </w:r>
    </w:p>
    <w:p w:rsidR="006378D3" w:rsidRDefault="003F5D8C" w:rsidP="001F7FB8">
      <w:pPr>
        <w:autoSpaceDE w:val="0"/>
        <w:autoSpaceDN w:val="0"/>
        <w:adjustRightInd w:val="0"/>
        <w:spacing w:after="0" w:line="240" w:lineRule="auto"/>
        <w:jc w:val="center"/>
        <w:rPr>
          <w:rFonts w:ascii="Arial" w:eastAsia="Times New Roman" w:hAnsi="Arial" w:cs="Arial"/>
          <w:b/>
          <w:sz w:val="24"/>
          <w:szCs w:val="24"/>
          <w:lang w:eastAsia="pt-BR"/>
        </w:rPr>
      </w:pPr>
      <w:r w:rsidRPr="001F7FB8">
        <w:rPr>
          <w:rFonts w:ascii="Arial" w:eastAsia="Times New Roman" w:hAnsi="Arial" w:cs="Arial"/>
          <w:b/>
          <w:sz w:val="24"/>
          <w:szCs w:val="24"/>
          <w:lang w:eastAsia="pt-BR"/>
        </w:rPr>
        <w:t>DAS PENALIDADES</w:t>
      </w:r>
    </w:p>
    <w:p w:rsidR="001F7FB8" w:rsidRPr="001F7FB8" w:rsidRDefault="001F7FB8" w:rsidP="001F7FB8">
      <w:pPr>
        <w:autoSpaceDE w:val="0"/>
        <w:autoSpaceDN w:val="0"/>
        <w:adjustRightInd w:val="0"/>
        <w:spacing w:after="0" w:line="240" w:lineRule="auto"/>
        <w:jc w:val="center"/>
        <w:rPr>
          <w:rFonts w:ascii="Arial" w:eastAsia="Times New Roman" w:hAnsi="Arial" w:cs="Arial"/>
          <w:b/>
          <w:sz w:val="24"/>
          <w:szCs w:val="24"/>
          <w:lang w:eastAsia="pt-BR"/>
        </w:rPr>
      </w:pPr>
    </w:p>
    <w:p w:rsidR="0090727B" w:rsidRDefault="00210F0F" w:rsidP="00E45CDE">
      <w:pPr>
        <w:autoSpaceDE w:val="0"/>
        <w:autoSpaceDN w:val="0"/>
        <w:adjustRightInd w:val="0"/>
        <w:spacing w:after="0" w:line="240" w:lineRule="auto"/>
        <w:jc w:val="both"/>
        <w:rPr>
          <w:rFonts w:ascii="Arial" w:eastAsia="Times New Roman" w:hAnsi="Arial" w:cs="Arial"/>
          <w:sz w:val="24"/>
          <w:szCs w:val="24"/>
          <w:lang w:eastAsia="pt-BR"/>
        </w:rPr>
      </w:pPr>
      <w:r w:rsidRPr="001F7FB8">
        <w:rPr>
          <w:rFonts w:ascii="Arial" w:eastAsia="Times New Roman" w:hAnsi="Arial" w:cs="Arial"/>
          <w:b/>
          <w:sz w:val="24"/>
          <w:szCs w:val="24"/>
          <w:u w:val="single"/>
          <w:lang w:eastAsia="pt-BR"/>
        </w:rPr>
        <w:t>Art</w:t>
      </w:r>
      <w:r w:rsidR="007A67C1" w:rsidRPr="001F7FB8">
        <w:rPr>
          <w:rFonts w:ascii="Arial" w:eastAsia="Times New Roman" w:hAnsi="Arial" w:cs="Arial"/>
          <w:b/>
          <w:sz w:val="24"/>
          <w:szCs w:val="24"/>
          <w:u w:val="single"/>
          <w:lang w:eastAsia="pt-BR"/>
        </w:rPr>
        <w:t>.</w:t>
      </w:r>
      <w:r w:rsidRPr="001F7FB8">
        <w:rPr>
          <w:rFonts w:ascii="Arial" w:eastAsia="Times New Roman" w:hAnsi="Arial" w:cs="Arial"/>
          <w:b/>
          <w:sz w:val="24"/>
          <w:szCs w:val="24"/>
          <w:u w:val="single"/>
          <w:lang w:eastAsia="pt-BR"/>
        </w:rPr>
        <w:t xml:space="preserve"> </w:t>
      </w:r>
      <w:r w:rsidR="00675F56" w:rsidRPr="001F7FB8">
        <w:rPr>
          <w:rFonts w:ascii="Arial" w:eastAsia="Times New Roman" w:hAnsi="Arial" w:cs="Arial"/>
          <w:b/>
          <w:sz w:val="24"/>
          <w:szCs w:val="24"/>
          <w:u w:val="single"/>
          <w:lang w:eastAsia="pt-BR"/>
        </w:rPr>
        <w:t>3</w:t>
      </w:r>
      <w:r w:rsidR="00DF4D90" w:rsidRPr="001F7FB8">
        <w:rPr>
          <w:rFonts w:ascii="Arial" w:eastAsia="Times New Roman" w:hAnsi="Arial" w:cs="Arial"/>
          <w:b/>
          <w:sz w:val="24"/>
          <w:szCs w:val="24"/>
          <w:u w:val="single"/>
          <w:lang w:eastAsia="pt-BR"/>
        </w:rPr>
        <w:t>7</w:t>
      </w:r>
      <w:r w:rsidRPr="001F7FB8">
        <w:rPr>
          <w:rFonts w:ascii="Arial" w:eastAsia="Times New Roman" w:hAnsi="Arial" w:cs="Arial"/>
          <w:b/>
          <w:sz w:val="24"/>
          <w:szCs w:val="24"/>
          <w:u w:val="single"/>
          <w:lang w:eastAsia="pt-BR"/>
        </w:rPr>
        <w:t>.</w:t>
      </w:r>
      <w:r w:rsidR="009659C5" w:rsidRPr="00E45CDE">
        <w:rPr>
          <w:rFonts w:ascii="Arial" w:eastAsia="Times New Roman" w:hAnsi="Arial" w:cs="Arial"/>
          <w:sz w:val="24"/>
          <w:szCs w:val="24"/>
          <w:lang w:eastAsia="pt-BR"/>
        </w:rPr>
        <w:t xml:space="preserve"> </w:t>
      </w:r>
      <w:r w:rsidR="003F5D8C" w:rsidRPr="00E45CDE">
        <w:rPr>
          <w:rFonts w:ascii="Arial" w:eastAsia="Times New Roman" w:hAnsi="Arial" w:cs="Arial"/>
          <w:sz w:val="24"/>
          <w:szCs w:val="24"/>
          <w:lang w:eastAsia="pt-BR"/>
        </w:rPr>
        <w:t>A pessoa física ou jurídica de direito público ou privado que infringir qualquer dispositivo desta lei, seus regulamentos e demais normas dela decorrentes, fica sujeita às seguintes penalidades, independentes da reparação do dano ou de outras sanções civis ou penais:</w:t>
      </w:r>
    </w:p>
    <w:p w:rsidR="001F7FB8" w:rsidRPr="00E45CDE" w:rsidRDefault="001F7FB8" w:rsidP="00E45CDE">
      <w:pPr>
        <w:autoSpaceDE w:val="0"/>
        <w:autoSpaceDN w:val="0"/>
        <w:adjustRightInd w:val="0"/>
        <w:spacing w:after="0" w:line="240" w:lineRule="auto"/>
        <w:jc w:val="both"/>
        <w:rPr>
          <w:rFonts w:ascii="Arial" w:eastAsia="Times New Roman" w:hAnsi="Arial" w:cs="Arial"/>
          <w:sz w:val="24"/>
          <w:szCs w:val="24"/>
          <w:lang w:eastAsia="pt-BR"/>
        </w:rPr>
      </w:pPr>
    </w:p>
    <w:p w:rsidR="006378D3" w:rsidRPr="00E45CDE" w:rsidRDefault="003F5D8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 - advertência através de notificação, para que o infrator cesse a irregularidade, independentemente da aplicação de outras sanções previstas nesta lei;</w:t>
      </w:r>
    </w:p>
    <w:p w:rsidR="006378D3" w:rsidRPr="00E45CDE" w:rsidRDefault="003F5D8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II - multa, através de auto de infração;</w:t>
      </w:r>
    </w:p>
    <w:p w:rsidR="006378D3" w:rsidRPr="00E45CDE" w:rsidRDefault="003F5D8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III - suspensão de atividades, até a correção das irregularidades;</w:t>
      </w:r>
    </w:p>
    <w:p w:rsidR="00F5573E" w:rsidRPr="00E45CDE" w:rsidRDefault="003F5D8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IV - perda ou restrição de incentivos e benefícios fiscais concedidos pelo Município;</w:t>
      </w:r>
    </w:p>
    <w:p w:rsidR="006378D3" w:rsidRPr="00E45CDE" w:rsidRDefault="003F5D8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V - apreensão do produto;</w:t>
      </w:r>
    </w:p>
    <w:p w:rsidR="006378D3" w:rsidRPr="00E45CDE" w:rsidRDefault="003F5D8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VI - embargo da obra;</w:t>
      </w:r>
    </w:p>
    <w:p w:rsidR="007A67C1" w:rsidRDefault="003F5D8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VII - cassação do alvará e licença concedidos, a ser executada pelos órgãos competentes do Executivo.</w:t>
      </w:r>
    </w:p>
    <w:p w:rsidR="001F7FB8" w:rsidRPr="00E45CDE" w:rsidRDefault="001F7FB8" w:rsidP="00E45CDE">
      <w:pPr>
        <w:autoSpaceDE w:val="0"/>
        <w:autoSpaceDN w:val="0"/>
        <w:adjustRightInd w:val="0"/>
        <w:spacing w:after="0" w:line="240" w:lineRule="auto"/>
        <w:jc w:val="both"/>
        <w:rPr>
          <w:rFonts w:ascii="Arial" w:eastAsia="Times New Roman" w:hAnsi="Arial" w:cs="Arial"/>
          <w:sz w:val="24"/>
          <w:szCs w:val="24"/>
          <w:lang w:eastAsia="pt-BR"/>
        </w:rPr>
      </w:pPr>
    </w:p>
    <w:p w:rsidR="006378D3" w:rsidRDefault="003F5D8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1º Nos casos de reincidência, as multas, a critério d</w:t>
      </w:r>
      <w:r w:rsidR="00210F0F" w:rsidRPr="00E45CDE">
        <w:rPr>
          <w:rFonts w:ascii="Arial" w:eastAsia="Times New Roman" w:hAnsi="Arial" w:cs="Arial"/>
          <w:sz w:val="24"/>
          <w:szCs w:val="24"/>
          <w:lang w:eastAsia="pt-BR"/>
        </w:rPr>
        <w:t>o</w:t>
      </w:r>
      <w:r w:rsidRPr="00E45CDE">
        <w:rPr>
          <w:rFonts w:ascii="Arial" w:eastAsia="Times New Roman" w:hAnsi="Arial" w:cs="Arial"/>
          <w:sz w:val="24"/>
          <w:szCs w:val="24"/>
          <w:lang w:eastAsia="pt-BR"/>
        </w:rPr>
        <w:t xml:space="preserve"> </w:t>
      </w:r>
      <w:r w:rsidR="00210F0F" w:rsidRPr="00E45CDE">
        <w:rPr>
          <w:rFonts w:ascii="Arial" w:eastAsia="Times New Roman" w:hAnsi="Arial" w:cs="Arial"/>
          <w:sz w:val="24"/>
          <w:szCs w:val="24"/>
          <w:lang w:eastAsia="pt-BR"/>
        </w:rPr>
        <w:t>Departamento</w:t>
      </w:r>
      <w:r w:rsidRPr="00E45CDE">
        <w:rPr>
          <w:rFonts w:ascii="Arial" w:eastAsia="Times New Roman" w:hAnsi="Arial" w:cs="Arial"/>
          <w:sz w:val="24"/>
          <w:szCs w:val="24"/>
          <w:lang w:eastAsia="pt-BR"/>
        </w:rPr>
        <w:t xml:space="preserve"> Municipal do Meio Ambiente - </w:t>
      </w:r>
      <w:r w:rsidR="00210F0F" w:rsidRPr="00E45CDE">
        <w:rPr>
          <w:rFonts w:ascii="Arial" w:eastAsia="Times New Roman" w:hAnsi="Arial" w:cs="Arial"/>
          <w:sz w:val="24"/>
          <w:szCs w:val="24"/>
          <w:lang w:eastAsia="pt-BR"/>
        </w:rPr>
        <w:t>D</w:t>
      </w:r>
      <w:r w:rsidRPr="00E45CDE">
        <w:rPr>
          <w:rFonts w:ascii="Arial" w:eastAsia="Times New Roman" w:hAnsi="Arial" w:cs="Arial"/>
          <w:sz w:val="24"/>
          <w:szCs w:val="24"/>
          <w:lang w:eastAsia="pt-BR"/>
        </w:rPr>
        <w:t>MMA, poderão ser aplicadas por dia e em dobro sobre o valor original.</w:t>
      </w:r>
    </w:p>
    <w:p w:rsidR="001F7FB8" w:rsidRPr="00E45CDE" w:rsidRDefault="001F7FB8" w:rsidP="00E45CDE">
      <w:pPr>
        <w:autoSpaceDE w:val="0"/>
        <w:autoSpaceDN w:val="0"/>
        <w:adjustRightInd w:val="0"/>
        <w:spacing w:after="0" w:line="240" w:lineRule="auto"/>
        <w:jc w:val="both"/>
        <w:rPr>
          <w:rFonts w:ascii="Arial" w:eastAsia="Times New Roman" w:hAnsi="Arial" w:cs="Arial"/>
          <w:sz w:val="24"/>
          <w:szCs w:val="24"/>
          <w:lang w:eastAsia="pt-BR"/>
        </w:rPr>
      </w:pPr>
    </w:p>
    <w:p w:rsidR="006378D3" w:rsidRDefault="003F5D8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2º Responderá pelas infrações quem, por qualquer modo as cometer, concorrer para sua prática, ou delas se beneficiar.</w:t>
      </w:r>
    </w:p>
    <w:p w:rsidR="001F7FB8" w:rsidRPr="00E45CDE" w:rsidRDefault="001F7FB8" w:rsidP="00E45CDE">
      <w:pPr>
        <w:autoSpaceDE w:val="0"/>
        <w:autoSpaceDN w:val="0"/>
        <w:adjustRightInd w:val="0"/>
        <w:spacing w:after="0" w:line="240" w:lineRule="auto"/>
        <w:jc w:val="both"/>
        <w:rPr>
          <w:rFonts w:ascii="Arial" w:eastAsia="Times New Roman" w:hAnsi="Arial" w:cs="Arial"/>
          <w:sz w:val="24"/>
          <w:szCs w:val="24"/>
          <w:lang w:eastAsia="pt-BR"/>
        </w:rPr>
      </w:pPr>
    </w:p>
    <w:p w:rsidR="006378D3" w:rsidRDefault="003F5D8C" w:rsidP="00E45CDE">
      <w:pPr>
        <w:autoSpaceDE w:val="0"/>
        <w:autoSpaceDN w:val="0"/>
        <w:adjustRightInd w:val="0"/>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3º As penalidades serão aplicadas sem prejuízo das que, por força da lei, possam também ser impostas por autoridades federais ou estaduais.</w:t>
      </w:r>
    </w:p>
    <w:p w:rsidR="001F7FB8" w:rsidRPr="00E45CDE" w:rsidRDefault="001F7FB8" w:rsidP="00E45CDE">
      <w:pPr>
        <w:autoSpaceDE w:val="0"/>
        <w:autoSpaceDN w:val="0"/>
        <w:adjustRightInd w:val="0"/>
        <w:spacing w:after="0" w:line="240" w:lineRule="auto"/>
        <w:jc w:val="both"/>
        <w:rPr>
          <w:rFonts w:ascii="Arial" w:eastAsia="Times New Roman" w:hAnsi="Arial" w:cs="Arial"/>
          <w:sz w:val="24"/>
          <w:szCs w:val="24"/>
          <w:lang w:eastAsia="pt-BR"/>
        </w:rPr>
      </w:pPr>
    </w:p>
    <w:p w:rsidR="006378D3" w:rsidRDefault="00210F0F" w:rsidP="00E45CDE">
      <w:pPr>
        <w:pStyle w:val="Default"/>
        <w:jc w:val="both"/>
        <w:rPr>
          <w:rFonts w:ascii="Arial" w:hAnsi="Arial" w:cs="Arial"/>
          <w:color w:val="auto"/>
        </w:rPr>
      </w:pPr>
      <w:bookmarkStart w:id="5" w:name="artigo_33"/>
      <w:r w:rsidRPr="001F7FB8">
        <w:rPr>
          <w:rFonts w:ascii="Arial" w:hAnsi="Arial" w:cs="Arial"/>
          <w:b/>
          <w:color w:val="auto"/>
          <w:u w:val="single"/>
        </w:rPr>
        <w:t>Art</w:t>
      </w:r>
      <w:r w:rsidR="007A67C1" w:rsidRPr="001F7FB8">
        <w:rPr>
          <w:rFonts w:ascii="Arial" w:hAnsi="Arial" w:cs="Arial"/>
          <w:b/>
          <w:color w:val="auto"/>
          <w:u w:val="single"/>
        </w:rPr>
        <w:t>.</w:t>
      </w:r>
      <w:r w:rsidRPr="001F7FB8">
        <w:rPr>
          <w:rFonts w:ascii="Arial" w:hAnsi="Arial" w:cs="Arial"/>
          <w:b/>
          <w:color w:val="auto"/>
          <w:u w:val="single"/>
        </w:rPr>
        <w:t xml:space="preserve"> </w:t>
      </w:r>
      <w:r w:rsidR="00DF4D90" w:rsidRPr="001F7FB8">
        <w:rPr>
          <w:rFonts w:ascii="Arial" w:hAnsi="Arial" w:cs="Arial"/>
          <w:b/>
          <w:color w:val="auto"/>
          <w:u w:val="single"/>
        </w:rPr>
        <w:t>38</w:t>
      </w:r>
      <w:r w:rsidRPr="00E45CDE">
        <w:rPr>
          <w:rFonts w:ascii="Arial" w:hAnsi="Arial" w:cs="Arial"/>
          <w:color w:val="auto"/>
        </w:rPr>
        <w:t xml:space="preserve">. </w:t>
      </w:r>
      <w:bookmarkEnd w:id="5"/>
      <w:r w:rsidR="003F5D8C" w:rsidRPr="00E45CDE">
        <w:rPr>
          <w:rFonts w:ascii="Arial" w:hAnsi="Arial" w:cs="Arial"/>
          <w:color w:val="auto"/>
        </w:rPr>
        <w:t>Fica o Poder Público autorizado, através d</w:t>
      </w:r>
      <w:r w:rsidRPr="00E45CDE">
        <w:rPr>
          <w:rFonts w:ascii="Arial" w:hAnsi="Arial" w:cs="Arial"/>
          <w:color w:val="auto"/>
        </w:rPr>
        <w:t>o</w:t>
      </w:r>
      <w:r w:rsidR="003F5D8C" w:rsidRPr="00E45CDE">
        <w:rPr>
          <w:rFonts w:ascii="Arial" w:hAnsi="Arial" w:cs="Arial"/>
          <w:color w:val="auto"/>
        </w:rPr>
        <w:t xml:space="preserve"> </w:t>
      </w:r>
      <w:r w:rsidRPr="00E45CDE">
        <w:rPr>
          <w:rFonts w:ascii="Arial" w:hAnsi="Arial" w:cs="Arial"/>
          <w:color w:val="auto"/>
        </w:rPr>
        <w:t>Departamento</w:t>
      </w:r>
      <w:r w:rsidR="003F5D8C" w:rsidRPr="00E45CDE">
        <w:rPr>
          <w:rFonts w:ascii="Arial" w:hAnsi="Arial" w:cs="Arial"/>
          <w:color w:val="auto"/>
        </w:rPr>
        <w:t xml:space="preserve"> Municipal do Meio Ambiente - </w:t>
      </w:r>
      <w:r w:rsidRPr="00E45CDE">
        <w:rPr>
          <w:rFonts w:ascii="Arial" w:hAnsi="Arial" w:cs="Arial"/>
          <w:color w:val="auto"/>
        </w:rPr>
        <w:t>D</w:t>
      </w:r>
      <w:r w:rsidR="003F5D8C" w:rsidRPr="00E45CDE">
        <w:rPr>
          <w:rFonts w:ascii="Arial" w:hAnsi="Arial" w:cs="Arial"/>
          <w:color w:val="auto"/>
        </w:rPr>
        <w:t>MMA, na jurisdição do Município, a apreender qualquer equipamento ou máquina que esteja sendo utilizado para o corte ou derrubada de árvores, não autorizada ou com documentação irregular, perante os órgãos de proteção ao meio ambiente, independente de outras penalidades previstas nesta lei.</w:t>
      </w:r>
    </w:p>
    <w:p w:rsidR="001F7FB8" w:rsidRPr="00E45CDE" w:rsidRDefault="001F7FB8" w:rsidP="00E45CDE">
      <w:pPr>
        <w:pStyle w:val="Default"/>
        <w:jc w:val="both"/>
        <w:rPr>
          <w:rFonts w:ascii="Arial" w:hAnsi="Arial" w:cs="Arial"/>
          <w:color w:val="auto"/>
        </w:rPr>
      </w:pPr>
    </w:p>
    <w:p w:rsidR="006378D3" w:rsidRDefault="00210F0F" w:rsidP="00E45CDE">
      <w:pPr>
        <w:pStyle w:val="Default"/>
        <w:jc w:val="both"/>
        <w:rPr>
          <w:rFonts w:ascii="Arial" w:hAnsi="Arial" w:cs="Arial"/>
          <w:color w:val="auto"/>
        </w:rPr>
      </w:pPr>
      <w:r w:rsidRPr="001F7FB8">
        <w:rPr>
          <w:rFonts w:ascii="Arial" w:hAnsi="Arial" w:cs="Arial"/>
          <w:b/>
          <w:color w:val="auto"/>
          <w:u w:val="single"/>
        </w:rPr>
        <w:t>Art</w:t>
      </w:r>
      <w:r w:rsidR="007A67C1" w:rsidRPr="001F7FB8">
        <w:rPr>
          <w:rFonts w:ascii="Arial" w:hAnsi="Arial" w:cs="Arial"/>
          <w:b/>
          <w:color w:val="auto"/>
          <w:u w:val="single"/>
        </w:rPr>
        <w:t>.</w:t>
      </w:r>
      <w:r w:rsidRPr="001F7FB8">
        <w:rPr>
          <w:rFonts w:ascii="Arial" w:hAnsi="Arial" w:cs="Arial"/>
          <w:b/>
          <w:color w:val="auto"/>
          <w:u w:val="single"/>
        </w:rPr>
        <w:t xml:space="preserve"> </w:t>
      </w:r>
      <w:r w:rsidR="00DF4D90" w:rsidRPr="001F7FB8">
        <w:rPr>
          <w:rFonts w:ascii="Arial" w:hAnsi="Arial" w:cs="Arial"/>
          <w:b/>
          <w:color w:val="auto"/>
          <w:u w:val="single"/>
        </w:rPr>
        <w:t>39</w:t>
      </w:r>
      <w:r w:rsidRPr="00E45CDE">
        <w:rPr>
          <w:rFonts w:ascii="Arial" w:hAnsi="Arial" w:cs="Arial"/>
          <w:color w:val="auto"/>
        </w:rPr>
        <w:t>. O</w:t>
      </w:r>
      <w:r w:rsidR="003F5D8C" w:rsidRPr="00E45CDE">
        <w:rPr>
          <w:rFonts w:ascii="Arial" w:hAnsi="Arial" w:cs="Arial"/>
          <w:color w:val="auto"/>
        </w:rPr>
        <w:t xml:space="preserve"> </w:t>
      </w:r>
      <w:r w:rsidRPr="00E45CDE">
        <w:rPr>
          <w:rFonts w:ascii="Arial" w:hAnsi="Arial" w:cs="Arial"/>
          <w:color w:val="auto"/>
        </w:rPr>
        <w:t>Departamento</w:t>
      </w:r>
      <w:r w:rsidR="003F5D8C" w:rsidRPr="00E45CDE">
        <w:rPr>
          <w:rFonts w:ascii="Arial" w:hAnsi="Arial" w:cs="Arial"/>
          <w:color w:val="auto"/>
        </w:rPr>
        <w:t xml:space="preserve"> Municipal do Meio Ambiente - </w:t>
      </w:r>
      <w:r w:rsidRPr="00E45CDE">
        <w:rPr>
          <w:rFonts w:ascii="Arial" w:hAnsi="Arial" w:cs="Arial"/>
          <w:color w:val="auto"/>
        </w:rPr>
        <w:t>D</w:t>
      </w:r>
      <w:r w:rsidR="003F5D8C" w:rsidRPr="00E45CDE">
        <w:rPr>
          <w:rFonts w:ascii="Arial" w:hAnsi="Arial" w:cs="Arial"/>
          <w:color w:val="auto"/>
        </w:rPr>
        <w:t>MMA procederá o embargo de qualquer atividade que esteja causando danos ambientais, sem a devida autorização deste órgão, independente de outras penalidades previstas nesta lei.</w:t>
      </w:r>
    </w:p>
    <w:p w:rsidR="001F7FB8" w:rsidRPr="00E45CDE" w:rsidRDefault="001F7FB8" w:rsidP="00E45CDE">
      <w:pPr>
        <w:pStyle w:val="Default"/>
        <w:jc w:val="both"/>
        <w:rPr>
          <w:rFonts w:ascii="Arial" w:hAnsi="Arial" w:cs="Arial"/>
          <w:color w:val="auto"/>
        </w:rPr>
      </w:pPr>
    </w:p>
    <w:p w:rsidR="006378D3" w:rsidRPr="00E45CDE" w:rsidRDefault="00097736" w:rsidP="00E45CDE">
      <w:pPr>
        <w:pStyle w:val="Default"/>
        <w:jc w:val="both"/>
        <w:rPr>
          <w:rFonts w:ascii="Arial" w:hAnsi="Arial" w:cs="Arial"/>
          <w:color w:val="auto"/>
        </w:rPr>
      </w:pPr>
      <w:r w:rsidRPr="001F7FB8">
        <w:rPr>
          <w:rFonts w:ascii="Arial" w:hAnsi="Arial" w:cs="Arial"/>
          <w:b/>
          <w:color w:val="auto"/>
          <w:u w:val="single"/>
        </w:rPr>
        <w:t>A</w:t>
      </w:r>
      <w:r w:rsidR="005A2FE0" w:rsidRPr="001F7FB8">
        <w:rPr>
          <w:rFonts w:ascii="Arial" w:hAnsi="Arial" w:cs="Arial"/>
          <w:b/>
          <w:color w:val="auto"/>
          <w:u w:val="single"/>
        </w:rPr>
        <w:t>rt</w:t>
      </w:r>
      <w:r w:rsidR="007A67C1" w:rsidRPr="001F7FB8">
        <w:rPr>
          <w:rFonts w:ascii="Arial" w:hAnsi="Arial" w:cs="Arial"/>
          <w:b/>
          <w:color w:val="auto"/>
          <w:u w:val="single"/>
        </w:rPr>
        <w:t>.</w:t>
      </w:r>
      <w:r w:rsidR="005A2FE0" w:rsidRPr="001F7FB8">
        <w:rPr>
          <w:rFonts w:ascii="Arial" w:hAnsi="Arial" w:cs="Arial"/>
          <w:b/>
          <w:color w:val="auto"/>
          <w:u w:val="single"/>
        </w:rPr>
        <w:t xml:space="preserve"> </w:t>
      </w:r>
      <w:r w:rsidR="000F1089" w:rsidRPr="001F7FB8">
        <w:rPr>
          <w:rFonts w:ascii="Arial" w:hAnsi="Arial" w:cs="Arial"/>
          <w:b/>
          <w:color w:val="auto"/>
          <w:u w:val="single"/>
        </w:rPr>
        <w:t>4</w:t>
      </w:r>
      <w:r w:rsidR="00DF4D90" w:rsidRPr="001F7FB8">
        <w:rPr>
          <w:rFonts w:ascii="Arial" w:hAnsi="Arial" w:cs="Arial"/>
          <w:b/>
          <w:color w:val="auto"/>
          <w:u w:val="single"/>
        </w:rPr>
        <w:t>0</w:t>
      </w:r>
      <w:r w:rsidR="005A2FE0" w:rsidRPr="00E45CDE">
        <w:rPr>
          <w:rFonts w:ascii="Arial" w:hAnsi="Arial" w:cs="Arial"/>
          <w:color w:val="auto"/>
        </w:rPr>
        <w:t>. As multas</w:t>
      </w:r>
      <w:r w:rsidR="00FE2625" w:rsidRPr="00E45CDE">
        <w:rPr>
          <w:rFonts w:ascii="Arial" w:hAnsi="Arial" w:cs="Arial"/>
          <w:color w:val="auto"/>
        </w:rPr>
        <w:t xml:space="preserve"> </w:t>
      </w:r>
      <w:r w:rsidR="005A2FE0" w:rsidRPr="00E45CDE">
        <w:rPr>
          <w:rFonts w:ascii="Arial" w:hAnsi="Arial" w:cs="Arial"/>
          <w:color w:val="auto"/>
        </w:rPr>
        <w:t xml:space="preserve">aplicadas devido a infração a esse Código </w:t>
      </w:r>
      <w:r w:rsidR="001F7FB8">
        <w:rPr>
          <w:rFonts w:ascii="Arial" w:hAnsi="Arial" w:cs="Arial"/>
          <w:color w:val="auto"/>
        </w:rPr>
        <w:t xml:space="preserve">e tarifas de serviços </w:t>
      </w:r>
      <w:r w:rsidR="00FE2625" w:rsidRPr="00E45CDE">
        <w:rPr>
          <w:rFonts w:ascii="Arial" w:hAnsi="Arial" w:cs="Arial"/>
          <w:color w:val="auto"/>
        </w:rPr>
        <w:t xml:space="preserve">previsto nesta lei </w:t>
      </w:r>
      <w:r w:rsidR="005A2FE0" w:rsidRPr="00E45CDE">
        <w:rPr>
          <w:rFonts w:ascii="Arial" w:hAnsi="Arial" w:cs="Arial"/>
          <w:color w:val="auto"/>
        </w:rPr>
        <w:t xml:space="preserve">integrarão as receitas do Fundo Municipal de Meio Ambiente. </w:t>
      </w:r>
    </w:p>
    <w:p w:rsidR="005A2FE0" w:rsidRPr="00E45CDE" w:rsidRDefault="005A2FE0" w:rsidP="00E45CDE">
      <w:pPr>
        <w:pStyle w:val="Default"/>
        <w:jc w:val="both"/>
        <w:rPr>
          <w:rFonts w:ascii="Arial" w:hAnsi="Arial" w:cs="Arial"/>
          <w:color w:val="auto"/>
        </w:rPr>
      </w:pPr>
    </w:p>
    <w:p w:rsidR="006378D3" w:rsidRPr="001F7FB8" w:rsidRDefault="003F5D8C" w:rsidP="001F7FB8">
      <w:pPr>
        <w:pStyle w:val="Default"/>
        <w:jc w:val="center"/>
        <w:rPr>
          <w:rFonts w:ascii="Arial" w:hAnsi="Arial" w:cs="Arial"/>
          <w:b/>
          <w:color w:val="auto"/>
        </w:rPr>
      </w:pPr>
      <w:r w:rsidRPr="001F7FB8">
        <w:rPr>
          <w:rFonts w:ascii="Arial" w:hAnsi="Arial" w:cs="Arial"/>
          <w:b/>
          <w:color w:val="auto"/>
        </w:rPr>
        <w:t>CAPÍTULO III</w:t>
      </w:r>
    </w:p>
    <w:p w:rsidR="006378D3" w:rsidRDefault="003F5D8C" w:rsidP="001F7FB8">
      <w:pPr>
        <w:pStyle w:val="Default"/>
        <w:jc w:val="center"/>
        <w:rPr>
          <w:rFonts w:ascii="Arial" w:hAnsi="Arial" w:cs="Arial"/>
          <w:b/>
          <w:color w:val="auto"/>
        </w:rPr>
      </w:pPr>
      <w:r w:rsidRPr="001F7FB8">
        <w:rPr>
          <w:rFonts w:ascii="Arial" w:hAnsi="Arial" w:cs="Arial"/>
          <w:b/>
          <w:color w:val="auto"/>
        </w:rPr>
        <w:t>DO PROCEDIMENTO</w:t>
      </w:r>
    </w:p>
    <w:p w:rsidR="001F7FB8" w:rsidRPr="001F7FB8" w:rsidRDefault="001F7FB8" w:rsidP="001F7FB8">
      <w:pPr>
        <w:pStyle w:val="Default"/>
        <w:jc w:val="center"/>
        <w:rPr>
          <w:rFonts w:ascii="Arial" w:hAnsi="Arial" w:cs="Arial"/>
          <w:b/>
          <w:color w:val="auto"/>
        </w:rPr>
      </w:pPr>
    </w:p>
    <w:p w:rsidR="008F3411" w:rsidRPr="00E45CDE" w:rsidRDefault="00210F0F" w:rsidP="00E45CDE">
      <w:pPr>
        <w:pStyle w:val="Default"/>
        <w:jc w:val="both"/>
        <w:rPr>
          <w:rFonts w:ascii="Arial" w:hAnsi="Arial" w:cs="Arial"/>
          <w:color w:val="auto"/>
        </w:rPr>
      </w:pPr>
      <w:r w:rsidRPr="001F7FB8">
        <w:rPr>
          <w:rFonts w:ascii="Arial" w:hAnsi="Arial" w:cs="Arial"/>
          <w:b/>
          <w:color w:val="auto"/>
          <w:u w:val="single"/>
        </w:rPr>
        <w:t>Art</w:t>
      </w:r>
      <w:r w:rsidR="00FA7082" w:rsidRPr="001F7FB8">
        <w:rPr>
          <w:rFonts w:ascii="Arial" w:hAnsi="Arial" w:cs="Arial"/>
          <w:b/>
          <w:color w:val="auto"/>
          <w:u w:val="single"/>
        </w:rPr>
        <w:t>.</w:t>
      </w:r>
      <w:r w:rsidRPr="001F7FB8">
        <w:rPr>
          <w:rFonts w:ascii="Arial" w:hAnsi="Arial" w:cs="Arial"/>
          <w:b/>
          <w:color w:val="auto"/>
          <w:u w:val="single"/>
        </w:rPr>
        <w:t xml:space="preserve"> </w:t>
      </w:r>
      <w:r w:rsidR="00DA6910" w:rsidRPr="001F7FB8">
        <w:rPr>
          <w:rFonts w:ascii="Arial" w:hAnsi="Arial" w:cs="Arial"/>
          <w:b/>
          <w:color w:val="auto"/>
          <w:u w:val="single"/>
        </w:rPr>
        <w:t>4</w:t>
      </w:r>
      <w:r w:rsidR="00DF4D90" w:rsidRPr="001F7FB8">
        <w:rPr>
          <w:rFonts w:ascii="Arial" w:hAnsi="Arial" w:cs="Arial"/>
          <w:b/>
          <w:color w:val="auto"/>
          <w:u w:val="single"/>
        </w:rPr>
        <w:t>1</w:t>
      </w:r>
      <w:r w:rsidRPr="00E45CDE">
        <w:rPr>
          <w:rFonts w:ascii="Arial" w:hAnsi="Arial" w:cs="Arial"/>
          <w:color w:val="auto"/>
        </w:rPr>
        <w:t>.</w:t>
      </w:r>
      <w:r w:rsidR="003F5D8C" w:rsidRPr="00E45CDE">
        <w:rPr>
          <w:rFonts w:ascii="Arial" w:hAnsi="Arial" w:cs="Arial"/>
          <w:color w:val="auto"/>
        </w:rPr>
        <w:t> As infrações ambientais serão apuradas em processo administrativo próprio, assegurado o direito de ampla defesa e o contraditório, observadas as disposições desta lei.</w:t>
      </w:r>
    </w:p>
    <w:p w:rsidR="00ED2DF9" w:rsidRDefault="00210F0F" w:rsidP="00E45CDE">
      <w:pPr>
        <w:pStyle w:val="Default"/>
        <w:jc w:val="both"/>
        <w:rPr>
          <w:rFonts w:ascii="Arial" w:hAnsi="Arial" w:cs="Arial"/>
          <w:color w:val="auto"/>
        </w:rPr>
      </w:pPr>
      <w:r w:rsidRPr="001F7FB8">
        <w:rPr>
          <w:rFonts w:ascii="Arial" w:hAnsi="Arial" w:cs="Arial"/>
          <w:b/>
          <w:color w:val="auto"/>
          <w:u w:val="single"/>
        </w:rPr>
        <w:t>Art</w:t>
      </w:r>
      <w:r w:rsidR="00FA7082" w:rsidRPr="001F7FB8">
        <w:rPr>
          <w:rFonts w:ascii="Arial" w:hAnsi="Arial" w:cs="Arial"/>
          <w:b/>
          <w:color w:val="auto"/>
          <w:u w:val="single"/>
        </w:rPr>
        <w:t>.</w:t>
      </w:r>
      <w:r w:rsidRPr="001F7FB8">
        <w:rPr>
          <w:rFonts w:ascii="Arial" w:hAnsi="Arial" w:cs="Arial"/>
          <w:b/>
          <w:color w:val="auto"/>
          <w:u w:val="single"/>
        </w:rPr>
        <w:t xml:space="preserve"> </w:t>
      </w:r>
      <w:r w:rsidR="00DA6910" w:rsidRPr="001F7FB8">
        <w:rPr>
          <w:rFonts w:ascii="Arial" w:hAnsi="Arial" w:cs="Arial"/>
          <w:b/>
          <w:color w:val="auto"/>
          <w:u w:val="single"/>
        </w:rPr>
        <w:t>4</w:t>
      </w:r>
      <w:r w:rsidR="00DF4D90" w:rsidRPr="001F7FB8">
        <w:rPr>
          <w:rFonts w:ascii="Arial" w:hAnsi="Arial" w:cs="Arial"/>
          <w:b/>
          <w:color w:val="auto"/>
          <w:u w:val="single"/>
        </w:rPr>
        <w:t>2</w:t>
      </w:r>
      <w:r w:rsidRPr="00E45CDE">
        <w:rPr>
          <w:rFonts w:ascii="Arial" w:hAnsi="Arial" w:cs="Arial"/>
          <w:color w:val="auto"/>
        </w:rPr>
        <w:t>.</w:t>
      </w:r>
      <w:r w:rsidR="009659C5" w:rsidRPr="00E45CDE">
        <w:rPr>
          <w:rFonts w:ascii="Arial" w:hAnsi="Arial" w:cs="Arial"/>
          <w:color w:val="auto"/>
        </w:rPr>
        <w:t xml:space="preserve"> </w:t>
      </w:r>
      <w:r w:rsidR="003F5D8C" w:rsidRPr="00E45CDE">
        <w:rPr>
          <w:rFonts w:ascii="Arial" w:hAnsi="Arial" w:cs="Arial"/>
          <w:color w:val="auto"/>
        </w:rPr>
        <w:t xml:space="preserve">Quando da notificação, nos termos estabelecidos nesta lei, o agente do dano, seu preposto, ou o proprietário do imóvel terá prazo de dois dias úteis para comparecer junto </w:t>
      </w:r>
      <w:r w:rsidRPr="00E45CDE">
        <w:rPr>
          <w:rFonts w:ascii="Arial" w:hAnsi="Arial" w:cs="Arial"/>
          <w:color w:val="auto"/>
        </w:rPr>
        <w:t>ao</w:t>
      </w:r>
      <w:r w:rsidR="003F5D8C" w:rsidRPr="00E45CDE">
        <w:rPr>
          <w:rFonts w:ascii="Arial" w:hAnsi="Arial" w:cs="Arial"/>
          <w:color w:val="auto"/>
        </w:rPr>
        <w:t xml:space="preserve"> </w:t>
      </w:r>
      <w:r w:rsidRPr="00E45CDE">
        <w:rPr>
          <w:rFonts w:ascii="Arial" w:hAnsi="Arial" w:cs="Arial"/>
          <w:color w:val="auto"/>
        </w:rPr>
        <w:t>Departamento</w:t>
      </w:r>
      <w:r w:rsidR="003F5D8C" w:rsidRPr="00E45CDE">
        <w:rPr>
          <w:rFonts w:ascii="Arial" w:hAnsi="Arial" w:cs="Arial"/>
          <w:color w:val="auto"/>
        </w:rPr>
        <w:t xml:space="preserve"> Municipal do Meio Ambiente - </w:t>
      </w:r>
      <w:r w:rsidRPr="00E45CDE">
        <w:rPr>
          <w:rFonts w:ascii="Arial" w:hAnsi="Arial" w:cs="Arial"/>
          <w:color w:val="auto"/>
        </w:rPr>
        <w:t>D</w:t>
      </w:r>
      <w:r w:rsidR="003F5D8C" w:rsidRPr="00E45CDE">
        <w:rPr>
          <w:rFonts w:ascii="Arial" w:hAnsi="Arial" w:cs="Arial"/>
          <w:color w:val="auto"/>
        </w:rPr>
        <w:t>MMA, para prestar esclarecimentos.</w:t>
      </w:r>
    </w:p>
    <w:p w:rsidR="001F7FB8" w:rsidRPr="00E45CDE" w:rsidRDefault="001F7FB8" w:rsidP="00E45CDE">
      <w:pPr>
        <w:pStyle w:val="Default"/>
        <w:jc w:val="both"/>
        <w:rPr>
          <w:rFonts w:ascii="Arial" w:hAnsi="Arial" w:cs="Arial"/>
          <w:color w:val="auto"/>
        </w:rPr>
      </w:pPr>
    </w:p>
    <w:p w:rsidR="00F5573E" w:rsidRDefault="003F5D8C" w:rsidP="00E45CDE">
      <w:pPr>
        <w:pStyle w:val="Default"/>
        <w:jc w:val="both"/>
        <w:rPr>
          <w:rFonts w:ascii="Arial" w:hAnsi="Arial" w:cs="Arial"/>
          <w:color w:val="auto"/>
        </w:rPr>
      </w:pPr>
      <w:r w:rsidRPr="00E45CDE">
        <w:rPr>
          <w:rFonts w:ascii="Arial" w:hAnsi="Arial" w:cs="Arial"/>
          <w:color w:val="auto"/>
        </w:rPr>
        <w:t>§ 1º Após o comparecimento do notificado e confirmada a infração ambiental, será lavrado auto de infração, quantificado de acordo com o previsto nesta lei.</w:t>
      </w:r>
    </w:p>
    <w:p w:rsidR="001F7FB8" w:rsidRPr="00E45CDE" w:rsidRDefault="001F7FB8" w:rsidP="00E45CDE">
      <w:pPr>
        <w:pStyle w:val="Default"/>
        <w:jc w:val="both"/>
        <w:rPr>
          <w:rFonts w:ascii="Arial" w:hAnsi="Arial" w:cs="Arial"/>
          <w:color w:val="auto"/>
        </w:rPr>
      </w:pPr>
    </w:p>
    <w:p w:rsidR="006378D3" w:rsidRDefault="003F5D8C" w:rsidP="00E45CDE">
      <w:pPr>
        <w:pStyle w:val="Default"/>
        <w:jc w:val="both"/>
        <w:rPr>
          <w:rFonts w:ascii="Arial" w:hAnsi="Arial" w:cs="Arial"/>
          <w:color w:val="auto"/>
        </w:rPr>
      </w:pPr>
      <w:r w:rsidRPr="00E45CDE">
        <w:rPr>
          <w:rFonts w:ascii="Arial" w:hAnsi="Arial" w:cs="Arial"/>
          <w:color w:val="auto"/>
        </w:rPr>
        <w:t>§ 2º No caso do não comparecimento do infrator após a emissão da notificação, fica autorizado o Poder Executivo a emitir o auto de infração que será encaminhado via Aviso de Recebimento - AR, através da Empresa Brasileira de Correios e Telégrafos, ou quando do desconhecimento do paradeiro do infrator, o auto de infração será publicado em Diário Oficial do Município, mantendo-se os prazos de recurso.</w:t>
      </w:r>
    </w:p>
    <w:p w:rsidR="001F7FB8" w:rsidRPr="00E45CDE" w:rsidRDefault="001F7FB8" w:rsidP="00E45CDE">
      <w:pPr>
        <w:pStyle w:val="Default"/>
        <w:jc w:val="both"/>
        <w:rPr>
          <w:rFonts w:ascii="Arial" w:hAnsi="Arial" w:cs="Arial"/>
          <w:color w:val="auto"/>
        </w:rPr>
      </w:pPr>
    </w:p>
    <w:p w:rsidR="00F5573E" w:rsidRDefault="003F5D8C" w:rsidP="00E45CDE">
      <w:pPr>
        <w:pStyle w:val="Default"/>
        <w:jc w:val="both"/>
        <w:rPr>
          <w:rFonts w:ascii="Arial" w:hAnsi="Arial" w:cs="Arial"/>
          <w:color w:val="auto"/>
        </w:rPr>
      </w:pPr>
      <w:r w:rsidRPr="00E45CDE">
        <w:rPr>
          <w:rFonts w:ascii="Arial" w:hAnsi="Arial" w:cs="Arial"/>
          <w:color w:val="auto"/>
        </w:rPr>
        <w:t>§ 3º No caso de flagrante infração ambiental, será lavrado o auto de infração no local onde esteja ocorrendo tal situação, de imediato, isentando-se a necessidade da notificação.</w:t>
      </w:r>
      <w:bookmarkStart w:id="6" w:name="artigo_37"/>
    </w:p>
    <w:p w:rsidR="001F7FB8" w:rsidRPr="00E45CDE" w:rsidRDefault="001F7FB8" w:rsidP="00E45CDE">
      <w:pPr>
        <w:pStyle w:val="Default"/>
        <w:jc w:val="both"/>
        <w:rPr>
          <w:rFonts w:ascii="Arial" w:hAnsi="Arial" w:cs="Arial"/>
          <w:color w:val="auto"/>
        </w:rPr>
      </w:pPr>
    </w:p>
    <w:p w:rsidR="006378D3" w:rsidRDefault="00210F0F" w:rsidP="00E45CDE">
      <w:pPr>
        <w:pStyle w:val="Default"/>
        <w:jc w:val="both"/>
        <w:rPr>
          <w:rFonts w:ascii="Arial" w:hAnsi="Arial" w:cs="Arial"/>
          <w:color w:val="auto"/>
        </w:rPr>
      </w:pPr>
      <w:r w:rsidRPr="001F7FB8">
        <w:rPr>
          <w:rFonts w:ascii="Arial" w:hAnsi="Arial" w:cs="Arial"/>
          <w:b/>
          <w:color w:val="auto"/>
          <w:u w:val="single"/>
        </w:rPr>
        <w:t>Art</w:t>
      </w:r>
      <w:r w:rsidR="00FA7082" w:rsidRPr="001F7FB8">
        <w:rPr>
          <w:rFonts w:ascii="Arial" w:hAnsi="Arial" w:cs="Arial"/>
          <w:b/>
          <w:color w:val="auto"/>
          <w:u w:val="single"/>
        </w:rPr>
        <w:t>.</w:t>
      </w:r>
      <w:r w:rsidRPr="001F7FB8">
        <w:rPr>
          <w:rFonts w:ascii="Arial" w:hAnsi="Arial" w:cs="Arial"/>
          <w:b/>
          <w:color w:val="auto"/>
          <w:u w:val="single"/>
        </w:rPr>
        <w:t xml:space="preserve"> </w:t>
      </w:r>
      <w:r w:rsidR="00DA6910" w:rsidRPr="001F7FB8">
        <w:rPr>
          <w:rFonts w:ascii="Arial" w:hAnsi="Arial" w:cs="Arial"/>
          <w:b/>
          <w:color w:val="auto"/>
          <w:u w:val="single"/>
        </w:rPr>
        <w:t>4</w:t>
      </w:r>
      <w:r w:rsidR="00DF4D90" w:rsidRPr="001F7FB8">
        <w:rPr>
          <w:rFonts w:ascii="Arial" w:hAnsi="Arial" w:cs="Arial"/>
          <w:b/>
          <w:color w:val="auto"/>
          <w:u w:val="single"/>
        </w:rPr>
        <w:t>3</w:t>
      </w:r>
      <w:r w:rsidRPr="00E45CDE">
        <w:rPr>
          <w:rFonts w:ascii="Arial" w:hAnsi="Arial" w:cs="Arial"/>
          <w:color w:val="auto"/>
        </w:rPr>
        <w:t xml:space="preserve">. </w:t>
      </w:r>
      <w:bookmarkEnd w:id="6"/>
      <w:r w:rsidR="003F5D8C" w:rsidRPr="00E45CDE">
        <w:rPr>
          <w:rFonts w:ascii="Arial" w:hAnsi="Arial" w:cs="Arial"/>
          <w:color w:val="auto"/>
        </w:rPr>
        <w:t xml:space="preserve">Todo o autuado terá direito a ampla defesa, em processo administrativo, conforme regulamentações específicas, num prazo máximo de vinte dias a partir do recebimento do auto de infração, endereçado ao </w:t>
      </w:r>
      <w:r w:rsidRPr="00E45CDE">
        <w:rPr>
          <w:rFonts w:ascii="Arial" w:hAnsi="Arial" w:cs="Arial"/>
          <w:color w:val="auto"/>
        </w:rPr>
        <w:t>Departamento</w:t>
      </w:r>
      <w:r w:rsidR="003F5D8C" w:rsidRPr="00E45CDE">
        <w:rPr>
          <w:rFonts w:ascii="Arial" w:hAnsi="Arial" w:cs="Arial"/>
          <w:color w:val="auto"/>
        </w:rPr>
        <w:t xml:space="preserve"> Municipal do Meio Ambiente - </w:t>
      </w:r>
      <w:r w:rsidRPr="00E45CDE">
        <w:rPr>
          <w:rFonts w:ascii="Arial" w:hAnsi="Arial" w:cs="Arial"/>
          <w:color w:val="auto"/>
        </w:rPr>
        <w:t>D</w:t>
      </w:r>
      <w:r w:rsidR="003F5D8C" w:rsidRPr="00E45CDE">
        <w:rPr>
          <w:rFonts w:ascii="Arial" w:hAnsi="Arial" w:cs="Arial"/>
          <w:color w:val="auto"/>
        </w:rPr>
        <w:t>MMA.</w:t>
      </w:r>
    </w:p>
    <w:p w:rsidR="001F7FB8" w:rsidRPr="00E45CDE" w:rsidRDefault="001F7FB8" w:rsidP="00E45CDE">
      <w:pPr>
        <w:pStyle w:val="Default"/>
        <w:jc w:val="both"/>
        <w:rPr>
          <w:rFonts w:ascii="Arial" w:hAnsi="Arial" w:cs="Arial"/>
          <w:color w:val="auto"/>
        </w:rPr>
      </w:pPr>
    </w:p>
    <w:p w:rsidR="006378D3" w:rsidRDefault="00210F0F" w:rsidP="00E45CDE">
      <w:pPr>
        <w:pStyle w:val="Default"/>
        <w:jc w:val="both"/>
        <w:rPr>
          <w:rFonts w:ascii="Arial" w:hAnsi="Arial" w:cs="Arial"/>
          <w:color w:val="auto"/>
        </w:rPr>
      </w:pPr>
      <w:r w:rsidRPr="001F7FB8">
        <w:rPr>
          <w:rFonts w:ascii="Arial" w:hAnsi="Arial" w:cs="Arial"/>
          <w:b/>
          <w:color w:val="auto"/>
          <w:u w:val="single"/>
        </w:rPr>
        <w:t>Art</w:t>
      </w:r>
      <w:r w:rsidR="00FA7082" w:rsidRPr="001F7FB8">
        <w:rPr>
          <w:rFonts w:ascii="Arial" w:hAnsi="Arial" w:cs="Arial"/>
          <w:b/>
          <w:color w:val="auto"/>
          <w:u w:val="single"/>
        </w:rPr>
        <w:t>.</w:t>
      </w:r>
      <w:r w:rsidRPr="001F7FB8">
        <w:rPr>
          <w:rFonts w:ascii="Arial" w:hAnsi="Arial" w:cs="Arial"/>
          <w:b/>
          <w:color w:val="auto"/>
          <w:u w:val="single"/>
        </w:rPr>
        <w:t xml:space="preserve"> </w:t>
      </w:r>
      <w:r w:rsidR="00DA6910" w:rsidRPr="001F7FB8">
        <w:rPr>
          <w:rFonts w:ascii="Arial" w:hAnsi="Arial" w:cs="Arial"/>
          <w:b/>
          <w:color w:val="auto"/>
          <w:u w:val="single"/>
        </w:rPr>
        <w:t>4</w:t>
      </w:r>
      <w:r w:rsidR="00DF4D90" w:rsidRPr="001F7FB8">
        <w:rPr>
          <w:rFonts w:ascii="Arial" w:hAnsi="Arial" w:cs="Arial"/>
          <w:b/>
          <w:color w:val="auto"/>
          <w:u w:val="single"/>
        </w:rPr>
        <w:t>4</w:t>
      </w:r>
      <w:r w:rsidRPr="00E45CDE">
        <w:rPr>
          <w:rFonts w:ascii="Arial" w:hAnsi="Arial" w:cs="Arial"/>
          <w:color w:val="auto"/>
        </w:rPr>
        <w:t>.</w:t>
      </w:r>
      <w:r w:rsidR="009659C5" w:rsidRPr="00E45CDE">
        <w:rPr>
          <w:rFonts w:ascii="Arial" w:hAnsi="Arial" w:cs="Arial"/>
          <w:color w:val="auto"/>
        </w:rPr>
        <w:t xml:space="preserve"> </w:t>
      </w:r>
      <w:r w:rsidR="003F5D8C" w:rsidRPr="00E45CDE">
        <w:rPr>
          <w:rFonts w:ascii="Arial" w:hAnsi="Arial" w:cs="Arial"/>
          <w:color w:val="auto"/>
        </w:rPr>
        <w:t>No caso de decisão condenatória terá direito o autuado a recorrer da decisão, em forma de processo administrativo, num prazo máximo de vinte dias, contados a partir da ciência da condenação, encaminhado ao Conselho Municipal do Meio Ambiente - C</w:t>
      </w:r>
      <w:r w:rsidRPr="00E45CDE">
        <w:rPr>
          <w:rFonts w:ascii="Arial" w:hAnsi="Arial" w:cs="Arial"/>
          <w:color w:val="auto"/>
        </w:rPr>
        <w:t>O</w:t>
      </w:r>
      <w:r w:rsidR="005A2FE0" w:rsidRPr="00E45CDE">
        <w:rPr>
          <w:rFonts w:ascii="Arial" w:hAnsi="Arial" w:cs="Arial"/>
          <w:color w:val="auto"/>
        </w:rPr>
        <w:t>M</w:t>
      </w:r>
      <w:r w:rsidRPr="00E45CDE">
        <w:rPr>
          <w:rFonts w:ascii="Arial" w:hAnsi="Arial" w:cs="Arial"/>
          <w:color w:val="auto"/>
        </w:rPr>
        <w:t>DEM</w:t>
      </w:r>
      <w:r w:rsidR="003F5D8C" w:rsidRPr="00E45CDE">
        <w:rPr>
          <w:rFonts w:ascii="Arial" w:hAnsi="Arial" w:cs="Arial"/>
          <w:color w:val="auto"/>
        </w:rPr>
        <w:t>A.</w:t>
      </w:r>
    </w:p>
    <w:p w:rsidR="001F7FB8" w:rsidRPr="00E45CDE" w:rsidRDefault="001F7FB8" w:rsidP="00E45CDE">
      <w:pPr>
        <w:pStyle w:val="Default"/>
        <w:jc w:val="both"/>
        <w:rPr>
          <w:rFonts w:ascii="Arial" w:hAnsi="Arial" w:cs="Arial"/>
          <w:color w:val="auto"/>
        </w:rPr>
      </w:pPr>
    </w:p>
    <w:p w:rsidR="006378D3" w:rsidRDefault="00210F0F" w:rsidP="00E45CDE">
      <w:pPr>
        <w:pStyle w:val="Default"/>
        <w:jc w:val="both"/>
        <w:rPr>
          <w:rFonts w:ascii="Arial" w:hAnsi="Arial" w:cs="Arial"/>
          <w:color w:val="auto"/>
        </w:rPr>
      </w:pPr>
      <w:r w:rsidRPr="001F7FB8">
        <w:rPr>
          <w:rFonts w:ascii="Arial" w:hAnsi="Arial" w:cs="Arial"/>
          <w:b/>
          <w:color w:val="auto"/>
          <w:u w:val="single"/>
        </w:rPr>
        <w:t>Art</w:t>
      </w:r>
      <w:r w:rsidR="00FA7082" w:rsidRPr="001F7FB8">
        <w:rPr>
          <w:rFonts w:ascii="Arial" w:hAnsi="Arial" w:cs="Arial"/>
          <w:b/>
          <w:color w:val="auto"/>
          <w:u w:val="single"/>
        </w:rPr>
        <w:t>.</w:t>
      </w:r>
      <w:r w:rsidRPr="001F7FB8">
        <w:rPr>
          <w:rFonts w:ascii="Arial" w:hAnsi="Arial" w:cs="Arial"/>
          <w:b/>
          <w:color w:val="auto"/>
          <w:u w:val="single"/>
        </w:rPr>
        <w:t xml:space="preserve"> </w:t>
      </w:r>
      <w:r w:rsidR="00DA6910" w:rsidRPr="001F7FB8">
        <w:rPr>
          <w:rFonts w:ascii="Arial" w:hAnsi="Arial" w:cs="Arial"/>
          <w:b/>
          <w:color w:val="auto"/>
          <w:u w:val="single"/>
        </w:rPr>
        <w:t>4</w:t>
      </w:r>
      <w:r w:rsidR="00DF4D90" w:rsidRPr="001F7FB8">
        <w:rPr>
          <w:rFonts w:ascii="Arial" w:hAnsi="Arial" w:cs="Arial"/>
          <w:b/>
          <w:color w:val="auto"/>
          <w:u w:val="single"/>
        </w:rPr>
        <w:t>5</w:t>
      </w:r>
      <w:r w:rsidRPr="00E45CDE">
        <w:rPr>
          <w:rFonts w:ascii="Arial" w:hAnsi="Arial" w:cs="Arial"/>
          <w:color w:val="auto"/>
        </w:rPr>
        <w:t>.</w:t>
      </w:r>
      <w:r w:rsidR="009659C5" w:rsidRPr="00E45CDE">
        <w:rPr>
          <w:rFonts w:ascii="Arial" w:hAnsi="Arial" w:cs="Arial"/>
          <w:color w:val="auto"/>
        </w:rPr>
        <w:t xml:space="preserve"> </w:t>
      </w:r>
      <w:r w:rsidR="003F5D8C" w:rsidRPr="00E45CDE">
        <w:rPr>
          <w:rFonts w:ascii="Arial" w:hAnsi="Arial" w:cs="Arial"/>
          <w:color w:val="auto"/>
        </w:rPr>
        <w:t>Os recursos interpostos das decisões não definitivas terão efeito suspensivo relativo ao pagamento da penalidade, sem prejuízo da aplicação de novas autuações por reincidência ou continuidade do dano.</w:t>
      </w:r>
    </w:p>
    <w:p w:rsidR="001F7FB8" w:rsidRPr="00E45CDE" w:rsidRDefault="001F7FB8" w:rsidP="00E45CDE">
      <w:pPr>
        <w:pStyle w:val="Default"/>
        <w:jc w:val="both"/>
        <w:rPr>
          <w:rFonts w:ascii="Arial" w:hAnsi="Arial" w:cs="Arial"/>
          <w:color w:val="auto"/>
        </w:rPr>
      </w:pPr>
    </w:p>
    <w:p w:rsidR="006378D3" w:rsidRDefault="00210F0F" w:rsidP="00E45CDE">
      <w:pPr>
        <w:pStyle w:val="Default"/>
        <w:jc w:val="both"/>
        <w:rPr>
          <w:rFonts w:ascii="Arial" w:hAnsi="Arial" w:cs="Arial"/>
          <w:color w:val="auto"/>
        </w:rPr>
      </w:pPr>
      <w:r w:rsidRPr="001F7FB8">
        <w:rPr>
          <w:rFonts w:ascii="Arial" w:hAnsi="Arial" w:cs="Arial"/>
          <w:b/>
          <w:color w:val="auto"/>
          <w:u w:val="single"/>
        </w:rPr>
        <w:t>Art</w:t>
      </w:r>
      <w:r w:rsidR="00FA7082" w:rsidRPr="001F7FB8">
        <w:rPr>
          <w:rFonts w:ascii="Arial" w:hAnsi="Arial" w:cs="Arial"/>
          <w:b/>
          <w:color w:val="auto"/>
          <w:u w:val="single"/>
        </w:rPr>
        <w:t>.</w:t>
      </w:r>
      <w:r w:rsidRPr="001F7FB8">
        <w:rPr>
          <w:rFonts w:ascii="Arial" w:hAnsi="Arial" w:cs="Arial"/>
          <w:b/>
          <w:color w:val="auto"/>
          <w:u w:val="single"/>
        </w:rPr>
        <w:t xml:space="preserve"> 4</w:t>
      </w:r>
      <w:r w:rsidR="00DF4D90" w:rsidRPr="001F7FB8">
        <w:rPr>
          <w:rFonts w:ascii="Arial" w:hAnsi="Arial" w:cs="Arial"/>
          <w:b/>
          <w:color w:val="auto"/>
          <w:u w:val="single"/>
        </w:rPr>
        <w:t>6</w:t>
      </w:r>
      <w:r w:rsidRPr="001F7FB8">
        <w:rPr>
          <w:rFonts w:ascii="Arial" w:hAnsi="Arial" w:cs="Arial"/>
          <w:b/>
          <w:color w:val="auto"/>
          <w:u w:val="single"/>
        </w:rPr>
        <w:t xml:space="preserve">. </w:t>
      </w:r>
      <w:r w:rsidR="003F5D8C" w:rsidRPr="00E45CDE">
        <w:rPr>
          <w:rFonts w:ascii="Arial" w:hAnsi="Arial" w:cs="Arial"/>
          <w:color w:val="auto"/>
        </w:rPr>
        <w:t>Exauridos os recursos administrativos, o infrator terá prazo de cinco dias para efetuar o recolhimento do valor da multa, sob pena da inscrição em dívida ativa.</w:t>
      </w:r>
    </w:p>
    <w:p w:rsidR="001F7FB8" w:rsidRPr="00E45CDE" w:rsidRDefault="001F7FB8" w:rsidP="00E45CDE">
      <w:pPr>
        <w:pStyle w:val="Default"/>
        <w:jc w:val="both"/>
        <w:rPr>
          <w:rFonts w:ascii="Arial" w:hAnsi="Arial" w:cs="Arial"/>
          <w:color w:val="auto"/>
        </w:rPr>
      </w:pPr>
    </w:p>
    <w:p w:rsidR="001F7FB8" w:rsidRDefault="00210F0F" w:rsidP="00E45CDE">
      <w:pPr>
        <w:pStyle w:val="Default"/>
        <w:jc w:val="both"/>
        <w:rPr>
          <w:rFonts w:ascii="Arial" w:hAnsi="Arial" w:cs="Arial"/>
          <w:color w:val="auto"/>
        </w:rPr>
      </w:pPr>
      <w:r w:rsidRPr="001F7FB8">
        <w:rPr>
          <w:rFonts w:ascii="Arial" w:hAnsi="Arial" w:cs="Arial"/>
          <w:b/>
          <w:color w:val="auto"/>
          <w:u w:val="single"/>
        </w:rPr>
        <w:t>Art</w:t>
      </w:r>
      <w:r w:rsidR="00FA7082" w:rsidRPr="001F7FB8">
        <w:rPr>
          <w:rFonts w:ascii="Arial" w:hAnsi="Arial" w:cs="Arial"/>
          <w:b/>
          <w:color w:val="auto"/>
          <w:u w:val="single"/>
        </w:rPr>
        <w:t>.</w:t>
      </w:r>
      <w:r w:rsidRPr="001F7FB8">
        <w:rPr>
          <w:rFonts w:ascii="Arial" w:hAnsi="Arial" w:cs="Arial"/>
          <w:b/>
          <w:color w:val="auto"/>
          <w:u w:val="single"/>
        </w:rPr>
        <w:t xml:space="preserve"> 4</w:t>
      </w:r>
      <w:r w:rsidR="00DF4D90" w:rsidRPr="001F7FB8">
        <w:rPr>
          <w:rFonts w:ascii="Arial" w:hAnsi="Arial" w:cs="Arial"/>
          <w:b/>
          <w:color w:val="auto"/>
          <w:u w:val="single"/>
        </w:rPr>
        <w:t>7</w:t>
      </w:r>
      <w:r w:rsidRPr="00E45CDE">
        <w:rPr>
          <w:rFonts w:ascii="Arial" w:hAnsi="Arial" w:cs="Arial"/>
          <w:color w:val="auto"/>
        </w:rPr>
        <w:t xml:space="preserve">. </w:t>
      </w:r>
      <w:r w:rsidR="003F5D8C" w:rsidRPr="00E45CDE">
        <w:rPr>
          <w:rFonts w:ascii="Arial" w:hAnsi="Arial" w:cs="Arial"/>
          <w:color w:val="auto"/>
        </w:rPr>
        <w:t>Além das ações previstas poderá a</w:t>
      </w:r>
      <w:r w:rsidRPr="00E45CDE">
        <w:rPr>
          <w:rFonts w:ascii="Arial" w:hAnsi="Arial" w:cs="Arial"/>
          <w:color w:val="auto"/>
        </w:rPr>
        <w:t>o</w:t>
      </w:r>
      <w:r w:rsidR="003F5D8C" w:rsidRPr="00E45CDE">
        <w:rPr>
          <w:rFonts w:ascii="Arial" w:hAnsi="Arial" w:cs="Arial"/>
          <w:color w:val="auto"/>
        </w:rPr>
        <w:t xml:space="preserve"> </w:t>
      </w:r>
      <w:r w:rsidRPr="00E45CDE">
        <w:rPr>
          <w:rFonts w:ascii="Arial" w:hAnsi="Arial" w:cs="Arial"/>
          <w:color w:val="auto"/>
        </w:rPr>
        <w:t>Departamento</w:t>
      </w:r>
      <w:r w:rsidR="003F5D8C" w:rsidRPr="00E45CDE">
        <w:rPr>
          <w:rFonts w:ascii="Arial" w:hAnsi="Arial" w:cs="Arial"/>
          <w:color w:val="auto"/>
        </w:rPr>
        <w:t xml:space="preserve"> Municipal do Meio Ambiente - </w:t>
      </w:r>
      <w:r w:rsidRPr="00E45CDE">
        <w:rPr>
          <w:rFonts w:ascii="Arial" w:hAnsi="Arial" w:cs="Arial"/>
          <w:color w:val="auto"/>
        </w:rPr>
        <w:t>D</w:t>
      </w:r>
      <w:r w:rsidR="003F5D8C" w:rsidRPr="00E45CDE">
        <w:rPr>
          <w:rFonts w:ascii="Arial" w:hAnsi="Arial" w:cs="Arial"/>
          <w:color w:val="auto"/>
        </w:rPr>
        <w:t>MMA solicitar o bloqueio da indicação fiscal do imóvel objeto da infração ambiental.</w:t>
      </w:r>
    </w:p>
    <w:p w:rsidR="005A2FE0" w:rsidRDefault="003F5D8C" w:rsidP="00E45CDE">
      <w:pPr>
        <w:pStyle w:val="Default"/>
        <w:jc w:val="both"/>
        <w:rPr>
          <w:rFonts w:ascii="Arial" w:hAnsi="Arial" w:cs="Arial"/>
          <w:color w:val="auto"/>
        </w:rPr>
      </w:pPr>
      <w:r w:rsidRPr="00E45CDE">
        <w:rPr>
          <w:rFonts w:ascii="Arial" w:hAnsi="Arial" w:cs="Arial"/>
          <w:color w:val="auto"/>
        </w:rPr>
        <w:br/>
      </w:r>
      <w:r w:rsidR="00210F0F" w:rsidRPr="001F7FB8">
        <w:rPr>
          <w:rFonts w:ascii="Arial" w:hAnsi="Arial" w:cs="Arial"/>
          <w:b/>
          <w:color w:val="auto"/>
          <w:u w:val="single"/>
        </w:rPr>
        <w:t>Art</w:t>
      </w:r>
      <w:r w:rsidR="00FA7082" w:rsidRPr="001F7FB8">
        <w:rPr>
          <w:rFonts w:ascii="Arial" w:hAnsi="Arial" w:cs="Arial"/>
          <w:b/>
          <w:color w:val="auto"/>
          <w:u w:val="single"/>
        </w:rPr>
        <w:t>.</w:t>
      </w:r>
      <w:r w:rsidR="00210F0F" w:rsidRPr="001F7FB8">
        <w:rPr>
          <w:rFonts w:ascii="Arial" w:hAnsi="Arial" w:cs="Arial"/>
          <w:b/>
          <w:color w:val="auto"/>
          <w:u w:val="single"/>
        </w:rPr>
        <w:t xml:space="preserve"> </w:t>
      </w:r>
      <w:r w:rsidR="00DF4D90" w:rsidRPr="001F7FB8">
        <w:rPr>
          <w:rFonts w:ascii="Arial" w:hAnsi="Arial" w:cs="Arial"/>
          <w:b/>
          <w:color w:val="auto"/>
          <w:u w:val="single"/>
        </w:rPr>
        <w:t>48</w:t>
      </w:r>
      <w:r w:rsidR="00210F0F" w:rsidRPr="00E45CDE">
        <w:rPr>
          <w:rFonts w:ascii="Arial" w:hAnsi="Arial" w:cs="Arial"/>
          <w:color w:val="auto"/>
        </w:rPr>
        <w:t>.</w:t>
      </w:r>
      <w:r w:rsidR="009659C5" w:rsidRPr="00E45CDE">
        <w:rPr>
          <w:rFonts w:ascii="Arial" w:hAnsi="Arial" w:cs="Arial"/>
          <w:color w:val="auto"/>
        </w:rPr>
        <w:t xml:space="preserve"> </w:t>
      </w:r>
      <w:r w:rsidRPr="00E45CDE">
        <w:rPr>
          <w:rFonts w:ascii="Arial" w:hAnsi="Arial" w:cs="Arial"/>
          <w:color w:val="auto"/>
        </w:rPr>
        <w:t>Na fixação do valor da multa a autoridade levará em conta a capacidade econômica do infrator.</w:t>
      </w:r>
    </w:p>
    <w:p w:rsidR="001F7FB8" w:rsidRPr="00E45CDE" w:rsidRDefault="001F7FB8" w:rsidP="00E45CDE">
      <w:pPr>
        <w:pStyle w:val="Default"/>
        <w:jc w:val="both"/>
        <w:rPr>
          <w:rFonts w:ascii="Arial" w:hAnsi="Arial" w:cs="Arial"/>
          <w:color w:val="auto"/>
        </w:rPr>
      </w:pPr>
    </w:p>
    <w:p w:rsidR="009659C5" w:rsidRPr="00E45CDE" w:rsidRDefault="003F5D8C" w:rsidP="00E45CDE">
      <w:pPr>
        <w:pStyle w:val="Default"/>
        <w:jc w:val="both"/>
        <w:rPr>
          <w:rFonts w:ascii="Arial" w:hAnsi="Arial" w:cs="Arial"/>
          <w:color w:val="auto"/>
        </w:rPr>
      </w:pPr>
      <w:r w:rsidRPr="00E45CDE">
        <w:rPr>
          <w:rFonts w:ascii="Arial" w:hAnsi="Arial" w:cs="Arial"/>
          <w:color w:val="auto"/>
        </w:rPr>
        <w:t>§ 1º A critério d</w:t>
      </w:r>
      <w:r w:rsidR="00783F58" w:rsidRPr="00E45CDE">
        <w:rPr>
          <w:rFonts w:ascii="Arial" w:hAnsi="Arial" w:cs="Arial"/>
          <w:color w:val="auto"/>
        </w:rPr>
        <w:t>o</w:t>
      </w:r>
      <w:r w:rsidRPr="00E45CDE">
        <w:rPr>
          <w:rFonts w:ascii="Arial" w:hAnsi="Arial" w:cs="Arial"/>
          <w:color w:val="auto"/>
        </w:rPr>
        <w:t xml:space="preserve"> </w:t>
      </w:r>
      <w:r w:rsidR="00783F58" w:rsidRPr="00E45CDE">
        <w:rPr>
          <w:rFonts w:ascii="Arial" w:hAnsi="Arial" w:cs="Arial"/>
          <w:color w:val="auto"/>
        </w:rPr>
        <w:t>Departamento</w:t>
      </w:r>
      <w:r w:rsidRPr="00E45CDE">
        <w:rPr>
          <w:rFonts w:ascii="Arial" w:hAnsi="Arial" w:cs="Arial"/>
          <w:color w:val="auto"/>
        </w:rPr>
        <w:t xml:space="preserve"> Municipal do Meio Ambiente - </w:t>
      </w:r>
      <w:r w:rsidR="00783F58" w:rsidRPr="00E45CDE">
        <w:rPr>
          <w:rFonts w:ascii="Arial" w:hAnsi="Arial" w:cs="Arial"/>
          <w:color w:val="auto"/>
        </w:rPr>
        <w:t>D</w:t>
      </w:r>
      <w:r w:rsidRPr="00E45CDE">
        <w:rPr>
          <w:rFonts w:ascii="Arial" w:hAnsi="Arial" w:cs="Arial"/>
          <w:color w:val="auto"/>
        </w:rPr>
        <w:t>MMA as multas poderão ter a sua exigibilidade suspensa, mediante Termo de Compromisso perante a autoridade competente, no qual o infrator assuma o compromisso de corrigir e interromper a degradação ambiental.</w:t>
      </w:r>
    </w:p>
    <w:p w:rsidR="00922CC2" w:rsidRDefault="003F5D8C" w:rsidP="00E45CDE">
      <w:pPr>
        <w:pStyle w:val="Default"/>
        <w:jc w:val="both"/>
        <w:rPr>
          <w:rFonts w:ascii="Arial" w:hAnsi="Arial" w:cs="Arial"/>
          <w:color w:val="auto"/>
        </w:rPr>
      </w:pPr>
      <w:r w:rsidRPr="00E45CDE">
        <w:rPr>
          <w:rFonts w:ascii="Arial" w:hAnsi="Arial" w:cs="Arial"/>
          <w:color w:val="auto"/>
        </w:rPr>
        <w:t>§ 2º Cumpridas as obrigações assumidas pelo infrator, a multa poderá ter uma redução de até 90% (noventa por cento) do seu valor original.</w:t>
      </w:r>
    </w:p>
    <w:p w:rsidR="001F7FB8" w:rsidRPr="00E45CDE" w:rsidRDefault="001F7FB8" w:rsidP="00E45CDE">
      <w:pPr>
        <w:pStyle w:val="Default"/>
        <w:jc w:val="both"/>
        <w:rPr>
          <w:rFonts w:ascii="Arial" w:hAnsi="Arial" w:cs="Arial"/>
          <w:color w:val="auto"/>
        </w:rPr>
      </w:pPr>
    </w:p>
    <w:p w:rsidR="009659C5" w:rsidRDefault="003F5D8C" w:rsidP="00E45CDE">
      <w:pPr>
        <w:pStyle w:val="Default"/>
        <w:jc w:val="both"/>
        <w:rPr>
          <w:rFonts w:ascii="Arial" w:hAnsi="Arial" w:cs="Arial"/>
          <w:color w:val="auto"/>
        </w:rPr>
      </w:pPr>
      <w:r w:rsidRPr="00E45CDE">
        <w:rPr>
          <w:rFonts w:ascii="Arial" w:hAnsi="Arial" w:cs="Arial"/>
          <w:color w:val="auto"/>
        </w:rPr>
        <w:t>§ 3º Perderá os benefícios da redução dos valores da multa o infrator que não efetuar o pagamento respectivo no prazo legal e serão inscritos em dívida ativa os valores integrais do auto de infração.</w:t>
      </w:r>
    </w:p>
    <w:p w:rsidR="001F7FB8" w:rsidRPr="00E45CDE" w:rsidRDefault="001F7FB8" w:rsidP="00E45CDE">
      <w:pPr>
        <w:pStyle w:val="Default"/>
        <w:jc w:val="both"/>
        <w:rPr>
          <w:rFonts w:ascii="Arial" w:hAnsi="Arial" w:cs="Arial"/>
          <w:color w:val="auto"/>
        </w:rPr>
      </w:pPr>
    </w:p>
    <w:p w:rsidR="00E717E3" w:rsidRPr="00E45CDE" w:rsidRDefault="003F5D8C" w:rsidP="00E45CDE">
      <w:pPr>
        <w:pStyle w:val="Default"/>
        <w:jc w:val="both"/>
        <w:rPr>
          <w:rFonts w:ascii="Arial" w:hAnsi="Arial" w:cs="Arial"/>
          <w:color w:val="auto"/>
        </w:rPr>
      </w:pPr>
      <w:r w:rsidRPr="00E45CDE">
        <w:rPr>
          <w:rFonts w:ascii="Arial" w:hAnsi="Arial" w:cs="Arial"/>
          <w:color w:val="auto"/>
        </w:rPr>
        <w:t>§ 4º A critério d</w:t>
      </w:r>
      <w:r w:rsidR="00783F58" w:rsidRPr="00E45CDE">
        <w:rPr>
          <w:rFonts w:ascii="Arial" w:hAnsi="Arial" w:cs="Arial"/>
          <w:color w:val="auto"/>
        </w:rPr>
        <w:t>o</w:t>
      </w:r>
      <w:r w:rsidRPr="00E45CDE">
        <w:rPr>
          <w:rFonts w:ascii="Arial" w:hAnsi="Arial" w:cs="Arial"/>
          <w:color w:val="auto"/>
        </w:rPr>
        <w:t xml:space="preserve"> </w:t>
      </w:r>
      <w:r w:rsidR="00783F58" w:rsidRPr="00E45CDE">
        <w:rPr>
          <w:rFonts w:ascii="Arial" w:hAnsi="Arial" w:cs="Arial"/>
          <w:color w:val="auto"/>
        </w:rPr>
        <w:t>Departamento</w:t>
      </w:r>
      <w:r w:rsidRPr="00E45CDE">
        <w:rPr>
          <w:rFonts w:ascii="Arial" w:hAnsi="Arial" w:cs="Arial"/>
          <w:color w:val="auto"/>
        </w:rPr>
        <w:t xml:space="preserve"> Municipal do Meio Ambiente - </w:t>
      </w:r>
      <w:r w:rsidR="00783F58" w:rsidRPr="00E45CDE">
        <w:rPr>
          <w:rFonts w:ascii="Arial" w:hAnsi="Arial" w:cs="Arial"/>
          <w:color w:val="auto"/>
        </w:rPr>
        <w:t>D</w:t>
      </w:r>
      <w:r w:rsidRPr="00E45CDE">
        <w:rPr>
          <w:rFonts w:ascii="Arial" w:hAnsi="Arial" w:cs="Arial"/>
          <w:color w:val="auto"/>
        </w:rPr>
        <w:t>MMA as penalidades pecuniárias poderão ser transformadas em obrigação de executar medidas de interesse para a proteção ambiental, a serem cumpridas pelo infrator, podendo-se, optar pela transformação do valor do auto de infração em doação de equipamentos ou materiais, a serem usados nas ações de controle ambiental, ou por prestação de serviços em ações ambientais.</w:t>
      </w:r>
    </w:p>
    <w:p w:rsidR="00E717E3" w:rsidRPr="001F7FB8" w:rsidRDefault="003F5D8C" w:rsidP="001F7FB8">
      <w:pPr>
        <w:pStyle w:val="Default"/>
        <w:jc w:val="center"/>
        <w:rPr>
          <w:rFonts w:ascii="Arial" w:hAnsi="Arial" w:cs="Arial"/>
          <w:b/>
          <w:color w:val="auto"/>
        </w:rPr>
      </w:pPr>
      <w:r w:rsidRPr="00E45CDE">
        <w:rPr>
          <w:rFonts w:ascii="Arial" w:hAnsi="Arial" w:cs="Arial"/>
          <w:color w:val="auto"/>
        </w:rPr>
        <w:br/>
      </w:r>
      <w:r w:rsidRPr="001F7FB8">
        <w:rPr>
          <w:rFonts w:ascii="Arial" w:hAnsi="Arial" w:cs="Arial"/>
          <w:b/>
          <w:color w:val="auto"/>
        </w:rPr>
        <w:t>CAPÍTULO IV</w:t>
      </w:r>
    </w:p>
    <w:p w:rsidR="00E717E3" w:rsidRDefault="003F5D8C" w:rsidP="001F7FB8">
      <w:pPr>
        <w:pStyle w:val="Default"/>
        <w:jc w:val="center"/>
        <w:rPr>
          <w:rFonts w:ascii="Arial" w:hAnsi="Arial" w:cs="Arial"/>
          <w:b/>
          <w:color w:val="auto"/>
        </w:rPr>
      </w:pPr>
      <w:r w:rsidRPr="001F7FB8">
        <w:rPr>
          <w:rFonts w:ascii="Arial" w:hAnsi="Arial" w:cs="Arial"/>
          <w:b/>
          <w:color w:val="auto"/>
        </w:rPr>
        <w:t>DOS VALORES</w:t>
      </w:r>
      <w:r w:rsidR="00FC339F" w:rsidRPr="001F7FB8">
        <w:rPr>
          <w:rFonts w:ascii="Arial" w:hAnsi="Arial" w:cs="Arial"/>
          <w:b/>
          <w:color w:val="auto"/>
        </w:rPr>
        <w:t xml:space="preserve"> DAS MULTAS</w:t>
      </w:r>
    </w:p>
    <w:p w:rsidR="001F7FB8" w:rsidRPr="001F7FB8" w:rsidRDefault="001F7FB8" w:rsidP="001F7FB8">
      <w:pPr>
        <w:pStyle w:val="Default"/>
        <w:jc w:val="center"/>
        <w:rPr>
          <w:rFonts w:ascii="Arial" w:hAnsi="Arial" w:cs="Arial"/>
          <w:b/>
          <w:color w:val="auto"/>
        </w:rPr>
      </w:pPr>
    </w:p>
    <w:p w:rsidR="00FC339F" w:rsidRDefault="00783F58" w:rsidP="00E45CDE">
      <w:pPr>
        <w:pStyle w:val="Default"/>
        <w:jc w:val="both"/>
        <w:rPr>
          <w:rFonts w:ascii="Arial" w:hAnsi="Arial" w:cs="Arial"/>
          <w:color w:val="auto"/>
        </w:rPr>
      </w:pPr>
      <w:r w:rsidRPr="001F7FB8">
        <w:rPr>
          <w:rFonts w:ascii="Arial" w:hAnsi="Arial" w:cs="Arial"/>
          <w:b/>
          <w:color w:val="auto"/>
          <w:u w:val="single"/>
        </w:rPr>
        <w:t>Art</w:t>
      </w:r>
      <w:r w:rsidR="00FA7082" w:rsidRPr="001F7FB8">
        <w:rPr>
          <w:rFonts w:ascii="Arial" w:hAnsi="Arial" w:cs="Arial"/>
          <w:b/>
          <w:color w:val="auto"/>
          <w:u w:val="single"/>
        </w:rPr>
        <w:t>.</w:t>
      </w:r>
      <w:r w:rsidRPr="001F7FB8">
        <w:rPr>
          <w:rFonts w:ascii="Arial" w:hAnsi="Arial" w:cs="Arial"/>
          <w:b/>
          <w:color w:val="auto"/>
          <w:u w:val="single"/>
        </w:rPr>
        <w:t xml:space="preserve"> 4</w:t>
      </w:r>
      <w:r w:rsidR="00DA6910" w:rsidRPr="001F7FB8">
        <w:rPr>
          <w:rFonts w:ascii="Arial" w:hAnsi="Arial" w:cs="Arial"/>
          <w:b/>
          <w:color w:val="auto"/>
          <w:u w:val="single"/>
        </w:rPr>
        <w:t>9</w:t>
      </w:r>
      <w:r w:rsidRPr="00E45CDE">
        <w:rPr>
          <w:rFonts w:ascii="Arial" w:hAnsi="Arial" w:cs="Arial"/>
          <w:color w:val="auto"/>
        </w:rPr>
        <w:t>.</w:t>
      </w:r>
      <w:r w:rsidR="003F5D8C" w:rsidRPr="00E45CDE">
        <w:rPr>
          <w:rFonts w:ascii="Arial" w:hAnsi="Arial" w:cs="Arial"/>
          <w:color w:val="auto"/>
        </w:rPr>
        <w:t> </w:t>
      </w:r>
      <w:r w:rsidR="00FC339F" w:rsidRPr="00E45CDE">
        <w:rPr>
          <w:rFonts w:ascii="Arial" w:hAnsi="Arial" w:cs="Arial"/>
          <w:color w:val="auto"/>
        </w:rPr>
        <w:t xml:space="preserve"> Além das penalidades previstas na Lei </w:t>
      </w:r>
      <w:r w:rsidR="00E717E3" w:rsidRPr="00E45CDE">
        <w:rPr>
          <w:rFonts w:ascii="Arial" w:hAnsi="Arial" w:cs="Arial"/>
          <w:color w:val="auto"/>
        </w:rPr>
        <w:t xml:space="preserve">Federal </w:t>
      </w:r>
      <w:r w:rsidR="00FC339F" w:rsidRPr="00E45CDE">
        <w:rPr>
          <w:rFonts w:ascii="Arial" w:hAnsi="Arial" w:cs="Arial"/>
          <w:color w:val="auto"/>
        </w:rPr>
        <w:t>n.° 9.605 de 12 de fevereiro de 1998, sem prejuízo das demais responsabilidades penal e civil, as pessoas físicas ou jurídicas que infringem as disposições desta Lei e de seu regulamento, no tocante ao corte da vegetação, ficam sujeitas</w:t>
      </w:r>
      <w:r w:rsidR="00E717E3" w:rsidRPr="00E45CDE">
        <w:rPr>
          <w:rFonts w:ascii="Arial" w:hAnsi="Arial" w:cs="Arial"/>
          <w:color w:val="auto"/>
        </w:rPr>
        <w:t xml:space="preserve"> ao pagamento de multas, arbitradas em valores correspondentes a Unidade Fiscal do Município - UFM, nas seguintes hipóteses</w:t>
      </w:r>
    </w:p>
    <w:p w:rsidR="001F7FB8" w:rsidRPr="00E45CDE" w:rsidRDefault="001F7FB8" w:rsidP="00E45CDE">
      <w:pPr>
        <w:pStyle w:val="Default"/>
        <w:jc w:val="both"/>
        <w:rPr>
          <w:rFonts w:ascii="Arial" w:hAnsi="Arial" w:cs="Arial"/>
          <w:color w:val="auto"/>
        </w:rPr>
      </w:pPr>
    </w:p>
    <w:p w:rsidR="006378D3" w:rsidRPr="00E45CDE" w:rsidRDefault="00E67247" w:rsidP="00E45CDE">
      <w:pPr>
        <w:pStyle w:val="Default"/>
        <w:jc w:val="both"/>
        <w:rPr>
          <w:rFonts w:ascii="Arial" w:hAnsi="Arial" w:cs="Arial"/>
          <w:color w:val="auto"/>
        </w:rPr>
      </w:pPr>
      <w:r w:rsidRPr="00E45CDE">
        <w:rPr>
          <w:rFonts w:ascii="Arial" w:hAnsi="Arial" w:cs="Arial"/>
          <w:color w:val="auto"/>
        </w:rPr>
        <w:t>I - corte de árvores não autorizado, derrubada ou morte provocada em áreas com associações vegetais de matas nativas, conforme estipulado no art. 5º, quantificadas de acordo com o Anexo I, que faz parte integrante desta lei, serão autuados nos seguintes valores:</w:t>
      </w:r>
      <w:r w:rsidRPr="00E45CDE">
        <w:rPr>
          <w:rFonts w:ascii="Arial" w:hAnsi="Arial" w:cs="Arial"/>
          <w:color w:val="auto"/>
        </w:rPr>
        <w:br/>
        <w:t xml:space="preserve">a) código A - </w:t>
      </w:r>
      <w:r w:rsidR="005A2FE0" w:rsidRPr="00E45CDE">
        <w:rPr>
          <w:rFonts w:ascii="Arial" w:hAnsi="Arial" w:cs="Arial"/>
          <w:color w:val="auto"/>
        </w:rPr>
        <w:t>0,3 UFM por m² (metro quadrado)</w:t>
      </w:r>
      <w:r w:rsidRPr="00E45CDE">
        <w:rPr>
          <w:rFonts w:ascii="Arial" w:hAnsi="Arial" w:cs="Arial"/>
          <w:color w:val="auto"/>
        </w:rPr>
        <w:t>;</w:t>
      </w:r>
    </w:p>
    <w:p w:rsidR="006378D3" w:rsidRPr="00E45CDE" w:rsidRDefault="00E67247" w:rsidP="00E45CDE">
      <w:pPr>
        <w:pStyle w:val="Default"/>
        <w:jc w:val="both"/>
        <w:rPr>
          <w:rFonts w:ascii="Arial" w:hAnsi="Arial" w:cs="Arial"/>
          <w:color w:val="auto"/>
        </w:rPr>
      </w:pPr>
      <w:r w:rsidRPr="00E45CDE">
        <w:rPr>
          <w:rFonts w:ascii="Arial" w:hAnsi="Arial" w:cs="Arial"/>
          <w:color w:val="auto"/>
        </w:rPr>
        <w:t xml:space="preserve">b) código B - </w:t>
      </w:r>
      <w:r w:rsidR="005A2FE0" w:rsidRPr="00E45CDE">
        <w:rPr>
          <w:rFonts w:ascii="Arial" w:hAnsi="Arial" w:cs="Arial"/>
          <w:color w:val="auto"/>
        </w:rPr>
        <w:t>0,4 UFM por m² (metro quadrado);</w:t>
      </w:r>
    </w:p>
    <w:p w:rsidR="005A2FE0" w:rsidRPr="00E45CDE" w:rsidRDefault="00E67247" w:rsidP="00E45CDE">
      <w:pPr>
        <w:pStyle w:val="Default"/>
        <w:jc w:val="both"/>
        <w:rPr>
          <w:rFonts w:ascii="Arial" w:hAnsi="Arial" w:cs="Arial"/>
          <w:color w:val="auto"/>
        </w:rPr>
      </w:pPr>
      <w:r w:rsidRPr="00E45CDE">
        <w:rPr>
          <w:rFonts w:ascii="Arial" w:hAnsi="Arial" w:cs="Arial"/>
          <w:color w:val="auto"/>
        </w:rPr>
        <w:t xml:space="preserve">c) código C - </w:t>
      </w:r>
      <w:r w:rsidR="005A2FE0" w:rsidRPr="00E45CDE">
        <w:rPr>
          <w:rFonts w:ascii="Arial" w:hAnsi="Arial" w:cs="Arial"/>
          <w:color w:val="auto"/>
        </w:rPr>
        <w:t>0,5 UFM por m² (metro quadrado);</w:t>
      </w:r>
    </w:p>
    <w:p w:rsidR="006378D3" w:rsidRPr="00E45CDE" w:rsidRDefault="00E67247" w:rsidP="00E45CDE">
      <w:pPr>
        <w:pStyle w:val="Default"/>
        <w:jc w:val="both"/>
        <w:rPr>
          <w:rFonts w:ascii="Arial" w:hAnsi="Arial" w:cs="Arial"/>
          <w:color w:val="auto"/>
        </w:rPr>
      </w:pPr>
      <w:r w:rsidRPr="00E45CDE">
        <w:rPr>
          <w:rFonts w:ascii="Arial" w:hAnsi="Arial" w:cs="Arial"/>
          <w:color w:val="auto"/>
        </w:rPr>
        <w:t>d) código D -</w:t>
      </w:r>
      <w:r w:rsidR="009659C5" w:rsidRPr="00E45CDE">
        <w:rPr>
          <w:rFonts w:ascii="Arial" w:hAnsi="Arial" w:cs="Arial"/>
          <w:color w:val="auto"/>
        </w:rPr>
        <w:t xml:space="preserve"> </w:t>
      </w:r>
      <w:r w:rsidR="005A2FE0" w:rsidRPr="00E45CDE">
        <w:rPr>
          <w:rFonts w:ascii="Arial" w:hAnsi="Arial" w:cs="Arial"/>
          <w:color w:val="auto"/>
        </w:rPr>
        <w:t>0,6 UFM por m² (metro quadrado);</w:t>
      </w:r>
    </w:p>
    <w:p w:rsidR="006E2724" w:rsidRPr="00E45CDE" w:rsidRDefault="00E67247" w:rsidP="00E45CDE">
      <w:pPr>
        <w:pStyle w:val="Default"/>
        <w:jc w:val="both"/>
        <w:rPr>
          <w:rFonts w:ascii="Arial" w:hAnsi="Arial" w:cs="Arial"/>
          <w:color w:val="auto"/>
        </w:rPr>
      </w:pPr>
      <w:r w:rsidRPr="00E45CDE">
        <w:rPr>
          <w:rFonts w:ascii="Arial" w:hAnsi="Arial" w:cs="Arial"/>
          <w:color w:val="auto"/>
        </w:rPr>
        <w:t xml:space="preserve">e) código E - </w:t>
      </w:r>
      <w:r w:rsidR="005A2FE0" w:rsidRPr="00E45CDE">
        <w:rPr>
          <w:rFonts w:ascii="Arial" w:hAnsi="Arial" w:cs="Arial"/>
          <w:color w:val="auto"/>
        </w:rPr>
        <w:t>0</w:t>
      </w:r>
      <w:r w:rsidR="009659C5" w:rsidRPr="00E45CDE">
        <w:rPr>
          <w:rFonts w:ascii="Arial" w:hAnsi="Arial" w:cs="Arial"/>
          <w:color w:val="auto"/>
        </w:rPr>
        <w:t>,7 UFM por m² (metro quadrado).</w:t>
      </w:r>
    </w:p>
    <w:p w:rsidR="003F5D8C" w:rsidRPr="00E45CDE" w:rsidRDefault="00E67247" w:rsidP="00E45CDE">
      <w:pPr>
        <w:pStyle w:val="Default"/>
        <w:jc w:val="both"/>
        <w:rPr>
          <w:rFonts w:ascii="Arial" w:hAnsi="Arial" w:cs="Arial"/>
          <w:color w:val="auto"/>
        </w:rPr>
      </w:pPr>
      <w:r w:rsidRPr="00E45CDE">
        <w:rPr>
          <w:rFonts w:ascii="Arial" w:hAnsi="Arial" w:cs="Arial"/>
          <w:color w:val="auto"/>
        </w:rPr>
        <w:br/>
      </w:r>
      <w:r w:rsidR="003F5D8C" w:rsidRPr="00E45CDE">
        <w:rPr>
          <w:rFonts w:ascii="Arial" w:hAnsi="Arial" w:cs="Arial"/>
          <w:color w:val="auto"/>
        </w:rPr>
        <w:t>I</w:t>
      </w:r>
      <w:r w:rsidRPr="00E45CDE">
        <w:rPr>
          <w:rFonts w:ascii="Arial" w:hAnsi="Arial" w:cs="Arial"/>
          <w:color w:val="auto"/>
        </w:rPr>
        <w:t>I</w:t>
      </w:r>
      <w:r w:rsidR="003F5D8C" w:rsidRPr="00E45CDE">
        <w:rPr>
          <w:rFonts w:ascii="Arial" w:hAnsi="Arial" w:cs="Arial"/>
          <w:color w:val="auto"/>
        </w:rPr>
        <w:t xml:space="preserve"> - corte não autorizado, derrubada</w:t>
      </w:r>
      <w:r w:rsidR="0062430B" w:rsidRPr="00E45CDE">
        <w:rPr>
          <w:rFonts w:ascii="Arial" w:hAnsi="Arial" w:cs="Arial"/>
          <w:color w:val="auto"/>
        </w:rPr>
        <w:t xml:space="preserve">, queimada </w:t>
      </w:r>
      <w:r w:rsidR="003F5D8C" w:rsidRPr="00E45CDE">
        <w:rPr>
          <w:rFonts w:ascii="Arial" w:hAnsi="Arial" w:cs="Arial"/>
          <w:color w:val="auto"/>
        </w:rPr>
        <w:t>ou morte provocada de árvores isoladas</w:t>
      </w:r>
      <w:r w:rsidR="00C45E41" w:rsidRPr="00E45CDE">
        <w:rPr>
          <w:rFonts w:ascii="Arial" w:hAnsi="Arial" w:cs="Arial"/>
          <w:color w:val="auto"/>
        </w:rPr>
        <w:t xml:space="preserve"> em área pública ou particular</w:t>
      </w:r>
      <w:r w:rsidR="003F5D8C" w:rsidRPr="00E45CDE">
        <w:rPr>
          <w:rFonts w:ascii="Arial" w:hAnsi="Arial" w:cs="Arial"/>
          <w:color w:val="auto"/>
        </w:rPr>
        <w:t>, conforme estabelecido no art. 3º, será quantificado pela seguinte tabela:</w:t>
      </w:r>
    </w:p>
    <w:tbl>
      <w:tblPr>
        <w:tblW w:w="6520" w:type="dxa"/>
        <w:tblInd w:w="61" w:type="dxa"/>
        <w:tblCellMar>
          <w:left w:w="70" w:type="dxa"/>
          <w:right w:w="70" w:type="dxa"/>
        </w:tblCellMar>
        <w:tblLook w:val="04A0" w:firstRow="1" w:lastRow="0" w:firstColumn="1" w:lastColumn="0" w:noHBand="0" w:noVBand="1"/>
      </w:tblPr>
      <w:tblGrid>
        <w:gridCol w:w="901"/>
        <w:gridCol w:w="2182"/>
        <w:gridCol w:w="990"/>
        <w:gridCol w:w="2475"/>
      </w:tblGrid>
      <w:tr w:rsidR="00084CA5" w:rsidRPr="00E45CDE" w:rsidTr="006E2724">
        <w:trPr>
          <w:trHeight w:val="300"/>
        </w:trPr>
        <w:tc>
          <w:tcPr>
            <w:tcW w:w="6520"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6E2724" w:rsidRPr="00E45CDE" w:rsidRDefault="006E2724" w:rsidP="001F7FB8">
            <w:pPr>
              <w:pStyle w:val="Default"/>
              <w:jc w:val="both"/>
              <w:rPr>
                <w:rFonts w:ascii="Arial" w:hAnsi="Arial" w:cs="Arial"/>
                <w:color w:val="auto"/>
              </w:rPr>
            </w:pPr>
            <w:r w:rsidRPr="00E45CDE">
              <w:rPr>
                <w:rFonts w:ascii="Arial" w:hAnsi="Arial" w:cs="Arial"/>
                <w:color w:val="auto"/>
              </w:rPr>
              <w:t>Tabela de Multas</w:t>
            </w:r>
            <w:r w:rsidR="00084CA5" w:rsidRPr="00E45CDE">
              <w:rPr>
                <w:rFonts w:ascii="Arial" w:hAnsi="Arial" w:cs="Arial"/>
                <w:color w:val="auto"/>
              </w:rPr>
              <w:t xml:space="preserve"> </w:t>
            </w:r>
            <w:r w:rsidRPr="00E45CDE">
              <w:rPr>
                <w:rFonts w:ascii="Arial" w:hAnsi="Arial" w:cs="Arial"/>
                <w:color w:val="auto"/>
              </w:rPr>
              <w:t>- Árvores Isoladas</w:t>
            </w:r>
          </w:p>
        </w:tc>
      </w:tr>
      <w:tr w:rsidR="00084CA5" w:rsidRPr="00E45CDE" w:rsidTr="006E2724">
        <w:trPr>
          <w:trHeight w:val="300"/>
        </w:trPr>
        <w:tc>
          <w:tcPr>
            <w:tcW w:w="873"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E2724" w:rsidRPr="00E45CDE" w:rsidRDefault="006E2724" w:rsidP="00E45CDE">
            <w:pPr>
              <w:pStyle w:val="Default"/>
              <w:jc w:val="both"/>
              <w:rPr>
                <w:rFonts w:ascii="Arial" w:hAnsi="Arial" w:cs="Arial"/>
                <w:color w:val="auto"/>
              </w:rPr>
            </w:pPr>
            <w:r w:rsidRPr="00E45CDE">
              <w:rPr>
                <w:rFonts w:ascii="Arial" w:hAnsi="Arial" w:cs="Arial"/>
                <w:color w:val="auto"/>
              </w:rPr>
              <w:t>Código</w:t>
            </w:r>
          </w:p>
        </w:tc>
        <w:tc>
          <w:tcPr>
            <w:tcW w:w="2182" w:type="dxa"/>
            <w:vMerge w:val="restart"/>
            <w:tcBorders>
              <w:top w:val="nil"/>
              <w:left w:val="single" w:sz="4" w:space="0" w:color="auto"/>
              <w:bottom w:val="single" w:sz="4" w:space="0" w:color="auto"/>
              <w:right w:val="single" w:sz="4" w:space="0" w:color="auto"/>
            </w:tcBorders>
            <w:shd w:val="clear" w:color="auto" w:fill="auto"/>
            <w:noWrap/>
            <w:vAlign w:val="center"/>
            <w:hideMark/>
          </w:tcPr>
          <w:p w:rsidR="006E2724" w:rsidRPr="00E45CDE" w:rsidRDefault="006E2724" w:rsidP="001F7FB8">
            <w:pPr>
              <w:pStyle w:val="Default"/>
              <w:jc w:val="both"/>
              <w:rPr>
                <w:rFonts w:ascii="Arial" w:hAnsi="Arial" w:cs="Arial"/>
                <w:color w:val="auto"/>
              </w:rPr>
            </w:pPr>
            <w:r w:rsidRPr="00E45CDE">
              <w:rPr>
                <w:rFonts w:ascii="Arial" w:hAnsi="Arial" w:cs="Arial"/>
                <w:color w:val="auto"/>
              </w:rPr>
              <w:t>Especificação (m)</w:t>
            </w:r>
          </w:p>
        </w:tc>
        <w:tc>
          <w:tcPr>
            <w:tcW w:w="3465" w:type="dxa"/>
            <w:gridSpan w:val="2"/>
            <w:tcBorders>
              <w:top w:val="single" w:sz="4" w:space="0" w:color="auto"/>
              <w:left w:val="nil"/>
              <w:bottom w:val="single" w:sz="4" w:space="0" w:color="auto"/>
              <w:right w:val="single" w:sz="4" w:space="0" w:color="auto"/>
            </w:tcBorders>
            <w:shd w:val="clear" w:color="auto" w:fill="auto"/>
            <w:noWrap/>
            <w:vAlign w:val="bottom"/>
            <w:hideMark/>
          </w:tcPr>
          <w:p w:rsidR="006E2724" w:rsidRPr="00E45CDE" w:rsidRDefault="006E2724" w:rsidP="00E45CDE">
            <w:pPr>
              <w:pStyle w:val="Default"/>
              <w:jc w:val="both"/>
              <w:rPr>
                <w:rFonts w:ascii="Arial" w:hAnsi="Arial" w:cs="Arial"/>
                <w:color w:val="auto"/>
              </w:rPr>
            </w:pPr>
            <w:r w:rsidRPr="00E45CDE">
              <w:rPr>
                <w:rFonts w:ascii="Arial" w:hAnsi="Arial" w:cs="Arial"/>
                <w:color w:val="auto"/>
              </w:rPr>
              <w:t>Tipo de Árvore</w:t>
            </w:r>
          </w:p>
        </w:tc>
      </w:tr>
      <w:tr w:rsidR="00084CA5" w:rsidRPr="00E45CDE" w:rsidTr="006E2724">
        <w:trPr>
          <w:trHeight w:val="300"/>
        </w:trPr>
        <w:tc>
          <w:tcPr>
            <w:tcW w:w="873" w:type="dxa"/>
            <w:vMerge/>
            <w:tcBorders>
              <w:top w:val="nil"/>
              <w:left w:val="single" w:sz="4" w:space="0" w:color="auto"/>
              <w:bottom w:val="single" w:sz="4" w:space="0" w:color="auto"/>
              <w:right w:val="single" w:sz="4" w:space="0" w:color="auto"/>
            </w:tcBorders>
            <w:vAlign w:val="center"/>
            <w:hideMark/>
          </w:tcPr>
          <w:p w:rsidR="006E2724" w:rsidRPr="00E45CDE" w:rsidRDefault="006E2724" w:rsidP="00E45CDE">
            <w:pPr>
              <w:pStyle w:val="Default"/>
              <w:jc w:val="both"/>
              <w:rPr>
                <w:rFonts w:ascii="Arial" w:hAnsi="Arial" w:cs="Arial"/>
                <w:color w:val="auto"/>
              </w:rPr>
            </w:pPr>
          </w:p>
        </w:tc>
        <w:tc>
          <w:tcPr>
            <w:tcW w:w="2182" w:type="dxa"/>
            <w:vMerge/>
            <w:tcBorders>
              <w:top w:val="nil"/>
              <w:left w:val="single" w:sz="4" w:space="0" w:color="auto"/>
              <w:bottom w:val="single" w:sz="4" w:space="0" w:color="auto"/>
              <w:right w:val="single" w:sz="4" w:space="0" w:color="auto"/>
            </w:tcBorders>
            <w:vAlign w:val="center"/>
            <w:hideMark/>
          </w:tcPr>
          <w:p w:rsidR="006E2724" w:rsidRPr="00E45CDE" w:rsidRDefault="006E2724" w:rsidP="00E45CDE">
            <w:pPr>
              <w:pStyle w:val="Default"/>
              <w:jc w:val="both"/>
              <w:rPr>
                <w:rFonts w:ascii="Arial" w:hAnsi="Arial" w:cs="Arial"/>
                <w:color w:val="auto"/>
              </w:rPr>
            </w:pPr>
          </w:p>
        </w:tc>
        <w:tc>
          <w:tcPr>
            <w:tcW w:w="990" w:type="dxa"/>
            <w:tcBorders>
              <w:top w:val="nil"/>
              <w:left w:val="nil"/>
              <w:bottom w:val="single" w:sz="4" w:space="0" w:color="auto"/>
              <w:right w:val="single" w:sz="4" w:space="0" w:color="auto"/>
            </w:tcBorders>
            <w:shd w:val="clear" w:color="auto" w:fill="auto"/>
            <w:noWrap/>
            <w:vAlign w:val="bottom"/>
            <w:hideMark/>
          </w:tcPr>
          <w:p w:rsidR="006E2724" w:rsidRPr="00E45CDE" w:rsidRDefault="006E2724" w:rsidP="00E45CDE">
            <w:pPr>
              <w:pStyle w:val="Default"/>
              <w:jc w:val="both"/>
              <w:rPr>
                <w:rFonts w:ascii="Arial" w:hAnsi="Arial" w:cs="Arial"/>
                <w:color w:val="auto"/>
              </w:rPr>
            </w:pPr>
            <w:r w:rsidRPr="00E45CDE">
              <w:rPr>
                <w:rFonts w:ascii="Arial" w:hAnsi="Arial" w:cs="Arial"/>
                <w:color w:val="auto"/>
              </w:rPr>
              <w:t>Nativa</w:t>
            </w:r>
          </w:p>
        </w:tc>
        <w:tc>
          <w:tcPr>
            <w:tcW w:w="2475" w:type="dxa"/>
            <w:tcBorders>
              <w:top w:val="nil"/>
              <w:left w:val="nil"/>
              <w:bottom w:val="single" w:sz="4" w:space="0" w:color="auto"/>
              <w:right w:val="single" w:sz="4" w:space="0" w:color="auto"/>
            </w:tcBorders>
            <w:shd w:val="clear" w:color="auto" w:fill="auto"/>
            <w:noWrap/>
            <w:vAlign w:val="bottom"/>
            <w:hideMark/>
          </w:tcPr>
          <w:p w:rsidR="006E2724" w:rsidRPr="00E45CDE" w:rsidRDefault="006E2724" w:rsidP="00E45CDE">
            <w:pPr>
              <w:pStyle w:val="Default"/>
              <w:jc w:val="both"/>
              <w:rPr>
                <w:rFonts w:ascii="Arial" w:hAnsi="Arial" w:cs="Arial"/>
                <w:color w:val="auto"/>
              </w:rPr>
            </w:pPr>
            <w:r w:rsidRPr="00E45CDE">
              <w:rPr>
                <w:rFonts w:ascii="Arial" w:hAnsi="Arial" w:cs="Arial"/>
                <w:color w:val="auto"/>
              </w:rPr>
              <w:t>Exótica de Interesse</w:t>
            </w:r>
          </w:p>
        </w:tc>
      </w:tr>
      <w:tr w:rsidR="00084CA5" w:rsidRPr="00E45CDE" w:rsidTr="006E2724">
        <w:trPr>
          <w:trHeight w:val="300"/>
        </w:trPr>
        <w:tc>
          <w:tcPr>
            <w:tcW w:w="873" w:type="dxa"/>
            <w:tcBorders>
              <w:top w:val="nil"/>
              <w:left w:val="single" w:sz="4" w:space="0" w:color="auto"/>
              <w:bottom w:val="single" w:sz="4" w:space="0" w:color="auto"/>
              <w:right w:val="single" w:sz="4" w:space="0" w:color="auto"/>
            </w:tcBorders>
            <w:shd w:val="clear" w:color="auto" w:fill="auto"/>
            <w:noWrap/>
            <w:vAlign w:val="bottom"/>
            <w:hideMark/>
          </w:tcPr>
          <w:p w:rsidR="006E2724" w:rsidRPr="00E45CDE" w:rsidRDefault="006E2724" w:rsidP="00E45CDE">
            <w:pPr>
              <w:pStyle w:val="Default"/>
              <w:jc w:val="both"/>
              <w:rPr>
                <w:rFonts w:ascii="Arial" w:hAnsi="Arial" w:cs="Arial"/>
                <w:color w:val="auto"/>
              </w:rPr>
            </w:pPr>
            <w:r w:rsidRPr="00E45CDE">
              <w:rPr>
                <w:rFonts w:ascii="Arial" w:hAnsi="Arial" w:cs="Arial"/>
                <w:color w:val="auto"/>
              </w:rPr>
              <w:t>A</w:t>
            </w:r>
          </w:p>
        </w:tc>
        <w:tc>
          <w:tcPr>
            <w:tcW w:w="2182" w:type="dxa"/>
            <w:tcBorders>
              <w:top w:val="nil"/>
              <w:left w:val="nil"/>
              <w:bottom w:val="single" w:sz="4" w:space="0" w:color="auto"/>
              <w:right w:val="single" w:sz="4" w:space="0" w:color="auto"/>
            </w:tcBorders>
            <w:shd w:val="clear" w:color="auto" w:fill="auto"/>
            <w:noWrap/>
            <w:vAlign w:val="bottom"/>
            <w:hideMark/>
          </w:tcPr>
          <w:p w:rsidR="006E2724" w:rsidRPr="00E45CDE" w:rsidRDefault="006E2724" w:rsidP="00E45CDE">
            <w:pPr>
              <w:pStyle w:val="Default"/>
              <w:jc w:val="both"/>
              <w:rPr>
                <w:rFonts w:ascii="Arial" w:hAnsi="Arial" w:cs="Arial"/>
                <w:color w:val="auto"/>
              </w:rPr>
            </w:pPr>
            <w:r w:rsidRPr="00E45CDE">
              <w:rPr>
                <w:rFonts w:ascii="Arial" w:hAnsi="Arial" w:cs="Arial"/>
                <w:color w:val="auto"/>
              </w:rPr>
              <w:t>DAP &lt; 0,15</w:t>
            </w:r>
          </w:p>
        </w:tc>
        <w:tc>
          <w:tcPr>
            <w:tcW w:w="990" w:type="dxa"/>
            <w:tcBorders>
              <w:top w:val="nil"/>
              <w:left w:val="nil"/>
              <w:bottom w:val="single" w:sz="4" w:space="0" w:color="auto"/>
              <w:right w:val="single" w:sz="4" w:space="0" w:color="auto"/>
            </w:tcBorders>
            <w:shd w:val="clear" w:color="auto" w:fill="auto"/>
            <w:noWrap/>
            <w:vAlign w:val="bottom"/>
            <w:hideMark/>
          </w:tcPr>
          <w:p w:rsidR="006E2724" w:rsidRPr="00E45CDE" w:rsidRDefault="006E2724" w:rsidP="00E45CDE">
            <w:pPr>
              <w:pStyle w:val="Default"/>
              <w:jc w:val="both"/>
              <w:rPr>
                <w:rFonts w:ascii="Arial" w:hAnsi="Arial" w:cs="Arial"/>
                <w:color w:val="auto"/>
              </w:rPr>
            </w:pPr>
            <w:r w:rsidRPr="00E45CDE">
              <w:rPr>
                <w:rFonts w:ascii="Arial" w:hAnsi="Arial" w:cs="Arial"/>
                <w:color w:val="auto"/>
              </w:rPr>
              <w:t>5 UFM</w:t>
            </w:r>
          </w:p>
        </w:tc>
        <w:tc>
          <w:tcPr>
            <w:tcW w:w="2475" w:type="dxa"/>
            <w:tcBorders>
              <w:top w:val="nil"/>
              <w:left w:val="nil"/>
              <w:bottom w:val="single" w:sz="4" w:space="0" w:color="auto"/>
              <w:right w:val="single" w:sz="4" w:space="0" w:color="auto"/>
            </w:tcBorders>
            <w:shd w:val="clear" w:color="auto" w:fill="auto"/>
            <w:noWrap/>
            <w:vAlign w:val="bottom"/>
            <w:hideMark/>
          </w:tcPr>
          <w:p w:rsidR="006E2724" w:rsidRPr="00E45CDE" w:rsidRDefault="006E2724" w:rsidP="00E45CDE">
            <w:pPr>
              <w:pStyle w:val="Default"/>
              <w:jc w:val="both"/>
              <w:rPr>
                <w:rFonts w:ascii="Arial" w:hAnsi="Arial" w:cs="Arial"/>
                <w:color w:val="auto"/>
              </w:rPr>
            </w:pPr>
            <w:r w:rsidRPr="00E45CDE">
              <w:rPr>
                <w:rFonts w:ascii="Arial" w:hAnsi="Arial" w:cs="Arial"/>
                <w:color w:val="auto"/>
              </w:rPr>
              <w:t>2 UFM</w:t>
            </w:r>
          </w:p>
        </w:tc>
      </w:tr>
      <w:tr w:rsidR="00084CA5" w:rsidRPr="00E45CDE" w:rsidTr="006E2724">
        <w:trPr>
          <w:trHeight w:val="300"/>
        </w:trPr>
        <w:tc>
          <w:tcPr>
            <w:tcW w:w="873" w:type="dxa"/>
            <w:tcBorders>
              <w:top w:val="nil"/>
              <w:left w:val="single" w:sz="4" w:space="0" w:color="auto"/>
              <w:bottom w:val="single" w:sz="4" w:space="0" w:color="auto"/>
              <w:right w:val="single" w:sz="4" w:space="0" w:color="auto"/>
            </w:tcBorders>
            <w:shd w:val="clear" w:color="auto" w:fill="auto"/>
            <w:noWrap/>
            <w:vAlign w:val="bottom"/>
            <w:hideMark/>
          </w:tcPr>
          <w:p w:rsidR="006E2724" w:rsidRPr="00E45CDE" w:rsidRDefault="006E2724" w:rsidP="00E45CDE">
            <w:pPr>
              <w:pStyle w:val="Default"/>
              <w:jc w:val="both"/>
              <w:rPr>
                <w:rFonts w:ascii="Arial" w:hAnsi="Arial" w:cs="Arial"/>
                <w:color w:val="auto"/>
              </w:rPr>
            </w:pPr>
            <w:r w:rsidRPr="00E45CDE">
              <w:rPr>
                <w:rFonts w:ascii="Arial" w:hAnsi="Arial" w:cs="Arial"/>
                <w:color w:val="auto"/>
              </w:rPr>
              <w:t>B</w:t>
            </w:r>
          </w:p>
        </w:tc>
        <w:tc>
          <w:tcPr>
            <w:tcW w:w="2182" w:type="dxa"/>
            <w:tcBorders>
              <w:top w:val="nil"/>
              <w:left w:val="nil"/>
              <w:bottom w:val="single" w:sz="4" w:space="0" w:color="auto"/>
              <w:right w:val="single" w:sz="4" w:space="0" w:color="auto"/>
            </w:tcBorders>
            <w:shd w:val="clear" w:color="auto" w:fill="auto"/>
            <w:noWrap/>
            <w:vAlign w:val="bottom"/>
            <w:hideMark/>
          </w:tcPr>
          <w:p w:rsidR="006E2724" w:rsidRPr="00E45CDE" w:rsidRDefault="006E2724" w:rsidP="00E45CDE">
            <w:pPr>
              <w:pStyle w:val="Default"/>
              <w:jc w:val="both"/>
              <w:rPr>
                <w:rFonts w:ascii="Arial" w:hAnsi="Arial" w:cs="Arial"/>
                <w:color w:val="auto"/>
              </w:rPr>
            </w:pPr>
            <w:r w:rsidRPr="00E45CDE">
              <w:rPr>
                <w:rFonts w:ascii="Arial" w:hAnsi="Arial" w:cs="Arial"/>
                <w:color w:val="auto"/>
              </w:rPr>
              <w:t>0,15 &lt; DAP &lt; 0,30</w:t>
            </w:r>
          </w:p>
        </w:tc>
        <w:tc>
          <w:tcPr>
            <w:tcW w:w="990" w:type="dxa"/>
            <w:tcBorders>
              <w:top w:val="nil"/>
              <w:left w:val="nil"/>
              <w:bottom w:val="single" w:sz="4" w:space="0" w:color="auto"/>
              <w:right w:val="single" w:sz="4" w:space="0" w:color="auto"/>
            </w:tcBorders>
            <w:shd w:val="clear" w:color="auto" w:fill="auto"/>
            <w:noWrap/>
            <w:vAlign w:val="bottom"/>
            <w:hideMark/>
          </w:tcPr>
          <w:p w:rsidR="006E2724" w:rsidRPr="00E45CDE" w:rsidRDefault="006E2724" w:rsidP="00E45CDE">
            <w:pPr>
              <w:pStyle w:val="Default"/>
              <w:jc w:val="both"/>
              <w:rPr>
                <w:rFonts w:ascii="Arial" w:hAnsi="Arial" w:cs="Arial"/>
                <w:color w:val="auto"/>
              </w:rPr>
            </w:pPr>
            <w:r w:rsidRPr="00E45CDE">
              <w:rPr>
                <w:rFonts w:ascii="Arial" w:hAnsi="Arial" w:cs="Arial"/>
                <w:color w:val="auto"/>
              </w:rPr>
              <w:t>10 UFM</w:t>
            </w:r>
          </w:p>
        </w:tc>
        <w:tc>
          <w:tcPr>
            <w:tcW w:w="2475" w:type="dxa"/>
            <w:tcBorders>
              <w:top w:val="nil"/>
              <w:left w:val="nil"/>
              <w:bottom w:val="single" w:sz="4" w:space="0" w:color="auto"/>
              <w:right w:val="single" w:sz="4" w:space="0" w:color="auto"/>
            </w:tcBorders>
            <w:shd w:val="clear" w:color="auto" w:fill="auto"/>
            <w:noWrap/>
            <w:vAlign w:val="bottom"/>
            <w:hideMark/>
          </w:tcPr>
          <w:p w:rsidR="006E2724" w:rsidRPr="00E45CDE" w:rsidRDefault="006E2724" w:rsidP="00E45CDE">
            <w:pPr>
              <w:pStyle w:val="Default"/>
              <w:jc w:val="both"/>
              <w:rPr>
                <w:rFonts w:ascii="Arial" w:hAnsi="Arial" w:cs="Arial"/>
                <w:color w:val="auto"/>
              </w:rPr>
            </w:pPr>
            <w:r w:rsidRPr="00E45CDE">
              <w:rPr>
                <w:rFonts w:ascii="Arial" w:hAnsi="Arial" w:cs="Arial"/>
                <w:color w:val="auto"/>
              </w:rPr>
              <w:t>5 UFM</w:t>
            </w:r>
          </w:p>
        </w:tc>
      </w:tr>
      <w:tr w:rsidR="00084CA5" w:rsidRPr="00E45CDE" w:rsidTr="006E2724">
        <w:trPr>
          <w:trHeight w:val="300"/>
        </w:trPr>
        <w:tc>
          <w:tcPr>
            <w:tcW w:w="873" w:type="dxa"/>
            <w:tcBorders>
              <w:top w:val="nil"/>
              <w:left w:val="single" w:sz="4" w:space="0" w:color="auto"/>
              <w:bottom w:val="single" w:sz="4" w:space="0" w:color="auto"/>
              <w:right w:val="single" w:sz="4" w:space="0" w:color="auto"/>
            </w:tcBorders>
            <w:shd w:val="clear" w:color="auto" w:fill="auto"/>
            <w:noWrap/>
            <w:vAlign w:val="bottom"/>
            <w:hideMark/>
          </w:tcPr>
          <w:p w:rsidR="006E2724" w:rsidRPr="00E45CDE" w:rsidRDefault="006E2724" w:rsidP="00E45CDE">
            <w:pPr>
              <w:pStyle w:val="Default"/>
              <w:jc w:val="both"/>
              <w:rPr>
                <w:rFonts w:ascii="Arial" w:hAnsi="Arial" w:cs="Arial"/>
                <w:color w:val="auto"/>
              </w:rPr>
            </w:pPr>
            <w:r w:rsidRPr="00E45CDE">
              <w:rPr>
                <w:rFonts w:ascii="Arial" w:hAnsi="Arial" w:cs="Arial"/>
                <w:color w:val="auto"/>
              </w:rPr>
              <w:t>C</w:t>
            </w:r>
          </w:p>
        </w:tc>
        <w:tc>
          <w:tcPr>
            <w:tcW w:w="2182" w:type="dxa"/>
            <w:tcBorders>
              <w:top w:val="nil"/>
              <w:left w:val="nil"/>
              <w:bottom w:val="single" w:sz="4" w:space="0" w:color="auto"/>
              <w:right w:val="single" w:sz="4" w:space="0" w:color="auto"/>
            </w:tcBorders>
            <w:shd w:val="clear" w:color="auto" w:fill="auto"/>
            <w:noWrap/>
            <w:vAlign w:val="bottom"/>
            <w:hideMark/>
          </w:tcPr>
          <w:p w:rsidR="006E2724" w:rsidRPr="00E45CDE" w:rsidRDefault="006E2724" w:rsidP="00E45CDE">
            <w:pPr>
              <w:pStyle w:val="Default"/>
              <w:jc w:val="both"/>
              <w:rPr>
                <w:rFonts w:ascii="Arial" w:hAnsi="Arial" w:cs="Arial"/>
                <w:color w:val="auto"/>
              </w:rPr>
            </w:pPr>
            <w:r w:rsidRPr="00E45CDE">
              <w:rPr>
                <w:rFonts w:ascii="Arial" w:hAnsi="Arial" w:cs="Arial"/>
                <w:color w:val="auto"/>
              </w:rPr>
              <w:t>0,30 &lt; DAP &lt; 0,45</w:t>
            </w:r>
          </w:p>
        </w:tc>
        <w:tc>
          <w:tcPr>
            <w:tcW w:w="990" w:type="dxa"/>
            <w:tcBorders>
              <w:top w:val="nil"/>
              <w:left w:val="nil"/>
              <w:bottom w:val="single" w:sz="4" w:space="0" w:color="auto"/>
              <w:right w:val="single" w:sz="4" w:space="0" w:color="auto"/>
            </w:tcBorders>
            <w:shd w:val="clear" w:color="auto" w:fill="auto"/>
            <w:noWrap/>
            <w:vAlign w:val="bottom"/>
            <w:hideMark/>
          </w:tcPr>
          <w:p w:rsidR="006E2724" w:rsidRPr="00E45CDE" w:rsidRDefault="006E2724" w:rsidP="00E45CDE">
            <w:pPr>
              <w:pStyle w:val="Default"/>
              <w:jc w:val="both"/>
              <w:rPr>
                <w:rFonts w:ascii="Arial" w:hAnsi="Arial" w:cs="Arial"/>
                <w:color w:val="auto"/>
              </w:rPr>
            </w:pPr>
            <w:r w:rsidRPr="00E45CDE">
              <w:rPr>
                <w:rFonts w:ascii="Arial" w:hAnsi="Arial" w:cs="Arial"/>
                <w:color w:val="auto"/>
              </w:rPr>
              <w:t>20 UFM</w:t>
            </w:r>
          </w:p>
        </w:tc>
        <w:tc>
          <w:tcPr>
            <w:tcW w:w="2475" w:type="dxa"/>
            <w:tcBorders>
              <w:top w:val="nil"/>
              <w:left w:val="nil"/>
              <w:bottom w:val="single" w:sz="4" w:space="0" w:color="auto"/>
              <w:right w:val="single" w:sz="4" w:space="0" w:color="auto"/>
            </w:tcBorders>
            <w:shd w:val="clear" w:color="auto" w:fill="auto"/>
            <w:noWrap/>
            <w:vAlign w:val="bottom"/>
            <w:hideMark/>
          </w:tcPr>
          <w:p w:rsidR="006E2724" w:rsidRPr="00E45CDE" w:rsidRDefault="006E2724" w:rsidP="00E45CDE">
            <w:pPr>
              <w:pStyle w:val="Default"/>
              <w:jc w:val="both"/>
              <w:rPr>
                <w:rFonts w:ascii="Arial" w:hAnsi="Arial" w:cs="Arial"/>
                <w:color w:val="auto"/>
              </w:rPr>
            </w:pPr>
            <w:r w:rsidRPr="00E45CDE">
              <w:rPr>
                <w:rFonts w:ascii="Arial" w:hAnsi="Arial" w:cs="Arial"/>
                <w:color w:val="auto"/>
              </w:rPr>
              <w:t>10 UFM</w:t>
            </w:r>
          </w:p>
        </w:tc>
      </w:tr>
      <w:tr w:rsidR="00084CA5" w:rsidRPr="00E45CDE" w:rsidTr="006E2724">
        <w:trPr>
          <w:trHeight w:val="300"/>
        </w:trPr>
        <w:tc>
          <w:tcPr>
            <w:tcW w:w="873" w:type="dxa"/>
            <w:tcBorders>
              <w:top w:val="nil"/>
              <w:left w:val="single" w:sz="4" w:space="0" w:color="auto"/>
              <w:bottom w:val="single" w:sz="4" w:space="0" w:color="auto"/>
              <w:right w:val="single" w:sz="4" w:space="0" w:color="auto"/>
            </w:tcBorders>
            <w:shd w:val="clear" w:color="auto" w:fill="auto"/>
            <w:noWrap/>
            <w:vAlign w:val="bottom"/>
            <w:hideMark/>
          </w:tcPr>
          <w:p w:rsidR="006E2724" w:rsidRPr="00E45CDE" w:rsidRDefault="006E2724" w:rsidP="00E45CDE">
            <w:pPr>
              <w:pStyle w:val="Default"/>
              <w:jc w:val="both"/>
              <w:rPr>
                <w:rFonts w:ascii="Arial" w:hAnsi="Arial" w:cs="Arial"/>
                <w:color w:val="auto"/>
              </w:rPr>
            </w:pPr>
            <w:r w:rsidRPr="00E45CDE">
              <w:rPr>
                <w:rFonts w:ascii="Arial" w:hAnsi="Arial" w:cs="Arial"/>
                <w:color w:val="auto"/>
              </w:rPr>
              <w:t>D</w:t>
            </w:r>
          </w:p>
        </w:tc>
        <w:tc>
          <w:tcPr>
            <w:tcW w:w="2182" w:type="dxa"/>
            <w:tcBorders>
              <w:top w:val="nil"/>
              <w:left w:val="nil"/>
              <w:bottom w:val="single" w:sz="4" w:space="0" w:color="auto"/>
              <w:right w:val="single" w:sz="4" w:space="0" w:color="auto"/>
            </w:tcBorders>
            <w:shd w:val="clear" w:color="auto" w:fill="auto"/>
            <w:noWrap/>
            <w:vAlign w:val="bottom"/>
            <w:hideMark/>
          </w:tcPr>
          <w:p w:rsidR="006E2724" w:rsidRPr="00E45CDE" w:rsidRDefault="006E2724" w:rsidP="00E45CDE">
            <w:pPr>
              <w:pStyle w:val="Default"/>
              <w:jc w:val="both"/>
              <w:rPr>
                <w:rFonts w:ascii="Arial" w:hAnsi="Arial" w:cs="Arial"/>
                <w:color w:val="auto"/>
              </w:rPr>
            </w:pPr>
            <w:r w:rsidRPr="00E45CDE">
              <w:rPr>
                <w:rFonts w:ascii="Arial" w:hAnsi="Arial" w:cs="Arial"/>
                <w:color w:val="auto"/>
              </w:rPr>
              <w:t>DAP &gt; 0,45</w:t>
            </w:r>
          </w:p>
        </w:tc>
        <w:tc>
          <w:tcPr>
            <w:tcW w:w="990" w:type="dxa"/>
            <w:tcBorders>
              <w:top w:val="nil"/>
              <w:left w:val="nil"/>
              <w:bottom w:val="single" w:sz="4" w:space="0" w:color="auto"/>
              <w:right w:val="single" w:sz="4" w:space="0" w:color="auto"/>
            </w:tcBorders>
            <w:shd w:val="clear" w:color="auto" w:fill="auto"/>
            <w:noWrap/>
            <w:vAlign w:val="bottom"/>
            <w:hideMark/>
          </w:tcPr>
          <w:p w:rsidR="006E2724" w:rsidRPr="00E45CDE" w:rsidRDefault="006E2724" w:rsidP="00E45CDE">
            <w:pPr>
              <w:pStyle w:val="Default"/>
              <w:jc w:val="both"/>
              <w:rPr>
                <w:rFonts w:ascii="Arial" w:hAnsi="Arial" w:cs="Arial"/>
                <w:color w:val="auto"/>
              </w:rPr>
            </w:pPr>
            <w:r w:rsidRPr="00E45CDE">
              <w:rPr>
                <w:rFonts w:ascii="Arial" w:hAnsi="Arial" w:cs="Arial"/>
                <w:color w:val="auto"/>
              </w:rPr>
              <w:t>30 UFM</w:t>
            </w:r>
          </w:p>
        </w:tc>
        <w:tc>
          <w:tcPr>
            <w:tcW w:w="2475" w:type="dxa"/>
            <w:tcBorders>
              <w:top w:val="nil"/>
              <w:left w:val="nil"/>
              <w:bottom w:val="single" w:sz="4" w:space="0" w:color="auto"/>
              <w:right w:val="single" w:sz="4" w:space="0" w:color="auto"/>
            </w:tcBorders>
            <w:shd w:val="clear" w:color="auto" w:fill="auto"/>
            <w:noWrap/>
            <w:vAlign w:val="bottom"/>
            <w:hideMark/>
          </w:tcPr>
          <w:p w:rsidR="006E2724" w:rsidRPr="00E45CDE" w:rsidRDefault="006E2724" w:rsidP="00E45CDE">
            <w:pPr>
              <w:pStyle w:val="Default"/>
              <w:jc w:val="both"/>
              <w:rPr>
                <w:rFonts w:ascii="Arial" w:hAnsi="Arial" w:cs="Arial"/>
                <w:color w:val="auto"/>
              </w:rPr>
            </w:pPr>
            <w:r w:rsidRPr="00E45CDE">
              <w:rPr>
                <w:rFonts w:ascii="Arial" w:hAnsi="Arial" w:cs="Arial"/>
                <w:color w:val="auto"/>
              </w:rPr>
              <w:t>20 UFM</w:t>
            </w:r>
          </w:p>
        </w:tc>
      </w:tr>
    </w:tbl>
    <w:p w:rsidR="000F1089" w:rsidRPr="00E45CDE" w:rsidRDefault="003F5D8C" w:rsidP="00E45CDE">
      <w:pPr>
        <w:pStyle w:val="Default"/>
        <w:jc w:val="both"/>
        <w:rPr>
          <w:rFonts w:ascii="Arial" w:hAnsi="Arial" w:cs="Arial"/>
          <w:color w:val="auto"/>
        </w:rPr>
      </w:pPr>
      <w:r w:rsidRPr="00E45CDE">
        <w:rPr>
          <w:rFonts w:ascii="Arial" w:hAnsi="Arial" w:cs="Arial"/>
          <w:color w:val="auto"/>
        </w:rPr>
        <w:t>a) os valores aqui expressos são por árvore;</w:t>
      </w:r>
    </w:p>
    <w:p w:rsidR="000F1089" w:rsidRPr="00E45CDE" w:rsidRDefault="003F5D8C" w:rsidP="00E45CDE">
      <w:pPr>
        <w:pStyle w:val="Default"/>
        <w:jc w:val="both"/>
        <w:rPr>
          <w:rFonts w:ascii="Arial" w:hAnsi="Arial" w:cs="Arial"/>
          <w:color w:val="auto"/>
        </w:rPr>
      </w:pPr>
      <w:r w:rsidRPr="00E45CDE">
        <w:rPr>
          <w:rFonts w:ascii="Arial" w:hAnsi="Arial" w:cs="Arial"/>
          <w:color w:val="auto"/>
        </w:rPr>
        <w:t xml:space="preserve">b) os valores para árvores em bem público, conforme estabelecido no art. </w:t>
      </w:r>
      <w:r w:rsidR="00DF4D90" w:rsidRPr="00E45CDE">
        <w:rPr>
          <w:rFonts w:ascii="Arial" w:hAnsi="Arial" w:cs="Arial"/>
          <w:color w:val="auto"/>
        </w:rPr>
        <w:t>19</w:t>
      </w:r>
      <w:r w:rsidRPr="00E45CDE">
        <w:rPr>
          <w:rFonts w:ascii="Arial" w:hAnsi="Arial" w:cs="Arial"/>
          <w:color w:val="auto"/>
        </w:rPr>
        <w:t>, serão estipulados em dobro do estabelecido no inciso I</w:t>
      </w:r>
      <w:r w:rsidR="00C45E41" w:rsidRPr="00E45CDE">
        <w:rPr>
          <w:rFonts w:ascii="Arial" w:hAnsi="Arial" w:cs="Arial"/>
          <w:color w:val="auto"/>
        </w:rPr>
        <w:t>I</w:t>
      </w:r>
      <w:r w:rsidR="009659C5" w:rsidRPr="00E45CDE">
        <w:rPr>
          <w:rFonts w:ascii="Arial" w:hAnsi="Arial" w:cs="Arial"/>
          <w:color w:val="auto"/>
        </w:rPr>
        <w:t xml:space="preserve"> deste artigo;</w:t>
      </w:r>
    </w:p>
    <w:p w:rsidR="000F1089" w:rsidRPr="00E45CDE" w:rsidRDefault="003F5D8C" w:rsidP="00E45CDE">
      <w:pPr>
        <w:pStyle w:val="Default"/>
        <w:jc w:val="both"/>
        <w:rPr>
          <w:rFonts w:ascii="Arial" w:hAnsi="Arial" w:cs="Arial"/>
          <w:color w:val="auto"/>
        </w:rPr>
      </w:pPr>
      <w:r w:rsidRPr="00E45CDE">
        <w:rPr>
          <w:rFonts w:ascii="Arial" w:hAnsi="Arial" w:cs="Arial"/>
          <w:color w:val="auto"/>
        </w:rPr>
        <w:t>c) Para efeito desta lei, entende-se por DC, diâmetro no colo da árvore.</w:t>
      </w:r>
    </w:p>
    <w:p w:rsidR="000F1089" w:rsidRPr="00E45CDE" w:rsidRDefault="003F5D8C" w:rsidP="00E45CDE">
      <w:pPr>
        <w:pStyle w:val="Default"/>
        <w:jc w:val="both"/>
        <w:rPr>
          <w:rFonts w:ascii="Arial" w:hAnsi="Arial" w:cs="Arial"/>
          <w:color w:val="auto"/>
        </w:rPr>
      </w:pPr>
      <w:r w:rsidRPr="00E45CDE">
        <w:rPr>
          <w:rFonts w:ascii="Arial" w:hAnsi="Arial" w:cs="Arial"/>
          <w:color w:val="auto"/>
        </w:rPr>
        <w:br/>
        <w:t>III - poda excessiva de que trata o art. 2</w:t>
      </w:r>
      <w:r w:rsidR="00DF4D90" w:rsidRPr="00E45CDE">
        <w:rPr>
          <w:rFonts w:ascii="Arial" w:hAnsi="Arial" w:cs="Arial"/>
          <w:color w:val="auto"/>
        </w:rPr>
        <w:t>1</w:t>
      </w:r>
      <w:r w:rsidRPr="00E45CDE">
        <w:rPr>
          <w:rFonts w:ascii="Arial" w:hAnsi="Arial" w:cs="Arial"/>
          <w:color w:val="auto"/>
        </w:rPr>
        <w:t xml:space="preserve">, desta lei, de </w:t>
      </w:r>
      <w:r w:rsidR="001922E8" w:rsidRPr="00E45CDE">
        <w:rPr>
          <w:rFonts w:ascii="Arial" w:hAnsi="Arial" w:cs="Arial"/>
          <w:color w:val="auto"/>
        </w:rPr>
        <w:t>4</w:t>
      </w:r>
      <w:r w:rsidRPr="00E45CDE">
        <w:rPr>
          <w:rFonts w:ascii="Arial" w:hAnsi="Arial" w:cs="Arial"/>
          <w:color w:val="auto"/>
        </w:rPr>
        <w:t xml:space="preserve"> (</w:t>
      </w:r>
      <w:r w:rsidR="001922E8" w:rsidRPr="00E45CDE">
        <w:rPr>
          <w:rFonts w:ascii="Arial" w:hAnsi="Arial" w:cs="Arial"/>
          <w:color w:val="auto"/>
        </w:rPr>
        <w:t>quatro</w:t>
      </w:r>
      <w:r w:rsidRPr="00E45CDE">
        <w:rPr>
          <w:rFonts w:ascii="Arial" w:hAnsi="Arial" w:cs="Arial"/>
          <w:color w:val="auto"/>
        </w:rPr>
        <w:t>) UF</w:t>
      </w:r>
      <w:r w:rsidR="000F1089" w:rsidRPr="00E45CDE">
        <w:rPr>
          <w:rFonts w:ascii="Arial" w:hAnsi="Arial" w:cs="Arial"/>
          <w:color w:val="auto"/>
        </w:rPr>
        <w:t>M</w:t>
      </w:r>
      <w:r w:rsidRPr="00E45CDE">
        <w:rPr>
          <w:rFonts w:ascii="Arial" w:hAnsi="Arial" w:cs="Arial"/>
          <w:color w:val="auto"/>
        </w:rPr>
        <w:t xml:space="preserve"> s, por árvore; </w:t>
      </w:r>
    </w:p>
    <w:p w:rsidR="001F7FB8" w:rsidRDefault="003F5D8C" w:rsidP="00E45CDE">
      <w:pPr>
        <w:pStyle w:val="Default"/>
        <w:jc w:val="both"/>
        <w:rPr>
          <w:rFonts w:ascii="Arial" w:hAnsi="Arial" w:cs="Arial"/>
          <w:color w:val="auto"/>
        </w:rPr>
      </w:pPr>
      <w:r w:rsidRPr="00E45CDE">
        <w:rPr>
          <w:rFonts w:ascii="Arial" w:hAnsi="Arial" w:cs="Arial"/>
          <w:color w:val="auto"/>
        </w:rPr>
        <w:t>IV - não cumprir o replantio ou doação, na forma do art. 1</w:t>
      </w:r>
      <w:r w:rsidR="000F1089" w:rsidRPr="00E45CDE">
        <w:rPr>
          <w:rFonts w:ascii="Arial" w:hAnsi="Arial" w:cs="Arial"/>
          <w:color w:val="auto"/>
        </w:rPr>
        <w:t>8</w:t>
      </w:r>
      <w:r w:rsidRPr="00E45CDE">
        <w:rPr>
          <w:rFonts w:ascii="Arial" w:hAnsi="Arial" w:cs="Arial"/>
          <w:color w:val="auto"/>
        </w:rPr>
        <w:t xml:space="preserve"> desta lei, </w:t>
      </w:r>
      <w:r w:rsidR="001922E8" w:rsidRPr="00E45CDE">
        <w:rPr>
          <w:rFonts w:ascii="Arial" w:hAnsi="Arial" w:cs="Arial"/>
          <w:color w:val="auto"/>
        </w:rPr>
        <w:t>4</w:t>
      </w:r>
      <w:r w:rsidR="000F1089" w:rsidRPr="00E45CDE">
        <w:rPr>
          <w:rFonts w:ascii="Arial" w:hAnsi="Arial" w:cs="Arial"/>
          <w:color w:val="auto"/>
        </w:rPr>
        <w:t xml:space="preserve"> (</w:t>
      </w:r>
      <w:r w:rsidR="001922E8" w:rsidRPr="00E45CDE">
        <w:rPr>
          <w:rFonts w:ascii="Arial" w:hAnsi="Arial" w:cs="Arial"/>
          <w:color w:val="auto"/>
        </w:rPr>
        <w:t>quatro</w:t>
      </w:r>
      <w:r w:rsidR="000F1089" w:rsidRPr="00E45CDE">
        <w:rPr>
          <w:rFonts w:ascii="Arial" w:hAnsi="Arial" w:cs="Arial"/>
          <w:color w:val="auto"/>
        </w:rPr>
        <w:t>) UFM s,</w:t>
      </w:r>
      <w:r w:rsidRPr="00E45CDE">
        <w:rPr>
          <w:rFonts w:ascii="Arial" w:hAnsi="Arial" w:cs="Arial"/>
          <w:color w:val="auto"/>
        </w:rPr>
        <w:t xml:space="preserve"> por árvore;</w:t>
      </w:r>
    </w:p>
    <w:p w:rsidR="000F1089" w:rsidRPr="00E45CDE" w:rsidRDefault="003F5D8C" w:rsidP="00E45CDE">
      <w:pPr>
        <w:pStyle w:val="Default"/>
        <w:jc w:val="both"/>
        <w:rPr>
          <w:rFonts w:ascii="Arial" w:hAnsi="Arial" w:cs="Arial"/>
          <w:color w:val="auto"/>
        </w:rPr>
      </w:pPr>
      <w:r w:rsidRPr="00E45CDE">
        <w:rPr>
          <w:rFonts w:ascii="Arial" w:hAnsi="Arial" w:cs="Arial"/>
          <w:color w:val="auto"/>
        </w:rPr>
        <w:t>V - fixação de faixas, placas, cartazes e outros, conforme estabelecido no art. 23, desta lei, por árvore, obrigando-se o infrator a reparar o dano, mediante orientação técnica d</w:t>
      </w:r>
      <w:r w:rsidR="00C45E41" w:rsidRPr="00E45CDE">
        <w:rPr>
          <w:rFonts w:ascii="Arial" w:hAnsi="Arial" w:cs="Arial"/>
          <w:color w:val="auto"/>
        </w:rPr>
        <w:t>o</w:t>
      </w:r>
      <w:r w:rsidRPr="00E45CDE">
        <w:rPr>
          <w:rFonts w:ascii="Arial" w:hAnsi="Arial" w:cs="Arial"/>
          <w:color w:val="auto"/>
        </w:rPr>
        <w:t xml:space="preserve"> </w:t>
      </w:r>
      <w:r w:rsidR="00C45E41" w:rsidRPr="00E45CDE">
        <w:rPr>
          <w:rFonts w:ascii="Arial" w:hAnsi="Arial" w:cs="Arial"/>
          <w:color w:val="auto"/>
        </w:rPr>
        <w:t>Departamento</w:t>
      </w:r>
      <w:r w:rsidRPr="00E45CDE">
        <w:rPr>
          <w:rFonts w:ascii="Arial" w:hAnsi="Arial" w:cs="Arial"/>
          <w:color w:val="auto"/>
        </w:rPr>
        <w:t xml:space="preserve"> Municipal do Meio Ambiente - </w:t>
      </w:r>
      <w:r w:rsidR="00C45E41" w:rsidRPr="00E45CDE">
        <w:rPr>
          <w:rFonts w:ascii="Arial" w:hAnsi="Arial" w:cs="Arial"/>
          <w:color w:val="auto"/>
        </w:rPr>
        <w:t>D</w:t>
      </w:r>
      <w:r w:rsidRPr="00E45CDE">
        <w:rPr>
          <w:rFonts w:ascii="Arial" w:hAnsi="Arial" w:cs="Arial"/>
          <w:color w:val="auto"/>
        </w:rPr>
        <w:t>MMA;</w:t>
      </w:r>
    </w:p>
    <w:p w:rsidR="000F1089" w:rsidRPr="00E45CDE" w:rsidRDefault="003F5D8C" w:rsidP="00E45CDE">
      <w:pPr>
        <w:pStyle w:val="Default"/>
        <w:jc w:val="both"/>
        <w:rPr>
          <w:rFonts w:ascii="Arial" w:hAnsi="Arial" w:cs="Arial"/>
          <w:color w:val="auto"/>
        </w:rPr>
      </w:pPr>
      <w:r w:rsidRPr="00E45CDE">
        <w:rPr>
          <w:rFonts w:ascii="Arial" w:hAnsi="Arial" w:cs="Arial"/>
          <w:color w:val="auto"/>
        </w:rPr>
        <w:t>VI - poda de raízes em arborização pública, de que trata o art. 2</w:t>
      </w:r>
      <w:r w:rsidR="00DF4D90" w:rsidRPr="00E45CDE">
        <w:rPr>
          <w:rFonts w:ascii="Arial" w:hAnsi="Arial" w:cs="Arial"/>
          <w:color w:val="auto"/>
        </w:rPr>
        <w:t>5</w:t>
      </w:r>
      <w:r w:rsidRPr="00E45CDE">
        <w:rPr>
          <w:rFonts w:ascii="Arial" w:hAnsi="Arial" w:cs="Arial"/>
          <w:color w:val="auto"/>
        </w:rPr>
        <w:t xml:space="preserve">, da presente lei, </w:t>
      </w:r>
      <w:r w:rsidR="000F1089" w:rsidRPr="00E45CDE">
        <w:rPr>
          <w:rFonts w:ascii="Arial" w:hAnsi="Arial" w:cs="Arial"/>
          <w:color w:val="auto"/>
        </w:rPr>
        <w:t>7 (sete) UFM s,</w:t>
      </w:r>
      <w:r w:rsidRPr="00E45CDE">
        <w:rPr>
          <w:rFonts w:ascii="Arial" w:hAnsi="Arial" w:cs="Arial"/>
          <w:color w:val="auto"/>
        </w:rPr>
        <w:t xml:space="preserve"> por árvore;</w:t>
      </w:r>
    </w:p>
    <w:p w:rsidR="001F7FB8" w:rsidRDefault="003F5D8C" w:rsidP="00E45CDE">
      <w:pPr>
        <w:pStyle w:val="Default"/>
        <w:jc w:val="both"/>
        <w:rPr>
          <w:rFonts w:ascii="Arial" w:hAnsi="Arial" w:cs="Arial"/>
          <w:color w:val="auto"/>
        </w:rPr>
      </w:pPr>
      <w:r w:rsidRPr="00E45CDE">
        <w:rPr>
          <w:rFonts w:ascii="Arial" w:hAnsi="Arial" w:cs="Arial"/>
          <w:color w:val="auto"/>
        </w:rPr>
        <w:t>VII - informação inverídica, conforme previsto no art. 1</w:t>
      </w:r>
      <w:r w:rsidR="00DF4D90" w:rsidRPr="00E45CDE">
        <w:rPr>
          <w:rFonts w:ascii="Arial" w:hAnsi="Arial" w:cs="Arial"/>
          <w:color w:val="auto"/>
        </w:rPr>
        <w:t>5</w:t>
      </w:r>
      <w:r w:rsidRPr="00E45CDE">
        <w:rPr>
          <w:rFonts w:ascii="Arial" w:hAnsi="Arial" w:cs="Arial"/>
          <w:color w:val="auto"/>
        </w:rPr>
        <w:t xml:space="preserve">, multa de </w:t>
      </w:r>
      <w:r w:rsidR="009C7259" w:rsidRPr="00E45CDE">
        <w:rPr>
          <w:rFonts w:ascii="Arial" w:hAnsi="Arial" w:cs="Arial"/>
          <w:color w:val="auto"/>
        </w:rPr>
        <w:t>5 (cinco) UFM s,</w:t>
      </w:r>
      <w:r w:rsidRPr="00E45CDE">
        <w:rPr>
          <w:rFonts w:ascii="Arial" w:hAnsi="Arial" w:cs="Arial"/>
          <w:color w:val="auto"/>
        </w:rPr>
        <w:t xml:space="preserve"> por árvore;</w:t>
      </w:r>
    </w:p>
    <w:p w:rsidR="009659C5" w:rsidRPr="00E45CDE" w:rsidRDefault="003F5D8C" w:rsidP="00E45CDE">
      <w:pPr>
        <w:pStyle w:val="Default"/>
        <w:jc w:val="both"/>
        <w:rPr>
          <w:rFonts w:ascii="Arial" w:hAnsi="Arial" w:cs="Arial"/>
          <w:color w:val="auto"/>
        </w:rPr>
      </w:pPr>
      <w:r w:rsidRPr="00E45CDE">
        <w:rPr>
          <w:rFonts w:ascii="Arial" w:hAnsi="Arial" w:cs="Arial"/>
          <w:color w:val="auto"/>
        </w:rPr>
        <w:t>VIII - no caso de parecer negativo, conforme estabelecido no art. 1</w:t>
      </w:r>
      <w:r w:rsidR="00DF4D90" w:rsidRPr="00E45CDE">
        <w:rPr>
          <w:rFonts w:ascii="Arial" w:hAnsi="Arial" w:cs="Arial"/>
          <w:color w:val="auto"/>
        </w:rPr>
        <w:t>4</w:t>
      </w:r>
      <w:r w:rsidRPr="00E45CDE">
        <w:rPr>
          <w:rFonts w:ascii="Arial" w:hAnsi="Arial" w:cs="Arial"/>
          <w:color w:val="auto"/>
        </w:rPr>
        <w:t xml:space="preserve">, § 4º, </w:t>
      </w:r>
      <w:r w:rsidR="009C7259" w:rsidRPr="00E45CDE">
        <w:rPr>
          <w:rFonts w:ascii="Arial" w:hAnsi="Arial" w:cs="Arial"/>
          <w:color w:val="auto"/>
        </w:rPr>
        <w:t>5 (cinco) UFM s,</w:t>
      </w:r>
      <w:r w:rsidR="009659C5" w:rsidRPr="00E45CDE">
        <w:rPr>
          <w:rFonts w:ascii="Arial" w:hAnsi="Arial" w:cs="Arial"/>
          <w:color w:val="auto"/>
        </w:rPr>
        <w:t xml:space="preserve"> por árvore;</w:t>
      </w:r>
    </w:p>
    <w:p w:rsidR="009C7259" w:rsidRDefault="009C7259" w:rsidP="00E45CDE">
      <w:pPr>
        <w:pStyle w:val="Default"/>
        <w:jc w:val="both"/>
        <w:rPr>
          <w:rFonts w:ascii="Arial" w:hAnsi="Arial" w:cs="Arial"/>
          <w:color w:val="auto"/>
        </w:rPr>
      </w:pPr>
      <w:r w:rsidRPr="00E45CDE">
        <w:rPr>
          <w:rFonts w:ascii="Arial" w:hAnsi="Arial" w:cs="Arial"/>
          <w:color w:val="auto"/>
        </w:rPr>
        <w:t>I</w:t>
      </w:r>
      <w:r w:rsidR="003F5D8C" w:rsidRPr="00E45CDE">
        <w:rPr>
          <w:rFonts w:ascii="Arial" w:hAnsi="Arial" w:cs="Arial"/>
          <w:color w:val="auto"/>
        </w:rPr>
        <w:t>X - para o corte de árvores com a justificativa de construção de muro que não ocorra conforme estabelecido no art. 1</w:t>
      </w:r>
      <w:r w:rsidR="00DF4D90" w:rsidRPr="00E45CDE">
        <w:rPr>
          <w:rFonts w:ascii="Arial" w:hAnsi="Arial" w:cs="Arial"/>
          <w:color w:val="auto"/>
        </w:rPr>
        <w:t>3</w:t>
      </w:r>
      <w:r w:rsidR="003F5D8C" w:rsidRPr="00E45CDE">
        <w:rPr>
          <w:rFonts w:ascii="Arial" w:hAnsi="Arial" w:cs="Arial"/>
          <w:color w:val="auto"/>
        </w:rPr>
        <w:t>, § 4º, a multa será quantificada em dobro do estabelecido no art. 4</w:t>
      </w:r>
      <w:r w:rsidR="00DF4D90" w:rsidRPr="00E45CDE">
        <w:rPr>
          <w:rFonts w:ascii="Arial" w:hAnsi="Arial" w:cs="Arial"/>
          <w:color w:val="auto"/>
        </w:rPr>
        <w:t>1</w:t>
      </w:r>
      <w:r w:rsidR="003F5D8C" w:rsidRPr="00E45CDE">
        <w:rPr>
          <w:rFonts w:ascii="Arial" w:hAnsi="Arial" w:cs="Arial"/>
          <w:color w:val="auto"/>
        </w:rPr>
        <w:t>, Inciso I, desta lei.</w:t>
      </w:r>
    </w:p>
    <w:p w:rsidR="001F7FB8" w:rsidRPr="00E45CDE" w:rsidRDefault="001F7FB8" w:rsidP="00E45CDE">
      <w:pPr>
        <w:pStyle w:val="Default"/>
        <w:jc w:val="both"/>
        <w:rPr>
          <w:rFonts w:ascii="Arial" w:hAnsi="Arial" w:cs="Arial"/>
          <w:color w:val="auto"/>
        </w:rPr>
      </w:pPr>
    </w:p>
    <w:p w:rsidR="006478D6" w:rsidRPr="00E45CDE" w:rsidRDefault="00783F58" w:rsidP="00E45CDE">
      <w:pPr>
        <w:pStyle w:val="Default"/>
        <w:jc w:val="both"/>
        <w:rPr>
          <w:rFonts w:ascii="Arial" w:hAnsi="Arial" w:cs="Arial"/>
          <w:color w:val="auto"/>
        </w:rPr>
      </w:pPr>
      <w:r w:rsidRPr="001F7FB8">
        <w:rPr>
          <w:rFonts w:ascii="Arial" w:hAnsi="Arial" w:cs="Arial"/>
          <w:b/>
          <w:color w:val="auto"/>
          <w:u w:val="single"/>
        </w:rPr>
        <w:t xml:space="preserve">Art </w:t>
      </w:r>
      <w:r w:rsidR="00DA6910" w:rsidRPr="001F7FB8">
        <w:rPr>
          <w:rFonts w:ascii="Arial" w:hAnsi="Arial" w:cs="Arial"/>
          <w:b/>
          <w:color w:val="auto"/>
          <w:u w:val="single"/>
        </w:rPr>
        <w:t>50</w:t>
      </w:r>
      <w:r w:rsidRPr="00E45CDE">
        <w:rPr>
          <w:rFonts w:ascii="Arial" w:hAnsi="Arial" w:cs="Arial"/>
          <w:color w:val="auto"/>
        </w:rPr>
        <w:t>.</w:t>
      </w:r>
      <w:r w:rsidR="00ED2DF9" w:rsidRPr="00E45CDE">
        <w:rPr>
          <w:rFonts w:ascii="Arial" w:hAnsi="Arial" w:cs="Arial"/>
          <w:color w:val="auto"/>
        </w:rPr>
        <w:t xml:space="preserve"> </w:t>
      </w:r>
      <w:r w:rsidR="003F5D8C" w:rsidRPr="00E45CDE">
        <w:rPr>
          <w:rFonts w:ascii="Arial" w:hAnsi="Arial" w:cs="Arial"/>
          <w:color w:val="auto"/>
        </w:rPr>
        <w:t>No caso da não execução do replantio conforme disposto no art. 21, desta lei, aplicação de multa de 0</w:t>
      </w:r>
      <w:r w:rsidR="00ED2DF9" w:rsidRPr="00E45CDE">
        <w:rPr>
          <w:rFonts w:ascii="Arial" w:hAnsi="Arial" w:cs="Arial"/>
          <w:color w:val="auto"/>
        </w:rPr>
        <w:t>2</w:t>
      </w:r>
      <w:r w:rsidR="003F5D8C" w:rsidRPr="00E45CDE">
        <w:rPr>
          <w:rFonts w:ascii="Arial" w:hAnsi="Arial" w:cs="Arial"/>
          <w:color w:val="auto"/>
        </w:rPr>
        <w:t xml:space="preserve"> (</w:t>
      </w:r>
      <w:r w:rsidR="00ED2DF9" w:rsidRPr="00E45CDE">
        <w:rPr>
          <w:rFonts w:ascii="Arial" w:hAnsi="Arial" w:cs="Arial"/>
          <w:color w:val="auto"/>
        </w:rPr>
        <w:t>dois</w:t>
      </w:r>
      <w:r w:rsidR="003F5D8C" w:rsidRPr="00E45CDE">
        <w:rPr>
          <w:rFonts w:ascii="Arial" w:hAnsi="Arial" w:cs="Arial"/>
          <w:color w:val="auto"/>
        </w:rPr>
        <w:t>) UF</w:t>
      </w:r>
      <w:r w:rsidR="00ED2DF9" w:rsidRPr="00E45CDE">
        <w:rPr>
          <w:rFonts w:ascii="Arial" w:hAnsi="Arial" w:cs="Arial"/>
          <w:color w:val="auto"/>
        </w:rPr>
        <w:t>M</w:t>
      </w:r>
      <w:r w:rsidR="003F5D8C" w:rsidRPr="00E45CDE">
        <w:rPr>
          <w:rFonts w:ascii="Arial" w:hAnsi="Arial" w:cs="Arial"/>
          <w:color w:val="auto"/>
        </w:rPr>
        <w:t>, por muda não plantada.</w:t>
      </w:r>
    </w:p>
    <w:p w:rsidR="006478D6" w:rsidRDefault="003F5D8C" w:rsidP="00E45CDE">
      <w:pPr>
        <w:pStyle w:val="Default"/>
        <w:jc w:val="both"/>
        <w:rPr>
          <w:rFonts w:ascii="Arial" w:hAnsi="Arial" w:cs="Arial"/>
          <w:color w:val="auto"/>
        </w:rPr>
      </w:pPr>
      <w:r w:rsidRPr="00E45CDE">
        <w:rPr>
          <w:rFonts w:ascii="Arial" w:hAnsi="Arial" w:cs="Arial"/>
          <w:color w:val="auto"/>
        </w:rPr>
        <w:t>Parágrafo único - A aplicação de multa não isenta o autuado de proceder o replantio na forma estabelecida.</w:t>
      </w:r>
    </w:p>
    <w:p w:rsidR="001F7FB8" w:rsidRPr="00E45CDE" w:rsidRDefault="001F7FB8" w:rsidP="00E45CDE">
      <w:pPr>
        <w:pStyle w:val="Default"/>
        <w:jc w:val="both"/>
        <w:rPr>
          <w:rFonts w:ascii="Arial" w:hAnsi="Arial" w:cs="Arial"/>
          <w:color w:val="auto"/>
        </w:rPr>
      </w:pPr>
    </w:p>
    <w:p w:rsidR="001922E8" w:rsidRPr="00E45CDE" w:rsidRDefault="006478D6" w:rsidP="00E45CDE">
      <w:pPr>
        <w:pStyle w:val="Default"/>
        <w:jc w:val="both"/>
        <w:rPr>
          <w:rFonts w:ascii="Arial" w:hAnsi="Arial" w:cs="Arial"/>
          <w:color w:val="auto"/>
        </w:rPr>
      </w:pPr>
      <w:r w:rsidRPr="001F7FB8">
        <w:rPr>
          <w:rFonts w:ascii="Arial" w:hAnsi="Arial" w:cs="Arial"/>
          <w:b/>
          <w:color w:val="auto"/>
          <w:u w:val="single"/>
        </w:rPr>
        <w:t>Art 5</w:t>
      </w:r>
      <w:r w:rsidR="00DA6910" w:rsidRPr="001F7FB8">
        <w:rPr>
          <w:rFonts w:ascii="Arial" w:hAnsi="Arial" w:cs="Arial"/>
          <w:b/>
          <w:color w:val="auto"/>
          <w:u w:val="single"/>
        </w:rPr>
        <w:t>1</w:t>
      </w:r>
      <w:r w:rsidRPr="00E45CDE">
        <w:rPr>
          <w:rFonts w:ascii="Arial" w:hAnsi="Arial" w:cs="Arial"/>
          <w:color w:val="auto"/>
        </w:rPr>
        <w:t>.</w:t>
      </w:r>
      <w:r w:rsidR="003F5D8C" w:rsidRPr="00E45CDE">
        <w:rPr>
          <w:rFonts w:ascii="Arial" w:hAnsi="Arial" w:cs="Arial"/>
          <w:color w:val="auto"/>
        </w:rPr>
        <w:t> Em caso de reincidência, a multa será cobrada em dobro, independente da responsabilidade civil ou penal cabível.</w:t>
      </w:r>
    </w:p>
    <w:p w:rsidR="001922E8" w:rsidRPr="001F7FB8" w:rsidRDefault="003F5D8C" w:rsidP="001F7FB8">
      <w:pPr>
        <w:pStyle w:val="Default"/>
        <w:jc w:val="center"/>
        <w:rPr>
          <w:rFonts w:ascii="Arial" w:hAnsi="Arial" w:cs="Arial"/>
          <w:b/>
          <w:color w:val="auto"/>
        </w:rPr>
      </w:pPr>
      <w:r w:rsidRPr="00E45CDE">
        <w:rPr>
          <w:rFonts w:ascii="Arial" w:hAnsi="Arial" w:cs="Arial"/>
          <w:color w:val="auto"/>
        </w:rPr>
        <w:br/>
      </w:r>
      <w:r w:rsidRPr="001F7FB8">
        <w:rPr>
          <w:rFonts w:ascii="Arial" w:hAnsi="Arial" w:cs="Arial"/>
          <w:b/>
          <w:color w:val="auto"/>
        </w:rPr>
        <w:t>TÍTULO IV</w:t>
      </w:r>
    </w:p>
    <w:p w:rsidR="001922E8" w:rsidRDefault="003F5D8C" w:rsidP="001F7FB8">
      <w:pPr>
        <w:pStyle w:val="Default"/>
        <w:jc w:val="center"/>
        <w:rPr>
          <w:rFonts w:ascii="Arial" w:hAnsi="Arial" w:cs="Arial"/>
          <w:b/>
          <w:color w:val="auto"/>
        </w:rPr>
      </w:pPr>
      <w:r w:rsidRPr="001F7FB8">
        <w:rPr>
          <w:rFonts w:ascii="Arial" w:hAnsi="Arial" w:cs="Arial"/>
          <w:b/>
          <w:color w:val="auto"/>
        </w:rPr>
        <w:t>DAS DISPOSIÇÕES FINAIS</w:t>
      </w:r>
    </w:p>
    <w:p w:rsidR="001F7FB8" w:rsidRPr="001F7FB8" w:rsidRDefault="001F7FB8" w:rsidP="001F7FB8">
      <w:pPr>
        <w:pStyle w:val="Default"/>
        <w:jc w:val="center"/>
        <w:rPr>
          <w:rFonts w:ascii="Arial" w:hAnsi="Arial" w:cs="Arial"/>
          <w:b/>
          <w:color w:val="auto"/>
        </w:rPr>
      </w:pPr>
    </w:p>
    <w:p w:rsidR="00DA6910" w:rsidRDefault="00DA6910" w:rsidP="00E45CDE">
      <w:pPr>
        <w:pStyle w:val="Default"/>
        <w:jc w:val="both"/>
        <w:rPr>
          <w:rFonts w:ascii="Arial" w:hAnsi="Arial" w:cs="Arial"/>
          <w:color w:val="auto"/>
        </w:rPr>
      </w:pPr>
      <w:r w:rsidRPr="001F7FB8">
        <w:rPr>
          <w:rFonts w:ascii="Arial" w:hAnsi="Arial" w:cs="Arial"/>
          <w:b/>
          <w:color w:val="auto"/>
          <w:u w:val="single"/>
        </w:rPr>
        <w:t>Art. 52</w:t>
      </w:r>
      <w:r w:rsidR="009659C5" w:rsidRPr="001F7FB8">
        <w:rPr>
          <w:rFonts w:ascii="Arial" w:hAnsi="Arial" w:cs="Arial"/>
          <w:b/>
          <w:color w:val="auto"/>
          <w:u w:val="single"/>
        </w:rPr>
        <w:t>.</w:t>
      </w:r>
      <w:r w:rsidRPr="00E45CDE">
        <w:rPr>
          <w:rFonts w:ascii="Arial" w:hAnsi="Arial" w:cs="Arial"/>
          <w:color w:val="auto"/>
        </w:rPr>
        <w:t xml:space="preserve"> As disposições desse Código em especial o Programa de Arborização serão implantadas, fiscalizadas através dos Departamentos de Administração, Planejamento, Desenvolvimento Urbano e Obras de Bebedouro, Departamento de Municipal de Meio Ambiente.</w:t>
      </w:r>
    </w:p>
    <w:p w:rsidR="001F7FB8" w:rsidRPr="00E45CDE" w:rsidRDefault="001F7FB8" w:rsidP="00E45CDE">
      <w:pPr>
        <w:pStyle w:val="Default"/>
        <w:jc w:val="both"/>
        <w:rPr>
          <w:rFonts w:ascii="Arial" w:hAnsi="Arial" w:cs="Arial"/>
          <w:color w:val="auto"/>
        </w:rPr>
      </w:pPr>
    </w:p>
    <w:p w:rsidR="00DA6910" w:rsidRDefault="00DA6910" w:rsidP="00E45CDE">
      <w:pPr>
        <w:pStyle w:val="Default"/>
        <w:jc w:val="both"/>
        <w:rPr>
          <w:rFonts w:ascii="Arial" w:hAnsi="Arial" w:cs="Arial"/>
          <w:color w:val="auto"/>
        </w:rPr>
      </w:pPr>
      <w:r w:rsidRPr="00E45CDE">
        <w:rPr>
          <w:rFonts w:ascii="Arial" w:hAnsi="Arial" w:cs="Arial"/>
          <w:color w:val="auto"/>
        </w:rPr>
        <w:t>§1º Visando garantir a gestão participativa prevista no PDB, o sistema será ainda composto pelos Conselhos Municipal de Meio Ambiente e Conselho de Saneamento Ambiental.</w:t>
      </w:r>
    </w:p>
    <w:p w:rsidR="001F7FB8" w:rsidRPr="00E45CDE" w:rsidRDefault="001F7FB8" w:rsidP="00E45CDE">
      <w:pPr>
        <w:pStyle w:val="Default"/>
        <w:jc w:val="both"/>
        <w:rPr>
          <w:rFonts w:ascii="Arial" w:hAnsi="Arial" w:cs="Arial"/>
          <w:color w:val="auto"/>
        </w:rPr>
      </w:pPr>
    </w:p>
    <w:p w:rsidR="00DA6910" w:rsidRDefault="00DA6910" w:rsidP="00E45CDE">
      <w:pPr>
        <w:pStyle w:val="Default"/>
        <w:jc w:val="both"/>
        <w:rPr>
          <w:rFonts w:ascii="Arial" w:hAnsi="Arial" w:cs="Arial"/>
          <w:color w:val="auto"/>
        </w:rPr>
      </w:pPr>
      <w:r w:rsidRPr="00E45CDE">
        <w:rPr>
          <w:rFonts w:ascii="Arial" w:hAnsi="Arial" w:cs="Arial"/>
          <w:color w:val="auto"/>
        </w:rPr>
        <w:t>§2º</w:t>
      </w:r>
      <w:r w:rsidR="00540254" w:rsidRPr="00E45CDE">
        <w:rPr>
          <w:rFonts w:ascii="Arial" w:hAnsi="Arial" w:cs="Arial"/>
          <w:color w:val="auto"/>
        </w:rPr>
        <w:t xml:space="preserve"> </w:t>
      </w:r>
      <w:r w:rsidRPr="00E45CDE">
        <w:rPr>
          <w:rFonts w:ascii="Arial" w:hAnsi="Arial" w:cs="Arial"/>
          <w:color w:val="auto"/>
        </w:rPr>
        <w:t>O Departamento de Meio Ambiente deverá desenvolver ações de planejamento do Viveiro, gestão e manejo da arborização pública, análise de projetos, avaliação, laudos.</w:t>
      </w:r>
    </w:p>
    <w:p w:rsidR="001F7FB8" w:rsidRPr="00E45CDE" w:rsidRDefault="001F7FB8" w:rsidP="00E45CDE">
      <w:pPr>
        <w:pStyle w:val="Default"/>
        <w:jc w:val="both"/>
        <w:rPr>
          <w:rFonts w:ascii="Arial" w:hAnsi="Arial" w:cs="Arial"/>
          <w:color w:val="auto"/>
        </w:rPr>
      </w:pPr>
    </w:p>
    <w:p w:rsidR="001F7FB8" w:rsidRDefault="00DA6910" w:rsidP="00E45CDE">
      <w:pPr>
        <w:pStyle w:val="Default"/>
        <w:jc w:val="both"/>
        <w:rPr>
          <w:rFonts w:ascii="Arial" w:hAnsi="Arial" w:cs="Arial"/>
          <w:color w:val="auto"/>
        </w:rPr>
      </w:pPr>
      <w:r w:rsidRPr="00E45CDE">
        <w:rPr>
          <w:rFonts w:ascii="Arial" w:hAnsi="Arial" w:cs="Arial"/>
          <w:color w:val="auto"/>
        </w:rPr>
        <w:t>§3º O Conselho Municipal de Meio Ambiente de</w:t>
      </w:r>
      <w:r w:rsidR="001F7FB8">
        <w:rPr>
          <w:rFonts w:ascii="Arial" w:hAnsi="Arial" w:cs="Arial"/>
          <w:color w:val="auto"/>
        </w:rPr>
        <w:t>verá acompanhar e sugerir ações</w:t>
      </w:r>
      <w:r w:rsidRPr="00E45CDE">
        <w:rPr>
          <w:rFonts w:ascii="Arial" w:hAnsi="Arial" w:cs="Arial"/>
          <w:color w:val="auto"/>
        </w:rPr>
        <w:t xml:space="preserve"> para a gestão da arborização urbana em especial dos serviços terceirizados.</w:t>
      </w:r>
    </w:p>
    <w:p w:rsidR="00DA6910" w:rsidRPr="00E45CDE" w:rsidRDefault="00DA6910" w:rsidP="00E45CDE">
      <w:pPr>
        <w:pStyle w:val="Default"/>
        <w:jc w:val="both"/>
        <w:rPr>
          <w:rFonts w:ascii="Arial" w:hAnsi="Arial" w:cs="Arial"/>
          <w:color w:val="auto"/>
        </w:rPr>
      </w:pPr>
      <w:r w:rsidRPr="00E45CDE">
        <w:rPr>
          <w:rFonts w:ascii="Arial" w:hAnsi="Arial" w:cs="Arial"/>
          <w:color w:val="auto"/>
        </w:rPr>
        <w:t xml:space="preserve"> </w:t>
      </w:r>
    </w:p>
    <w:p w:rsidR="001922E8" w:rsidRDefault="006478D6" w:rsidP="00E45CDE">
      <w:pPr>
        <w:pStyle w:val="Default"/>
        <w:jc w:val="both"/>
        <w:rPr>
          <w:rFonts w:ascii="Arial" w:hAnsi="Arial" w:cs="Arial"/>
          <w:color w:val="auto"/>
        </w:rPr>
      </w:pPr>
      <w:r w:rsidRPr="001F7FB8">
        <w:rPr>
          <w:rFonts w:ascii="Arial" w:hAnsi="Arial" w:cs="Arial"/>
          <w:b/>
          <w:color w:val="auto"/>
          <w:u w:val="single"/>
        </w:rPr>
        <w:t>Art</w:t>
      </w:r>
      <w:r w:rsidR="00FA7082" w:rsidRPr="001F7FB8">
        <w:rPr>
          <w:rFonts w:ascii="Arial" w:hAnsi="Arial" w:cs="Arial"/>
          <w:b/>
          <w:color w:val="auto"/>
          <w:u w:val="single"/>
        </w:rPr>
        <w:t>.</w:t>
      </w:r>
      <w:r w:rsidRPr="001F7FB8">
        <w:rPr>
          <w:rFonts w:ascii="Arial" w:hAnsi="Arial" w:cs="Arial"/>
          <w:b/>
          <w:color w:val="auto"/>
          <w:u w:val="single"/>
        </w:rPr>
        <w:t xml:space="preserve"> </w:t>
      </w:r>
      <w:r w:rsidR="00DA6910" w:rsidRPr="001F7FB8">
        <w:rPr>
          <w:rFonts w:ascii="Arial" w:hAnsi="Arial" w:cs="Arial"/>
          <w:b/>
          <w:color w:val="auto"/>
          <w:u w:val="single"/>
        </w:rPr>
        <w:t>5</w:t>
      </w:r>
      <w:r w:rsidR="00956DBA" w:rsidRPr="001F7FB8">
        <w:rPr>
          <w:rFonts w:ascii="Arial" w:hAnsi="Arial" w:cs="Arial"/>
          <w:b/>
          <w:color w:val="auto"/>
          <w:u w:val="single"/>
        </w:rPr>
        <w:t>3</w:t>
      </w:r>
      <w:r w:rsidRPr="00E45CDE">
        <w:rPr>
          <w:rFonts w:ascii="Arial" w:hAnsi="Arial" w:cs="Arial"/>
          <w:color w:val="auto"/>
        </w:rPr>
        <w:t>.</w:t>
      </w:r>
      <w:r w:rsidR="009659C5" w:rsidRPr="00E45CDE">
        <w:rPr>
          <w:rFonts w:ascii="Arial" w:hAnsi="Arial" w:cs="Arial"/>
          <w:color w:val="auto"/>
        </w:rPr>
        <w:t xml:space="preserve"> </w:t>
      </w:r>
      <w:r w:rsidR="003F5D8C" w:rsidRPr="00E45CDE">
        <w:rPr>
          <w:rFonts w:ascii="Arial" w:hAnsi="Arial" w:cs="Arial"/>
          <w:color w:val="auto"/>
        </w:rPr>
        <w:t>Esta lei será regulamentada no prazo de 90 (noventa) dias contado a partir da data de sua publicação.</w:t>
      </w:r>
    </w:p>
    <w:p w:rsidR="001F7FB8" w:rsidRPr="00E45CDE" w:rsidRDefault="001F7FB8" w:rsidP="00E45CDE">
      <w:pPr>
        <w:pStyle w:val="Default"/>
        <w:jc w:val="both"/>
        <w:rPr>
          <w:rFonts w:ascii="Arial" w:hAnsi="Arial" w:cs="Arial"/>
          <w:color w:val="auto"/>
        </w:rPr>
      </w:pPr>
    </w:p>
    <w:p w:rsidR="00480EC4" w:rsidRDefault="00480EC4" w:rsidP="007311B5">
      <w:pPr>
        <w:pStyle w:val="Corpodetexto31"/>
        <w:ind w:right="-1"/>
        <w:rPr>
          <w:rFonts w:ascii="Arial" w:hAnsi="Arial" w:cs="Arial"/>
          <w:b/>
          <w:u w:val="single"/>
        </w:rPr>
      </w:pPr>
    </w:p>
    <w:p w:rsidR="00480EC4" w:rsidRDefault="00480EC4" w:rsidP="007311B5">
      <w:pPr>
        <w:pStyle w:val="Corpodetexto31"/>
        <w:ind w:right="-1"/>
        <w:rPr>
          <w:rFonts w:ascii="Arial" w:hAnsi="Arial" w:cs="Arial"/>
          <w:b/>
          <w:u w:val="single"/>
        </w:rPr>
      </w:pPr>
    </w:p>
    <w:p w:rsidR="00480EC4" w:rsidRDefault="00480EC4" w:rsidP="007311B5">
      <w:pPr>
        <w:pStyle w:val="Corpodetexto31"/>
        <w:ind w:right="-1"/>
        <w:rPr>
          <w:rFonts w:ascii="Arial" w:hAnsi="Arial" w:cs="Arial"/>
          <w:b/>
          <w:u w:val="single"/>
        </w:rPr>
      </w:pPr>
    </w:p>
    <w:p w:rsidR="007311B5" w:rsidRPr="00827320" w:rsidRDefault="006478D6" w:rsidP="007311B5">
      <w:pPr>
        <w:pStyle w:val="Corpodetexto31"/>
        <w:ind w:right="-1"/>
        <w:rPr>
          <w:rFonts w:ascii="Arial" w:hAnsi="Arial" w:cs="Arial"/>
          <w:bCs/>
          <w:sz w:val="24"/>
          <w:szCs w:val="24"/>
        </w:rPr>
      </w:pPr>
      <w:r w:rsidRPr="001F7FB8">
        <w:rPr>
          <w:rFonts w:ascii="Arial" w:hAnsi="Arial" w:cs="Arial"/>
          <w:b/>
          <w:u w:val="single"/>
        </w:rPr>
        <w:t>Art</w:t>
      </w:r>
      <w:r w:rsidR="00FA7082" w:rsidRPr="001F7FB8">
        <w:rPr>
          <w:rFonts w:ascii="Arial" w:hAnsi="Arial" w:cs="Arial"/>
          <w:b/>
          <w:u w:val="single"/>
        </w:rPr>
        <w:t>.</w:t>
      </w:r>
      <w:r w:rsidRPr="001F7FB8">
        <w:rPr>
          <w:rFonts w:ascii="Arial" w:hAnsi="Arial" w:cs="Arial"/>
          <w:b/>
          <w:u w:val="single"/>
        </w:rPr>
        <w:t xml:space="preserve"> </w:t>
      </w:r>
      <w:r w:rsidR="00956DBA" w:rsidRPr="001F7FB8">
        <w:rPr>
          <w:rFonts w:ascii="Arial" w:hAnsi="Arial" w:cs="Arial"/>
          <w:b/>
          <w:u w:val="single"/>
        </w:rPr>
        <w:t>54</w:t>
      </w:r>
      <w:r w:rsidRPr="00E45CDE">
        <w:rPr>
          <w:rFonts w:ascii="Arial" w:hAnsi="Arial" w:cs="Arial"/>
        </w:rPr>
        <w:t>.</w:t>
      </w:r>
      <w:r w:rsidR="009659C5" w:rsidRPr="00E45CDE">
        <w:rPr>
          <w:rFonts w:ascii="Arial" w:hAnsi="Arial" w:cs="Arial"/>
        </w:rPr>
        <w:t xml:space="preserve"> </w:t>
      </w:r>
      <w:r w:rsidR="007311B5" w:rsidRPr="00827320">
        <w:rPr>
          <w:rFonts w:ascii="Arial" w:hAnsi="Arial" w:cs="Arial"/>
          <w:bCs/>
          <w:sz w:val="24"/>
          <w:szCs w:val="24"/>
        </w:rPr>
        <w:t xml:space="preserve">As despesas decorrentes com a execução da presente Lei, correrão por conta de dotações próprias, consignadas no orçamento, suplementadas se necessário. </w:t>
      </w:r>
    </w:p>
    <w:p w:rsidR="007311B5" w:rsidRDefault="007311B5" w:rsidP="00E45CDE">
      <w:pPr>
        <w:pStyle w:val="Default"/>
        <w:jc w:val="both"/>
        <w:rPr>
          <w:rFonts w:ascii="Arial" w:hAnsi="Arial" w:cs="Arial"/>
          <w:color w:val="auto"/>
        </w:rPr>
      </w:pPr>
    </w:p>
    <w:p w:rsidR="007311B5" w:rsidRDefault="007311B5" w:rsidP="00E45CDE">
      <w:pPr>
        <w:pStyle w:val="Default"/>
        <w:jc w:val="both"/>
        <w:rPr>
          <w:rFonts w:ascii="Arial" w:hAnsi="Arial" w:cs="Arial"/>
          <w:color w:val="auto"/>
        </w:rPr>
      </w:pPr>
    </w:p>
    <w:p w:rsidR="00ED2DF9" w:rsidRDefault="007311B5" w:rsidP="00E45CDE">
      <w:pPr>
        <w:pStyle w:val="Default"/>
        <w:jc w:val="both"/>
        <w:rPr>
          <w:rFonts w:ascii="Arial" w:hAnsi="Arial" w:cs="Arial"/>
          <w:color w:val="auto"/>
        </w:rPr>
      </w:pPr>
      <w:r w:rsidRPr="007311B5">
        <w:rPr>
          <w:rFonts w:ascii="Arial" w:hAnsi="Arial" w:cs="Arial"/>
          <w:b/>
          <w:color w:val="auto"/>
          <w:u w:val="single"/>
        </w:rPr>
        <w:t>Art. 55</w:t>
      </w:r>
      <w:r>
        <w:rPr>
          <w:rFonts w:ascii="Arial" w:hAnsi="Arial" w:cs="Arial"/>
          <w:color w:val="auto"/>
        </w:rPr>
        <w:t xml:space="preserve"> </w:t>
      </w:r>
      <w:r w:rsidR="003F5D8C" w:rsidRPr="00E45CDE">
        <w:rPr>
          <w:rFonts w:ascii="Arial" w:hAnsi="Arial" w:cs="Arial"/>
          <w:color w:val="auto"/>
        </w:rPr>
        <w:t xml:space="preserve">Esta lei entrará em vigor 90 (noventa) dias após a data de sua publicação, revogadas as </w:t>
      </w:r>
      <w:r w:rsidR="006478D6" w:rsidRPr="00E45CDE">
        <w:rPr>
          <w:rFonts w:ascii="Arial" w:hAnsi="Arial" w:cs="Arial"/>
          <w:color w:val="auto"/>
        </w:rPr>
        <w:t xml:space="preserve">disposições em contrário em especial a </w:t>
      </w:r>
      <w:r w:rsidR="003F5D8C" w:rsidRPr="00E45CDE">
        <w:rPr>
          <w:rFonts w:ascii="Arial" w:hAnsi="Arial" w:cs="Arial"/>
          <w:color w:val="auto"/>
        </w:rPr>
        <w:t xml:space="preserve">Lei </w:t>
      </w:r>
      <w:r w:rsidR="006478D6" w:rsidRPr="00E45CDE">
        <w:rPr>
          <w:rFonts w:ascii="Arial" w:hAnsi="Arial" w:cs="Arial"/>
          <w:color w:val="auto"/>
        </w:rPr>
        <w:t xml:space="preserve">Complementar </w:t>
      </w:r>
      <w:r w:rsidR="003F5D8C" w:rsidRPr="00E45CDE">
        <w:rPr>
          <w:rFonts w:ascii="Arial" w:hAnsi="Arial" w:cs="Arial"/>
          <w:color w:val="auto"/>
        </w:rPr>
        <w:t>nº </w:t>
      </w:r>
      <w:r w:rsidR="006478D6" w:rsidRPr="00E45CDE">
        <w:rPr>
          <w:rFonts w:ascii="Arial" w:hAnsi="Arial" w:cs="Arial"/>
          <w:color w:val="auto"/>
        </w:rPr>
        <w:t>10/2003</w:t>
      </w:r>
      <w:r w:rsidR="009659C5" w:rsidRPr="00E45CDE">
        <w:rPr>
          <w:rFonts w:ascii="Arial" w:hAnsi="Arial" w:cs="Arial"/>
          <w:color w:val="auto"/>
        </w:rPr>
        <w:t>.</w:t>
      </w:r>
    </w:p>
    <w:p w:rsidR="001F7FB8" w:rsidRPr="00E45CDE" w:rsidRDefault="001F7FB8" w:rsidP="00E45CDE">
      <w:pPr>
        <w:pStyle w:val="Default"/>
        <w:jc w:val="both"/>
        <w:rPr>
          <w:rFonts w:ascii="Arial" w:hAnsi="Arial" w:cs="Arial"/>
          <w:color w:val="auto"/>
        </w:rPr>
      </w:pPr>
    </w:p>
    <w:p w:rsidR="008F3411" w:rsidRPr="00E45CDE" w:rsidRDefault="008F3411" w:rsidP="00E45CDE">
      <w:pPr>
        <w:pStyle w:val="Default"/>
        <w:jc w:val="both"/>
        <w:rPr>
          <w:rFonts w:ascii="Arial" w:hAnsi="Arial" w:cs="Arial"/>
          <w:color w:val="auto"/>
        </w:rPr>
      </w:pPr>
    </w:p>
    <w:p w:rsidR="00956DBA" w:rsidRPr="00E45CDE" w:rsidRDefault="007311B5" w:rsidP="00E45CDE">
      <w:pPr>
        <w:pStyle w:val="Default"/>
        <w:jc w:val="both"/>
        <w:rPr>
          <w:rFonts w:ascii="Arial" w:hAnsi="Arial" w:cs="Arial"/>
          <w:color w:val="auto"/>
        </w:rPr>
      </w:pPr>
      <w:r>
        <w:rPr>
          <w:rFonts w:ascii="Arial" w:hAnsi="Arial" w:cs="Arial"/>
          <w:color w:val="auto"/>
        </w:rPr>
        <w:t xml:space="preserve">Prefeitura Municipal de </w:t>
      </w:r>
      <w:r w:rsidR="00956DBA" w:rsidRPr="00E45CDE">
        <w:rPr>
          <w:rFonts w:ascii="Arial" w:hAnsi="Arial" w:cs="Arial"/>
          <w:color w:val="auto"/>
        </w:rPr>
        <w:t xml:space="preserve">Bebedouro, </w:t>
      </w:r>
      <w:r w:rsidR="00352419">
        <w:rPr>
          <w:rFonts w:ascii="Arial" w:hAnsi="Arial" w:cs="Arial"/>
          <w:color w:val="auto"/>
        </w:rPr>
        <w:t>18 de setembro</w:t>
      </w:r>
      <w:r>
        <w:rPr>
          <w:rFonts w:ascii="Arial" w:hAnsi="Arial" w:cs="Arial"/>
          <w:color w:val="auto"/>
        </w:rPr>
        <w:t xml:space="preserve"> de</w:t>
      </w:r>
      <w:r w:rsidR="00956DBA" w:rsidRPr="00E45CDE">
        <w:rPr>
          <w:rFonts w:ascii="Arial" w:hAnsi="Arial" w:cs="Arial"/>
          <w:color w:val="auto"/>
        </w:rPr>
        <w:t xml:space="preserve"> 201</w:t>
      </w:r>
      <w:r w:rsidR="00DF4D90" w:rsidRPr="00E45CDE">
        <w:rPr>
          <w:rFonts w:ascii="Arial" w:hAnsi="Arial" w:cs="Arial"/>
          <w:color w:val="auto"/>
        </w:rPr>
        <w:t>8</w:t>
      </w:r>
      <w:r w:rsidR="00956DBA" w:rsidRPr="00E45CDE">
        <w:rPr>
          <w:rFonts w:ascii="Arial" w:hAnsi="Arial" w:cs="Arial"/>
          <w:color w:val="auto"/>
        </w:rPr>
        <w:t>.</w:t>
      </w:r>
    </w:p>
    <w:p w:rsidR="00956DBA" w:rsidRDefault="00956DBA" w:rsidP="00E45CDE">
      <w:pPr>
        <w:pStyle w:val="Default"/>
        <w:jc w:val="both"/>
        <w:rPr>
          <w:rFonts w:ascii="Arial" w:hAnsi="Arial" w:cs="Arial"/>
          <w:color w:val="auto"/>
        </w:rPr>
      </w:pPr>
    </w:p>
    <w:p w:rsidR="007311B5" w:rsidRDefault="007311B5" w:rsidP="00E45CDE">
      <w:pPr>
        <w:pStyle w:val="Default"/>
        <w:jc w:val="both"/>
        <w:rPr>
          <w:rFonts w:ascii="Arial" w:hAnsi="Arial" w:cs="Arial"/>
          <w:color w:val="auto"/>
        </w:rPr>
      </w:pPr>
    </w:p>
    <w:p w:rsidR="007311B5" w:rsidRDefault="007311B5" w:rsidP="00E45CDE">
      <w:pPr>
        <w:pStyle w:val="Default"/>
        <w:jc w:val="both"/>
        <w:rPr>
          <w:rFonts w:ascii="Arial" w:hAnsi="Arial" w:cs="Arial"/>
          <w:color w:val="auto"/>
        </w:rPr>
      </w:pPr>
    </w:p>
    <w:p w:rsidR="007311B5" w:rsidRPr="00480EC4" w:rsidRDefault="007311B5" w:rsidP="00E45CDE">
      <w:pPr>
        <w:pStyle w:val="Default"/>
        <w:jc w:val="both"/>
        <w:rPr>
          <w:rFonts w:ascii="Arial" w:hAnsi="Arial" w:cs="Arial"/>
          <w:b/>
          <w:color w:val="auto"/>
        </w:rPr>
      </w:pPr>
    </w:p>
    <w:p w:rsidR="0058542D" w:rsidRPr="00480EC4" w:rsidRDefault="003E1088" w:rsidP="003E1088">
      <w:pPr>
        <w:pStyle w:val="Default"/>
        <w:rPr>
          <w:rFonts w:ascii="Arial" w:hAnsi="Arial" w:cs="Arial"/>
          <w:b/>
          <w:color w:val="auto"/>
        </w:rPr>
      </w:pPr>
      <w:r w:rsidRPr="003E1088">
        <w:rPr>
          <w:rFonts w:ascii="Arial" w:hAnsi="Arial" w:cs="Arial"/>
          <w:b/>
          <w:noProof/>
          <w:color w:val="auto"/>
          <w:lang w:eastAsia="pt-BR"/>
        </w:rPr>
        <w:drawing>
          <wp:inline distT="0" distB="0" distL="0" distR="0">
            <wp:extent cx="4295775" cy="2143717"/>
            <wp:effectExtent l="0" t="0" r="0" b="9525"/>
            <wp:docPr id="46" name="Imagem 46" descr="C:\Users\isouza55.PREFEITURAB.001\Desktop\Assinatura Prefei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isouza55.PREFEITURAB.001\Desktop\Assinatura Prefeito.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00337" cy="2145994"/>
                    </a:xfrm>
                    <a:prstGeom prst="rect">
                      <a:avLst/>
                    </a:prstGeom>
                    <a:noFill/>
                    <a:ln>
                      <a:noFill/>
                    </a:ln>
                  </pic:spPr>
                </pic:pic>
              </a:graphicData>
            </a:graphic>
          </wp:inline>
        </w:drawing>
      </w:r>
    </w:p>
    <w:p w:rsidR="000944CA" w:rsidRPr="00E45CDE" w:rsidRDefault="000944CA" w:rsidP="00E45CDE">
      <w:pPr>
        <w:pStyle w:val="Default"/>
        <w:jc w:val="center"/>
        <w:rPr>
          <w:rFonts w:ascii="Arial" w:hAnsi="Arial" w:cs="Arial"/>
          <w:b/>
          <w:color w:val="auto"/>
        </w:rPr>
      </w:pPr>
    </w:p>
    <w:p w:rsidR="000944CA" w:rsidRPr="00E45CDE" w:rsidRDefault="000944CA" w:rsidP="00E45CDE">
      <w:pPr>
        <w:pStyle w:val="Default"/>
        <w:jc w:val="center"/>
        <w:rPr>
          <w:rFonts w:ascii="Arial" w:hAnsi="Arial" w:cs="Arial"/>
          <w:b/>
          <w:color w:val="auto"/>
        </w:rPr>
      </w:pPr>
    </w:p>
    <w:p w:rsidR="000944CA" w:rsidRPr="00E45CDE" w:rsidRDefault="000944CA" w:rsidP="00E45CDE">
      <w:pPr>
        <w:pStyle w:val="Default"/>
        <w:jc w:val="center"/>
        <w:rPr>
          <w:rFonts w:ascii="Arial" w:hAnsi="Arial" w:cs="Arial"/>
          <w:b/>
          <w:color w:val="auto"/>
        </w:rPr>
      </w:pPr>
    </w:p>
    <w:p w:rsidR="000944CA" w:rsidRPr="00E45CDE" w:rsidRDefault="000944CA" w:rsidP="00E45CDE">
      <w:pPr>
        <w:pStyle w:val="Default"/>
        <w:jc w:val="center"/>
        <w:rPr>
          <w:rFonts w:ascii="Arial" w:hAnsi="Arial" w:cs="Arial"/>
          <w:b/>
          <w:color w:val="auto"/>
        </w:rPr>
      </w:pPr>
    </w:p>
    <w:p w:rsidR="000944CA" w:rsidRPr="00E45CDE" w:rsidRDefault="000944CA" w:rsidP="00E45CDE">
      <w:pPr>
        <w:pStyle w:val="Default"/>
        <w:jc w:val="center"/>
        <w:rPr>
          <w:rFonts w:ascii="Arial" w:hAnsi="Arial" w:cs="Arial"/>
          <w:b/>
          <w:color w:val="auto"/>
        </w:rPr>
      </w:pPr>
    </w:p>
    <w:p w:rsidR="000944CA" w:rsidRDefault="000944CA" w:rsidP="00E45CDE">
      <w:pPr>
        <w:pStyle w:val="Default"/>
        <w:jc w:val="center"/>
        <w:rPr>
          <w:rFonts w:ascii="Arial" w:hAnsi="Arial" w:cs="Arial"/>
          <w:b/>
          <w:color w:val="auto"/>
        </w:rPr>
      </w:pPr>
    </w:p>
    <w:p w:rsidR="00480EC4" w:rsidRDefault="00480EC4" w:rsidP="00E45CDE">
      <w:pPr>
        <w:pStyle w:val="Default"/>
        <w:jc w:val="center"/>
        <w:rPr>
          <w:rFonts w:ascii="Arial" w:hAnsi="Arial" w:cs="Arial"/>
          <w:b/>
          <w:color w:val="auto"/>
        </w:rPr>
      </w:pPr>
    </w:p>
    <w:p w:rsidR="00480EC4" w:rsidRDefault="00480EC4" w:rsidP="00E45CDE">
      <w:pPr>
        <w:pStyle w:val="Default"/>
        <w:jc w:val="center"/>
        <w:rPr>
          <w:rFonts w:ascii="Arial" w:hAnsi="Arial" w:cs="Arial"/>
          <w:b/>
          <w:color w:val="auto"/>
        </w:rPr>
      </w:pPr>
    </w:p>
    <w:p w:rsidR="00480EC4" w:rsidRDefault="00480EC4" w:rsidP="00E45CDE">
      <w:pPr>
        <w:pStyle w:val="Default"/>
        <w:jc w:val="center"/>
        <w:rPr>
          <w:rFonts w:ascii="Arial" w:hAnsi="Arial" w:cs="Arial"/>
          <w:b/>
          <w:color w:val="auto"/>
        </w:rPr>
      </w:pPr>
    </w:p>
    <w:p w:rsidR="00480EC4" w:rsidRDefault="00480EC4" w:rsidP="00E45CDE">
      <w:pPr>
        <w:pStyle w:val="Default"/>
        <w:jc w:val="center"/>
        <w:rPr>
          <w:rFonts w:ascii="Arial" w:hAnsi="Arial" w:cs="Arial"/>
          <w:b/>
          <w:color w:val="auto"/>
        </w:rPr>
      </w:pPr>
    </w:p>
    <w:p w:rsidR="00480EC4" w:rsidRDefault="00480EC4" w:rsidP="00E45CDE">
      <w:pPr>
        <w:pStyle w:val="Default"/>
        <w:jc w:val="center"/>
        <w:rPr>
          <w:rFonts w:ascii="Arial" w:hAnsi="Arial" w:cs="Arial"/>
          <w:b/>
          <w:color w:val="auto"/>
        </w:rPr>
      </w:pPr>
    </w:p>
    <w:p w:rsidR="00480EC4" w:rsidRDefault="00480EC4" w:rsidP="00E45CDE">
      <w:pPr>
        <w:pStyle w:val="Default"/>
        <w:jc w:val="center"/>
        <w:rPr>
          <w:rFonts w:ascii="Arial" w:hAnsi="Arial" w:cs="Arial"/>
          <w:b/>
          <w:color w:val="auto"/>
        </w:rPr>
      </w:pPr>
    </w:p>
    <w:p w:rsidR="00480EC4" w:rsidRDefault="00480EC4" w:rsidP="00E45CDE">
      <w:pPr>
        <w:pStyle w:val="Default"/>
        <w:jc w:val="center"/>
        <w:rPr>
          <w:rFonts w:ascii="Arial" w:hAnsi="Arial" w:cs="Arial"/>
          <w:b/>
          <w:color w:val="auto"/>
        </w:rPr>
      </w:pPr>
    </w:p>
    <w:p w:rsidR="00480EC4" w:rsidRDefault="00480EC4" w:rsidP="00E45CDE">
      <w:pPr>
        <w:pStyle w:val="Default"/>
        <w:jc w:val="center"/>
        <w:rPr>
          <w:rFonts w:ascii="Arial" w:hAnsi="Arial" w:cs="Arial"/>
          <w:b/>
          <w:color w:val="auto"/>
        </w:rPr>
      </w:pPr>
    </w:p>
    <w:p w:rsidR="00480EC4" w:rsidRDefault="00480EC4" w:rsidP="00E45CDE">
      <w:pPr>
        <w:pStyle w:val="Default"/>
        <w:jc w:val="center"/>
        <w:rPr>
          <w:rFonts w:ascii="Arial" w:hAnsi="Arial" w:cs="Arial"/>
          <w:b/>
          <w:color w:val="auto"/>
        </w:rPr>
      </w:pPr>
    </w:p>
    <w:p w:rsidR="00480EC4" w:rsidRDefault="00480EC4" w:rsidP="00E45CDE">
      <w:pPr>
        <w:pStyle w:val="Default"/>
        <w:jc w:val="center"/>
        <w:rPr>
          <w:rFonts w:ascii="Arial" w:hAnsi="Arial" w:cs="Arial"/>
          <w:b/>
          <w:color w:val="auto"/>
        </w:rPr>
      </w:pPr>
    </w:p>
    <w:p w:rsidR="00480EC4" w:rsidRDefault="00480EC4" w:rsidP="00E45CDE">
      <w:pPr>
        <w:pStyle w:val="Default"/>
        <w:jc w:val="center"/>
        <w:rPr>
          <w:rFonts w:ascii="Arial" w:hAnsi="Arial" w:cs="Arial"/>
          <w:b/>
          <w:color w:val="auto"/>
        </w:rPr>
      </w:pPr>
    </w:p>
    <w:p w:rsidR="00480EC4" w:rsidRDefault="00480EC4" w:rsidP="00E45CDE">
      <w:pPr>
        <w:pStyle w:val="Default"/>
        <w:jc w:val="center"/>
        <w:rPr>
          <w:rFonts w:ascii="Arial" w:hAnsi="Arial" w:cs="Arial"/>
          <w:b/>
          <w:color w:val="auto"/>
        </w:rPr>
      </w:pPr>
    </w:p>
    <w:p w:rsidR="00480EC4" w:rsidRDefault="00480EC4" w:rsidP="00E45CDE">
      <w:pPr>
        <w:pStyle w:val="Default"/>
        <w:jc w:val="center"/>
        <w:rPr>
          <w:rFonts w:ascii="Arial" w:hAnsi="Arial" w:cs="Arial"/>
          <w:b/>
          <w:color w:val="auto"/>
        </w:rPr>
      </w:pPr>
    </w:p>
    <w:p w:rsidR="00480EC4" w:rsidRDefault="00480EC4" w:rsidP="00E45CDE">
      <w:pPr>
        <w:pStyle w:val="Default"/>
        <w:jc w:val="center"/>
        <w:rPr>
          <w:rFonts w:ascii="Arial" w:hAnsi="Arial" w:cs="Arial"/>
          <w:b/>
          <w:color w:val="auto"/>
        </w:rPr>
      </w:pPr>
    </w:p>
    <w:p w:rsidR="000944CA" w:rsidRPr="00E45CDE" w:rsidRDefault="000944CA" w:rsidP="00E45CDE">
      <w:pPr>
        <w:pStyle w:val="Default"/>
        <w:jc w:val="center"/>
        <w:rPr>
          <w:rFonts w:ascii="Arial" w:hAnsi="Arial" w:cs="Arial"/>
          <w:b/>
          <w:color w:val="auto"/>
        </w:rPr>
      </w:pPr>
    </w:p>
    <w:p w:rsidR="00480EC4" w:rsidRDefault="00480EC4" w:rsidP="00E45CDE">
      <w:pPr>
        <w:pStyle w:val="Default"/>
        <w:jc w:val="center"/>
        <w:rPr>
          <w:rFonts w:ascii="Arial" w:hAnsi="Arial" w:cs="Arial"/>
          <w:b/>
          <w:color w:val="auto"/>
        </w:rPr>
      </w:pPr>
    </w:p>
    <w:p w:rsidR="00084CA5" w:rsidRPr="00E45CDE" w:rsidRDefault="00F5573E" w:rsidP="00E45CDE">
      <w:pPr>
        <w:pStyle w:val="Default"/>
        <w:jc w:val="center"/>
        <w:rPr>
          <w:rFonts w:ascii="Arial" w:hAnsi="Arial" w:cs="Arial"/>
          <w:b/>
          <w:color w:val="auto"/>
        </w:rPr>
      </w:pPr>
      <w:r w:rsidRPr="00E45CDE">
        <w:rPr>
          <w:rFonts w:ascii="Arial" w:hAnsi="Arial" w:cs="Arial"/>
          <w:b/>
          <w:color w:val="auto"/>
        </w:rPr>
        <w:t>A</w:t>
      </w:r>
      <w:r w:rsidR="00084CA5" w:rsidRPr="00E45CDE">
        <w:rPr>
          <w:rFonts w:ascii="Arial" w:hAnsi="Arial" w:cs="Arial"/>
          <w:b/>
          <w:color w:val="auto"/>
        </w:rPr>
        <w:t>NEXO I</w:t>
      </w:r>
    </w:p>
    <w:p w:rsidR="006478D6" w:rsidRPr="00E45CDE" w:rsidRDefault="00084CA5" w:rsidP="00E45CDE">
      <w:pPr>
        <w:pStyle w:val="Default"/>
        <w:jc w:val="both"/>
        <w:rPr>
          <w:rFonts w:ascii="Arial" w:hAnsi="Arial" w:cs="Arial"/>
          <w:color w:val="auto"/>
        </w:rPr>
      </w:pPr>
      <w:r w:rsidRPr="00E45CDE">
        <w:rPr>
          <w:rFonts w:ascii="Arial" w:hAnsi="Arial" w:cs="Arial"/>
          <w:color w:val="auto"/>
        </w:rPr>
        <w:t>CLASSIFICAÇÃO DE MATA NATIVA</w:t>
      </w:r>
    </w:p>
    <w:tbl>
      <w:tblPr>
        <w:tblW w:w="6586" w:type="dxa"/>
        <w:tblInd w:w="55" w:type="dxa"/>
        <w:tblCellMar>
          <w:left w:w="70" w:type="dxa"/>
          <w:right w:w="70" w:type="dxa"/>
        </w:tblCellMar>
        <w:tblLook w:val="04A0" w:firstRow="1" w:lastRow="0" w:firstColumn="1" w:lastColumn="0" w:noHBand="0" w:noVBand="1"/>
      </w:tblPr>
      <w:tblGrid>
        <w:gridCol w:w="314"/>
        <w:gridCol w:w="2804"/>
        <w:gridCol w:w="1747"/>
        <w:gridCol w:w="1747"/>
      </w:tblGrid>
      <w:tr w:rsidR="00084CA5" w:rsidRPr="00E45CDE" w:rsidTr="00084CA5">
        <w:trPr>
          <w:trHeight w:val="300"/>
        </w:trPr>
        <w:tc>
          <w:tcPr>
            <w:tcW w:w="288"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 xml:space="preserve"> </w:t>
            </w:r>
          </w:p>
        </w:tc>
        <w:tc>
          <w:tcPr>
            <w:tcW w:w="2804"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Especificação</w:t>
            </w:r>
          </w:p>
        </w:tc>
        <w:tc>
          <w:tcPr>
            <w:tcW w:w="3494" w:type="dxa"/>
            <w:gridSpan w:val="2"/>
            <w:tcBorders>
              <w:top w:val="single" w:sz="4" w:space="0" w:color="auto"/>
              <w:left w:val="nil"/>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Área desmatada ou degradada</w:t>
            </w:r>
          </w:p>
        </w:tc>
      </w:tr>
      <w:tr w:rsidR="00084CA5" w:rsidRPr="00E45CDE" w:rsidTr="00084CA5">
        <w:trPr>
          <w:trHeight w:val="300"/>
        </w:trPr>
        <w:tc>
          <w:tcPr>
            <w:tcW w:w="288" w:type="dxa"/>
            <w:vMerge/>
            <w:tcBorders>
              <w:top w:val="single" w:sz="4" w:space="0" w:color="auto"/>
              <w:left w:val="single" w:sz="4" w:space="0" w:color="auto"/>
              <w:bottom w:val="single" w:sz="4" w:space="0" w:color="auto"/>
              <w:right w:val="single" w:sz="4" w:space="0" w:color="auto"/>
            </w:tcBorders>
            <w:vAlign w:val="center"/>
            <w:hideMark/>
          </w:tcPr>
          <w:p w:rsidR="00A01CB4" w:rsidRPr="00E45CDE" w:rsidRDefault="00A01CB4" w:rsidP="00E45CDE">
            <w:pPr>
              <w:pStyle w:val="Default"/>
              <w:jc w:val="both"/>
              <w:rPr>
                <w:rFonts w:ascii="Arial" w:hAnsi="Arial" w:cs="Arial"/>
                <w:color w:val="auto"/>
              </w:rPr>
            </w:pPr>
          </w:p>
        </w:tc>
        <w:tc>
          <w:tcPr>
            <w:tcW w:w="2804" w:type="dxa"/>
            <w:vMerge/>
            <w:tcBorders>
              <w:top w:val="single" w:sz="4" w:space="0" w:color="auto"/>
              <w:left w:val="single" w:sz="4" w:space="0" w:color="auto"/>
              <w:bottom w:val="single" w:sz="4" w:space="0" w:color="auto"/>
              <w:right w:val="single" w:sz="4" w:space="0" w:color="auto"/>
            </w:tcBorders>
            <w:vAlign w:val="center"/>
            <w:hideMark/>
          </w:tcPr>
          <w:p w:rsidR="00A01CB4" w:rsidRPr="00E45CDE" w:rsidRDefault="00A01CB4" w:rsidP="00E45CDE">
            <w:pPr>
              <w:pStyle w:val="Default"/>
              <w:jc w:val="both"/>
              <w:rPr>
                <w:rFonts w:ascii="Arial" w:hAnsi="Arial" w:cs="Arial"/>
                <w:color w:val="auto"/>
              </w:rPr>
            </w:pPr>
          </w:p>
        </w:tc>
        <w:tc>
          <w:tcPr>
            <w:tcW w:w="1747" w:type="dxa"/>
            <w:tcBorders>
              <w:top w:val="nil"/>
              <w:left w:val="nil"/>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DAP&gt;0,15m</w:t>
            </w:r>
          </w:p>
        </w:tc>
        <w:tc>
          <w:tcPr>
            <w:tcW w:w="1747" w:type="dxa"/>
            <w:tcBorders>
              <w:top w:val="nil"/>
              <w:left w:val="nil"/>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DAP&lt;0,15m</w:t>
            </w:r>
          </w:p>
        </w:tc>
      </w:tr>
      <w:tr w:rsidR="00084CA5" w:rsidRPr="00E45CDE" w:rsidTr="00084CA5">
        <w:trPr>
          <w:trHeight w:val="300"/>
        </w:trPr>
        <w:tc>
          <w:tcPr>
            <w:tcW w:w="288" w:type="dxa"/>
            <w:tcBorders>
              <w:top w:val="nil"/>
              <w:left w:val="single" w:sz="4" w:space="0" w:color="auto"/>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A</w:t>
            </w:r>
          </w:p>
        </w:tc>
        <w:tc>
          <w:tcPr>
            <w:tcW w:w="2804" w:type="dxa"/>
            <w:tcBorders>
              <w:top w:val="nil"/>
              <w:left w:val="nil"/>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 xml:space="preserve">Mata ou Bosque nativo </w:t>
            </w:r>
          </w:p>
        </w:tc>
        <w:tc>
          <w:tcPr>
            <w:tcW w:w="1747" w:type="dxa"/>
            <w:tcBorders>
              <w:top w:val="nil"/>
              <w:left w:val="nil"/>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5 a 10 m²</w:t>
            </w:r>
          </w:p>
        </w:tc>
        <w:tc>
          <w:tcPr>
            <w:tcW w:w="1747" w:type="dxa"/>
            <w:tcBorders>
              <w:top w:val="nil"/>
              <w:left w:val="nil"/>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5 a 50 m²</w:t>
            </w:r>
          </w:p>
        </w:tc>
      </w:tr>
      <w:tr w:rsidR="00084CA5" w:rsidRPr="00E45CDE" w:rsidTr="00084CA5">
        <w:trPr>
          <w:trHeight w:val="300"/>
        </w:trPr>
        <w:tc>
          <w:tcPr>
            <w:tcW w:w="288" w:type="dxa"/>
            <w:tcBorders>
              <w:top w:val="nil"/>
              <w:left w:val="single" w:sz="4" w:space="0" w:color="auto"/>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B</w:t>
            </w:r>
          </w:p>
        </w:tc>
        <w:tc>
          <w:tcPr>
            <w:tcW w:w="2804" w:type="dxa"/>
            <w:tcBorders>
              <w:top w:val="nil"/>
              <w:left w:val="nil"/>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 xml:space="preserve">Mata ou Bosque nativo </w:t>
            </w:r>
          </w:p>
        </w:tc>
        <w:tc>
          <w:tcPr>
            <w:tcW w:w="1747" w:type="dxa"/>
            <w:tcBorders>
              <w:top w:val="nil"/>
              <w:left w:val="nil"/>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&gt;10 a 50 m²</w:t>
            </w:r>
          </w:p>
        </w:tc>
        <w:tc>
          <w:tcPr>
            <w:tcW w:w="1747" w:type="dxa"/>
            <w:tcBorders>
              <w:top w:val="nil"/>
              <w:left w:val="nil"/>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&gt;50 a 100 m²</w:t>
            </w:r>
          </w:p>
        </w:tc>
      </w:tr>
      <w:tr w:rsidR="00084CA5" w:rsidRPr="00E45CDE" w:rsidTr="00084CA5">
        <w:trPr>
          <w:trHeight w:val="300"/>
        </w:trPr>
        <w:tc>
          <w:tcPr>
            <w:tcW w:w="288" w:type="dxa"/>
            <w:tcBorders>
              <w:top w:val="nil"/>
              <w:left w:val="single" w:sz="4" w:space="0" w:color="auto"/>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C</w:t>
            </w:r>
          </w:p>
        </w:tc>
        <w:tc>
          <w:tcPr>
            <w:tcW w:w="2804" w:type="dxa"/>
            <w:tcBorders>
              <w:top w:val="nil"/>
              <w:left w:val="nil"/>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 xml:space="preserve">Mata ou Bosque nativo </w:t>
            </w:r>
          </w:p>
        </w:tc>
        <w:tc>
          <w:tcPr>
            <w:tcW w:w="1747" w:type="dxa"/>
            <w:tcBorders>
              <w:top w:val="nil"/>
              <w:left w:val="nil"/>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&gt;50 a 100 m²</w:t>
            </w:r>
          </w:p>
        </w:tc>
        <w:tc>
          <w:tcPr>
            <w:tcW w:w="1747" w:type="dxa"/>
            <w:tcBorders>
              <w:top w:val="nil"/>
              <w:left w:val="nil"/>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&gt;100 a 200 m²</w:t>
            </w:r>
          </w:p>
        </w:tc>
      </w:tr>
      <w:tr w:rsidR="00084CA5" w:rsidRPr="00E45CDE" w:rsidTr="00084CA5">
        <w:trPr>
          <w:trHeight w:val="300"/>
        </w:trPr>
        <w:tc>
          <w:tcPr>
            <w:tcW w:w="288" w:type="dxa"/>
            <w:tcBorders>
              <w:top w:val="nil"/>
              <w:left w:val="single" w:sz="4" w:space="0" w:color="auto"/>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D</w:t>
            </w:r>
          </w:p>
        </w:tc>
        <w:tc>
          <w:tcPr>
            <w:tcW w:w="2804" w:type="dxa"/>
            <w:tcBorders>
              <w:top w:val="nil"/>
              <w:left w:val="nil"/>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 xml:space="preserve">Mata ou Bosque nativo </w:t>
            </w:r>
          </w:p>
        </w:tc>
        <w:tc>
          <w:tcPr>
            <w:tcW w:w="1747" w:type="dxa"/>
            <w:tcBorders>
              <w:top w:val="nil"/>
              <w:left w:val="nil"/>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&gt;100 a 200 m²</w:t>
            </w:r>
          </w:p>
        </w:tc>
        <w:tc>
          <w:tcPr>
            <w:tcW w:w="1747" w:type="dxa"/>
            <w:tcBorders>
              <w:top w:val="nil"/>
              <w:left w:val="nil"/>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&gt;200 a 500 m²</w:t>
            </w:r>
          </w:p>
        </w:tc>
      </w:tr>
      <w:tr w:rsidR="00084CA5" w:rsidRPr="00E45CDE" w:rsidTr="00084CA5">
        <w:trPr>
          <w:trHeight w:val="300"/>
        </w:trPr>
        <w:tc>
          <w:tcPr>
            <w:tcW w:w="288" w:type="dxa"/>
            <w:tcBorders>
              <w:top w:val="nil"/>
              <w:left w:val="single" w:sz="4" w:space="0" w:color="auto"/>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E</w:t>
            </w:r>
          </w:p>
        </w:tc>
        <w:tc>
          <w:tcPr>
            <w:tcW w:w="2804" w:type="dxa"/>
            <w:tcBorders>
              <w:top w:val="nil"/>
              <w:left w:val="nil"/>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 xml:space="preserve">Mata ou Bosque nativo </w:t>
            </w:r>
          </w:p>
        </w:tc>
        <w:tc>
          <w:tcPr>
            <w:tcW w:w="1747" w:type="dxa"/>
            <w:tcBorders>
              <w:top w:val="nil"/>
              <w:left w:val="nil"/>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&gt;200 m2</w:t>
            </w:r>
          </w:p>
        </w:tc>
        <w:tc>
          <w:tcPr>
            <w:tcW w:w="1747" w:type="dxa"/>
            <w:tcBorders>
              <w:top w:val="nil"/>
              <w:left w:val="nil"/>
              <w:bottom w:val="single" w:sz="4" w:space="0" w:color="auto"/>
              <w:right w:val="single" w:sz="4" w:space="0" w:color="auto"/>
            </w:tcBorders>
            <w:shd w:val="clear" w:color="auto" w:fill="auto"/>
            <w:noWrap/>
            <w:vAlign w:val="bottom"/>
            <w:hideMark/>
          </w:tcPr>
          <w:p w:rsidR="00A01CB4" w:rsidRPr="00E45CDE" w:rsidRDefault="00A01CB4" w:rsidP="00E45CDE">
            <w:pPr>
              <w:pStyle w:val="Default"/>
              <w:jc w:val="both"/>
              <w:rPr>
                <w:rFonts w:ascii="Arial" w:hAnsi="Arial" w:cs="Arial"/>
                <w:color w:val="auto"/>
              </w:rPr>
            </w:pPr>
            <w:r w:rsidRPr="00E45CDE">
              <w:rPr>
                <w:rFonts w:ascii="Arial" w:hAnsi="Arial" w:cs="Arial"/>
                <w:color w:val="auto"/>
              </w:rPr>
              <w:t>&gt;500 m²</w:t>
            </w:r>
          </w:p>
        </w:tc>
      </w:tr>
    </w:tbl>
    <w:p w:rsidR="00A01CB4" w:rsidRPr="00E45CDE" w:rsidRDefault="00A01CB4" w:rsidP="00E45CDE">
      <w:pPr>
        <w:pStyle w:val="Default"/>
        <w:jc w:val="both"/>
        <w:rPr>
          <w:rFonts w:ascii="Arial" w:hAnsi="Arial" w:cs="Arial"/>
          <w:color w:val="auto"/>
        </w:rPr>
      </w:pPr>
      <w:r w:rsidRPr="00E45CDE">
        <w:rPr>
          <w:rFonts w:ascii="Arial" w:hAnsi="Arial" w:cs="Arial"/>
          <w:color w:val="auto"/>
        </w:rPr>
        <w:t>* Para os efeitos desta lei entende-se por DAP, diâmetro à altura do peito.</w:t>
      </w:r>
    </w:p>
    <w:p w:rsidR="00480EC4" w:rsidRDefault="00480EC4" w:rsidP="00E45CDE">
      <w:pPr>
        <w:pStyle w:val="Default"/>
        <w:jc w:val="center"/>
        <w:rPr>
          <w:rFonts w:ascii="Arial" w:hAnsi="Arial" w:cs="Arial"/>
          <w:b/>
          <w:color w:val="auto"/>
        </w:rPr>
      </w:pPr>
    </w:p>
    <w:p w:rsidR="00480EC4" w:rsidRDefault="00480EC4" w:rsidP="00E45CDE">
      <w:pPr>
        <w:pStyle w:val="Default"/>
        <w:jc w:val="center"/>
        <w:rPr>
          <w:rFonts w:ascii="Arial" w:hAnsi="Arial" w:cs="Arial"/>
          <w:b/>
          <w:color w:val="auto"/>
        </w:rPr>
      </w:pPr>
    </w:p>
    <w:p w:rsidR="001922E8" w:rsidRPr="00E45CDE" w:rsidRDefault="003F5D8C" w:rsidP="00E45CDE">
      <w:pPr>
        <w:pStyle w:val="Default"/>
        <w:jc w:val="center"/>
        <w:rPr>
          <w:rFonts w:ascii="Arial" w:hAnsi="Arial" w:cs="Arial"/>
          <w:b/>
          <w:color w:val="auto"/>
        </w:rPr>
      </w:pPr>
      <w:r w:rsidRPr="00E45CDE">
        <w:rPr>
          <w:rFonts w:ascii="Arial" w:hAnsi="Arial" w:cs="Arial"/>
          <w:b/>
          <w:color w:val="auto"/>
        </w:rPr>
        <w:t>ANEXO II</w:t>
      </w:r>
    </w:p>
    <w:p w:rsidR="002E0370" w:rsidRPr="00E45CDE" w:rsidRDefault="002E0370" w:rsidP="00E45CDE">
      <w:pPr>
        <w:pStyle w:val="Default"/>
        <w:jc w:val="both"/>
        <w:rPr>
          <w:rFonts w:ascii="Arial" w:hAnsi="Arial" w:cs="Arial"/>
          <w:b/>
          <w:color w:val="auto"/>
        </w:rPr>
      </w:pPr>
    </w:p>
    <w:p w:rsidR="001922E8" w:rsidRPr="00E45CDE" w:rsidRDefault="003F5D8C" w:rsidP="00E45CDE">
      <w:pPr>
        <w:pStyle w:val="Default"/>
        <w:jc w:val="both"/>
        <w:rPr>
          <w:rFonts w:ascii="Arial" w:hAnsi="Arial" w:cs="Arial"/>
          <w:color w:val="auto"/>
        </w:rPr>
      </w:pPr>
      <w:r w:rsidRPr="00E45CDE">
        <w:rPr>
          <w:rFonts w:ascii="Arial" w:hAnsi="Arial" w:cs="Arial"/>
          <w:color w:val="auto"/>
        </w:rPr>
        <w:t>TABELA DE COBRANÇA DE SERVIÇOS</w:t>
      </w:r>
      <w:r w:rsidR="000F272D" w:rsidRPr="00E45CDE">
        <w:rPr>
          <w:rFonts w:ascii="Arial" w:hAnsi="Arial" w:cs="Arial"/>
          <w:color w:val="auto"/>
        </w:rPr>
        <w:t xml:space="preserve"> </w:t>
      </w:r>
    </w:p>
    <w:p w:rsidR="001922E8" w:rsidRPr="00E45CDE" w:rsidRDefault="003F5D8C" w:rsidP="00E45CDE">
      <w:pPr>
        <w:pStyle w:val="Default"/>
        <w:jc w:val="both"/>
        <w:rPr>
          <w:rFonts w:ascii="Arial" w:hAnsi="Arial" w:cs="Arial"/>
          <w:color w:val="auto"/>
        </w:rPr>
      </w:pPr>
      <w:r w:rsidRPr="00E45CDE">
        <w:rPr>
          <w:rFonts w:ascii="Arial" w:hAnsi="Arial" w:cs="Arial"/>
          <w:color w:val="auto"/>
        </w:rPr>
        <w:t xml:space="preserve">- </w:t>
      </w:r>
      <w:r w:rsidR="000F272D" w:rsidRPr="00E45CDE">
        <w:rPr>
          <w:rFonts w:ascii="Arial" w:hAnsi="Arial" w:cs="Arial"/>
          <w:color w:val="auto"/>
        </w:rPr>
        <w:t>Tr</w:t>
      </w:r>
      <w:r w:rsidRPr="00E45CDE">
        <w:rPr>
          <w:rFonts w:ascii="Arial" w:hAnsi="Arial" w:cs="Arial"/>
          <w:color w:val="auto"/>
        </w:rPr>
        <w:t>ansplante de 01 (uma) árvore</w:t>
      </w:r>
      <w:r w:rsidR="000F272D" w:rsidRPr="00E45CDE">
        <w:rPr>
          <w:rFonts w:ascii="Arial" w:hAnsi="Arial" w:cs="Arial"/>
          <w:color w:val="auto"/>
        </w:rPr>
        <w:t xml:space="preserve"> com acesso a guincho -  20 UFM </w:t>
      </w:r>
      <w:r w:rsidRPr="00E45CDE">
        <w:rPr>
          <w:rFonts w:ascii="Arial" w:hAnsi="Arial" w:cs="Arial"/>
          <w:color w:val="auto"/>
        </w:rPr>
        <w:t>;</w:t>
      </w:r>
    </w:p>
    <w:p w:rsidR="000F272D" w:rsidRPr="00E45CDE" w:rsidRDefault="000F272D" w:rsidP="00E45CDE">
      <w:pPr>
        <w:pStyle w:val="Default"/>
        <w:jc w:val="both"/>
        <w:rPr>
          <w:rFonts w:ascii="Arial" w:hAnsi="Arial" w:cs="Arial"/>
          <w:color w:val="auto"/>
        </w:rPr>
      </w:pPr>
      <w:r w:rsidRPr="00E45CDE">
        <w:rPr>
          <w:rFonts w:ascii="Arial" w:hAnsi="Arial" w:cs="Arial"/>
          <w:color w:val="auto"/>
        </w:rPr>
        <w:t>- Transplante de 01 (uma) árvore sem acesso a guincho -  30 UFM ;</w:t>
      </w:r>
    </w:p>
    <w:p w:rsidR="000F272D" w:rsidRPr="00E45CDE" w:rsidRDefault="003F5D8C" w:rsidP="00E45CDE">
      <w:pPr>
        <w:pStyle w:val="Default"/>
        <w:jc w:val="both"/>
        <w:rPr>
          <w:rFonts w:ascii="Arial" w:hAnsi="Arial" w:cs="Arial"/>
          <w:color w:val="auto"/>
        </w:rPr>
      </w:pPr>
      <w:r w:rsidRPr="00E45CDE">
        <w:rPr>
          <w:rFonts w:ascii="Arial" w:hAnsi="Arial" w:cs="Arial"/>
          <w:color w:val="auto"/>
        </w:rPr>
        <w:t>-</w:t>
      </w:r>
      <w:r w:rsidR="000F272D" w:rsidRPr="00E45CDE">
        <w:rPr>
          <w:rFonts w:ascii="Arial" w:hAnsi="Arial" w:cs="Arial"/>
          <w:color w:val="auto"/>
        </w:rPr>
        <w:t xml:space="preserve"> R</w:t>
      </w:r>
      <w:r w:rsidRPr="00E45CDE">
        <w:rPr>
          <w:rFonts w:ascii="Arial" w:hAnsi="Arial" w:cs="Arial"/>
          <w:color w:val="auto"/>
        </w:rPr>
        <w:t xml:space="preserve">emoção </w:t>
      </w:r>
      <w:r w:rsidR="000F272D" w:rsidRPr="00E45CDE">
        <w:rPr>
          <w:rFonts w:ascii="Arial" w:hAnsi="Arial" w:cs="Arial"/>
          <w:color w:val="auto"/>
        </w:rPr>
        <w:t>de</w:t>
      </w:r>
      <w:r w:rsidRPr="00E45CDE">
        <w:rPr>
          <w:rFonts w:ascii="Arial" w:hAnsi="Arial" w:cs="Arial"/>
          <w:color w:val="auto"/>
        </w:rPr>
        <w:t xml:space="preserve"> árvore de diâmetro até 0,</w:t>
      </w:r>
      <w:r w:rsidR="000F272D" w:rsidRPr="00E45CDE">
        <w:rPr>
          <w:rFonts w:ascii="Arial" w:hAnsi="Arial" w:cs="Arial"/>
          <w:color w:val="auto"/>
        </w:rPr>
        <w:t>15</w:t>
      </w:r>
      <w:r w:rsidRPr="00E45CDE">
        <w:rPr>
          <w:rFonts w:ascii="Arial" w:hAnsi="Arial" w:cs="Arial"/>
          <w:color w:val="auto"/>
        </w:rPr>
        <w:t>m (</w:t>
      </w:r>
      <w:r w:rsidR="000F272D" w:rsidRPr="00E45CDE">
        <w:rPr>
          <w:rFonts w:ascii="Arial" w:hAnsi="Arial" w:cs="Arial"/>
          <w:color w:val="auto"/>
        </w:rPr>
        <w:t>quinze</w:t>
      </w:r>
      <w:r w:rsidRPr="00E45CDE">
        <w:rPr>
          <w:rFonts w:ascii="Arial" w:hAnsi="Arial" w:cs="Arial"/>
          <w:color w:val="auto"/>
        </w:rPr>
        <w:t xml:space="preserve"> centímetros)</w:t>
      </w:r>
      <w:r w:rsidR="000F272D" w:rsidRPr="00E45CDE">
        <w:rPr>
          <w:rFonts w:ascii="Arial" w:hAnsi="Arial" w:cs="Arial"/>
          <w:color w:val="auto"/>
        </w:rPr>
        <w:t xml:space="preserve"> -  2 UFM</w:t>
      </w:r>
      <w:r w:rsidR="008F3411" w:rsidRPr="00E45CDE">
        <w:rPr>
          <w:rFonts w:ascii="Arial" w:hAnsi="Arial" w:cs="Arial"/>
          <w:color w:val="auto"/>
        </w:rPr>
        <w:t>;</w:t>
      </w:r>
    </w:p>
    <w:p w:rsidR="000F272D" w:rsidRPr="00E45CDE" w:rsidRDefault="000F272D" w:rsidP="00E45CDE">
      <w:pPr>
        <w:pStyle w:val="Default"/>
        <w:jc w:val="both"/>
        <w:rPr>
          <w:rFonts w:ascii="Arial" w:hAnsi="Arial" w:cs="Arial"/>
          <w:color w:val="auto"/>
        </w:rPr>
      </w:pPr>
      <w:r w:rsidRPr="00E45CDE">
        <w:rPr>
          <w:rFonts w:ascii="Arial" w:hAnsi="Arial" w:cs="Arial"/>
          <w:color w:val="auto"/>
        </w:rPr>
        <w:t>- Re</w:t>
      </w:r>
      <w:r w:rsidR="003F5D8C" w:rsidRPr="00E45CDE">
        <w:rPr>
          <w:rFonts w:ascii="Arial" w:hAnsi="Arial" w:cs="Arial"/>
          <w:color w:val="auto"/>
        </w:rPr>
        <w:t>moção por árvore de diâmetro superior a 0,</w:t>
      </w:r>
      <w:r w:rsidRPr="00E45CDE">
        <w:rPr>
          <w:rFonts w:ascii="Arial" w:hAnsi="Arial" w:cs="Arial"/>
          <w:color w:val="auto"/>
        </w:rPr>
        <w:t xml:space="preserve">15m ( quinze centímetros)  até 0,30 </w:t>
      </w:r>
      <w:r w:rsidR="003F5D8C" w:rsidRPr="00E45CDE">
        <w:rPr>
          <w:rFonts w:ascii="Arial" w:hAnsi="Arial" w:cs="Arial"/>
          <w:color w:val="auto"/>
        </w:rPr>
        <w:t>m (</w:t>
      </w:r>
      <w:r w:rsidRPr="00E45CDE">
        <w:rPr>
          <w:rFonts w:ascii="Arial" w:hAnsi="Arial" w:cs="Arial"/>
          <w:color w:val="auto"/>
        </w:rPr>
        <w:t>trinta</w:t>
      </w:r>
      <w:r w:rsidR="003F5D8C" w:rsidRPr="00E45CDE">
        <w:rPr>
          <w:rFonts w:ascii="Arial" w:hAnsi="Arial" w:cs="Arial"/>
          <w:color w:val="auto"/>
        </w:rPr>
        <w:t xml:space="preserve"> centímetros).</w:t>
      </w:r>
      <w:r w:rsidRPr="00E45CDE">
        <w:rPr>
          <w:rFonts w:ascii="Arial" w:hAnsi="Arial" w:cs="Arial"/>
          <w:color w:val="auto"/>
        </w:rPr>
        <w:t>- 4 UFM</w:t>
      </w:r>
      <w:r w:rsidR="008F3411" w:rsidRPr="00E45CDE">
        <w:rPr>
          <w:rFonts w:ascii="Arial" w:hAnsi="Arial" w:cs="Arial"/>
          <w:color w:val="auto"/>
        </w:rPr>
        <w:t>;</w:t>
      </w:r>
    </w:p>
    <w:p w:rsidR="000F272D" w:rsidRPr="00E45CDE" w:rsidRDefault="000F272D" w:rsidP="00E45CDE">
      <w:pPr>
        <w:pStyle w:val="Default"/>
        <w:jc w:val="both"/>
        <w:rPr>
          <w:rFonts w:ascii="Arial" w:hAnsi="Arial" w:cs="Arial"/>
          <w:color w:val="auto"/>
        </w:rPr>
      </w:pPr>
      <w:r w:rsidRPr="00E45CDE">
        <w:rPr>
          <w:rFonts w:ascii="Arial" w:hAnsi="Arial" w:cs="Arial"/>
          <w:color w:val="auto"/>
        </w:rPr>
        <w:t>- Remoção por árvore de diâmetro superior a 0,30m (trinta centímetros).- 6 UFM</w:t>
      </w:r>
      <w:r w:rsidR="008F3411" w:rsidRPr="00E45CDE">
        <w:rPr>
          <w:rFonts w:ascii="Arial" w:hAnsi="Arial" w:cs="Arial"/>
          <w:color w:val="auto"/>
        </w:rPr>
        <w:t>;</w:t>
      </w:r>
    </w:p>
    <w:p w:rsidR="003F5D8C" w:rsidRPr="00E45CDE" w:rsidRDefault="000F272D" w:rsidP="00E45CDE">
      <w:pPr>
        <w:pStyle w:val="Default"/>
        <w:jc w:val="both"/>
        <w:rPr>
          <w:rFonts w:ascii="Arial" w:hAnsi="Arial" w:cs="Arial"/>
          <w:color w:val="auto"/>
        </w:rPr>
      </w:pPr>
      <w:r w:rsidRPr="00E45CDE">
        <w:rPr>
          <w:rFonts w:ascii="Arial" w:hAnsi="Arial" w:cs="Arial"/>
          <w:color w:val="auto"/>
        </w:rPr>
        <w:t>- Plantio e manutenção da árvore por 2 anos - 1UFM</w:t>
      </w:r>
      <w:r w:rsidR="008F3411" w:rsidRPr="00E45CDE">
        <w:rPr>
          <w:rFonts w:ascii="Arial" w:hAnsi="Arial" w:cs="Arial"/>
          <w:color w:val="auto"/>
        </w:rPr>
        <w:t>;</w:t>
      </w:r>
    </w:p>
    <w:p w:rsidR="0062430B" w:rsidRPr="00E45CDE" w:rsidRDefault="000F272D" w:rsidP="00E45CDE">
      <w:pPr>
        <w:pStyle w:val="Default"/>
        <w:jc w:val="both"/>
        <w:rPr>
          <w:rFonts w:ascii="Arial" w:hAnsi="Arial" w:cs="Arial"/>
          <w:color w:val="auto"/>
        </w:rPr>
      </w:pPr>
      <w:r w:rsidRPr="00E45CDE">
        <w:rPr>
          <w:rFonts w:ascii="Arial" w:hAnsi="Arial" w:cs="Arial"/>
          <w:color w:val="auto"/>
        </w:rPr>
        <w:t xml:space="preserve">- Poda de árvores e remoção dos resíduos da poda -  </w:t>
      </w:r>
      <w:r w:rsidR="0062430B" w:rsidRPr="00E45CDE">
        <w:rPr>
          <w:rFonts w:ascii="Arial" w:hAnsi="Arial" w:cs="Arial"/>
          <w:color w:val="auto"/>
        </w:rPr>
        <w:t>,5 UFM</w:t>
      </w:r>
      <w:r w:rsidR="008F3411" w:rsidRPr="00E45CDE">
        <w:rPr>
          <w:rFonts w:ascii="Arial" w:hAnsi="Arial" w:cs="Arial"/>
          <w:color w:val="auto"/>
        </w:rPr>
        <w:t>;</w:t>
      </w:r>
    </w:p>
    <w:p w:rsidR="0062430B" w:rsidRPr="00E45CDE" w:rsidRDefault="0062430B" w:rsidP="00E45CDE">
      <w:pPr>
        <w:pStyle w:val="Default"/>
        <w:jc w:val="both"/>
        <w:rPr>
          <w:rFonts w:ascii="Arial" w:hAnsi="Arial" w:cs="Arial"/>
          <w:color w:val="auto"/>
        </w:rPr>
      </w:pPr>
      <w:r w:rsidRPr="00E45CDE">
        <w:rPr>
          <w:rFonts w:ascii="Arial" w:hAnsi="Arial" w:cs="Arial"/>
          <w:color w:val="auto"/>
        </w:rPr>
        <w:t>- Vistoria e Laudo para remoção</w:t>
      </w:r>
      <w:r w:rsidR="000F272D" w:rsidRPr="00E45CDE">
        <w:rPr>
          <w:rFonts w:ascii="Arial" w:hAnsi="Arial" w:cs="Arial"/>
          <w:color w:val="auto"/>
        </w:rPr>
        <w:t xml:space="preserve"> </w:t>
      </w:r>
      <w:r w:rsidRPr="00E45CDE">
        <w:rPr>
          <w:rFonts w:ascii="Arial" w:hAnsi="Arial" w:cs="Arial"/>
          <w:color w:val="auto"/>
        </w:rPr>
        <w:t>de</w:t>
      </w:r>
      <w:r w:rsidR="008F3411" w:rsidRPr="00E45CDE">
        <w:rPr>
          <w:rFonts w:ascii="Arial" w:hAnsi="Arial" w:cs="Arial"/>
          <w:color w:val="auto"/>
        </w:rPr>
        <w:t xml:space="preserve"> árvores - 1 UFM;</w:t>
      </w:r>
    </w:p>
    <w:p w:rsidR="0062430B" w:rsidRPr="00E45CDE" w:rsidRDefault="0062430B" w:rsidP="00E45CDE">
      <w:pPr>
        <w:pStyle w:val="Default"/>
        <w:jc w:val="both"/>
        <w:rPr>
          <w:rFonts w:ascii="Arial" w:hAnsi="Arial" w:cs="Arial"/>
          <w:color w:val="auto"/>
        </w:rPr>
      </w:pPr>
      <w:r w:rsidRPr="00E45CDE">
        <w:rPr>
          <w:rFonts w:ascii="Arial" w:hAnsi="Arial" w:cs="Arial"/>
          <w:color w:val="auto"/>
        </w:rPr>
        <w:t>- Autorização de remoção - 0,2 UFM.</w:t>
      </w:r>
    </w:p>
    <w:p w:rsidR="002E0370" w:rsidRPr="00E45CDE" w:rsidRDefault="002E0370" w:rsidP="00E45CDE">
      <w:pPr>
        <w:pStyle w:val="Default"/>
        <w:jc w:val="both"/>
        <w:rPr>
          <w:rFonts w:ascii="Arial" w:hAnsi="Arial" w:cs="Arial"/>
          <w:color w:val="auto"/>
        </w:rPr>
      </w:pPr>
    </w:p>
    <w:p w:rsidR="000944CA" w:rsidRPr="00E45CDE" w:rsidRDefault="000944CA" w:rsidP="00E45CDE">
      <w:pPr>
        <w:pStyle w:val="Default"/>
        <w:jc w:val="both"/>
        <w:rPr>
          <w:rFonts w:ascii="Arial" w:hAnsi="Arial" w:cs="Arial"/>
          <w:color w:val="auto"/>
        </w:rPr>
      </w:pPr>
    </w:p>
    <w:p w:rsidR="002E0370" w:rsidRPr="00E45CDE" w:rsidRDefault="002E0370" w:rsidP="00E45CDE">
      <w:pPr>
        <w:pStyle w:val="Default"/>
        <w:jc w:val="center"/>
        <w:rPr>
          <w:rFonts w:ascii="Arial" w:hAnsi="Arial" w:cs="Arial"/>
          <w:b/>
          <w:color w:val="auto"/>
        </w:rPr>
      </w:pPr>
      <w:r w:rsidRPr="00E45CDE">
        <w:rPr>
          <w:rFonts w:ascii="Arial" w:hAnsi="Arial" w:cs="Arial"/>
          <w:b/>
          <w:color w:val="auto"/>
        </w:rPr>
        <w:t>ANEXO III</w:t>
      </w:r>
    </w:p>
    <w:p w:rsidR="002E0370" w:rsidRPr="00E45CDE" w:rsidRDefault="002E0370" w:rsidP="00E45CDE">
      <w:pPr>
        <w:pStyle w:val="Default"/>
        <w:jc w:val="center"/>
        <w:rPr>
          <w:rFonts w:ascii="Arial" w:hAnsi="Arial" w:cs="Arial"/>
          <w:color w:val="auto"/>
        </w:rPr>
      </w:pPr>
      <w:r w:rsidRPr="00E45CDE">
        <w:rPr>
          <w:rFonts w:ascii="Arial" w:hAnsi="Arial" w:cs="Arial"/>
          <w:color w:val="auto"/>
        </w:rPr>
        <w:t>Figura 1- Modelo de Espaço Árvore</w:t>
      </w:r>
    </w:p>
    <w:p w:rsidR="002E0370" w:rsidRPr="00E45CDE" w:rsidRDefault="002E0370" w:rsidP="00E45CDE">
      <w:pPr>
        <w:pStyle w:val="Default"/>
        <w:jc w:val="both"/>
        <w:rPr>
          <w:rFonts w:ascii="Arial" w:hAnsi="Arial" w:cs="Arial"/>
          <w:color w:val="auto"/>
        </w:rPr>
      </w:pPr>
    </w:p>
    <w:p w:rsidR="002E0370" w:rsidRPr="00E45CDE" w:rsidRDefault="002E0370" w:rsidP="00E45CDE">
      <w:pPr>
        <w:pStyle w:val="Default"/>
        <w:jc w:val="both"/>
        <w:rPr>
          <w:rFonts w:ascii="Arial" w:hAnsi="Arial" w:cs="Arial"/>
          <w:color w:val="auto"/>
        </w:rPr>
      </w:pPr>
      <w:r w:rsidRPr="00E45CDE">
        <w:rPr>
          <w:rFonts w:ascii="Arial" w:hAnsi="Arial" w:cs="Arial"/>
          <w:noProof/>
          <w:lang w:eastAsia="pt-BR"/>
        </w:rPr>
        <w:drawing>
          <wp:inline distT="0" distB="0" distL="0" distR="0" wp14:anchorId="7B9BEDA3" wp14:editId="27F876E9">
            <wp:extent cx="5258385" cy="2686050"/>
            <wp:effectExtent l="0" t="0" r="0" b="0"/>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a:srcRect l="37037" t="38816" r="18617" b="20898"/>
                    <a:stretch/>
                  </pic:blipFill>
                  <pic:spPr bwMode="auto">
                    <a:xfrm>
                      <a:off x="0" y="0"/>
                      <a:ext cx="5309026" cy="2711918"/>
                    </a:xfrm>
                    <a:prstGeom prst="rect">
                      <a:avLst/>
                    </a:prstGeom>
                    <a:ln>
                      <a:noFill/>
                    </a:ln>
                    <a:extLst>
                      <a:ext uri="{53640926-AAD7-44D8-BBD7-CCE9431645EC}">
                        <a14:shadowObscured xmlns:a14="http://schemas.microsoft.com/office/drawing/2010/main"/>
                      </a:ext>
                    </a:extLst>
                  </pic:spPr>
                </pic:pic>
              </a:graphicData>
            </a:graphic>
          </wp:inline>
        </w:drawing>
      </w:r>
    </w:p>
    <w:p w:rsidR="002E0370" w:rsidRPr="00E45CDE" w:rsidRDefault="002E0370" w:rsidP="00E45CDE">
      <w:pPr>
        <w:pStyle w:val="Default"/>
        <w:jc w:val="both"/>
        <w:rPr>
          <w:rFonts w:ascii="Arial" w:hAnsi="Arial" w:cs="Arial"/>
          <w:color w:val="auto"/>
        </w:rPr>
      </w:pPr>
    </w:p>
    <w:p w:rsidR="002E0370" w:rsidRPr="00E45CDE" w:rsidRDefault="002E0370" w:rsidP="00E45CDE">
      <w:pPr>
        <w:pStyle w:val="Default"/>
        <w:jc w:val="center"/>
        <w:rPr>
          <w:rFonts w:ascii="Arial" w:hAnsi="Arial" w:cs="Arial"/>
          <w:color w:val="auto"/>
        </w:rPr>
      </w:pPr>
      <w:bookmarkStart w:id="7" w:name="_Hlk503797997"/>
    </w:p>
    <w:p w:rsidR="000944CA" w:rsidRPr="00E45CDE" w:rsidRDefault="000944CA" w:rsidP="00E45CDE">
      <w:pPr>
        <w:pStyle w:val="Default"/>
        <w:jc w:val="center"/>
        <w:rPr>
          <w:rFonts w:ascii="Arial" w:hAnsi="Arial" w:cs="Arial"/>
          <w:b/>
          <w:color w:val="auto"/>
        </w:rPr>
      </w:pPr>
    </w:p>
    <w:p w:rsidR="002E0370" w:rsidRPr="00E45CDE" w:rsidRDefault="002E0370" w:rsidP="00E45CDE">
      <w:pPr>
        <w:pStyle w:val="Default"/>
        <w:jc w:val="center"/>
        <w:rPr>
          <w:rFonts w:ascii="Arial" w:hAnsi="Arial" w:cs="Arial"/>
          <w:b/>
          <w:color w:val="auto"/>
        </w:rPr>
      </w:pPr>
      <w:r w:rsidRPr="00E45CDE">
        <w:rPr>
          <w:rFonts w:ascii="Arial" w:hAnsi="Arial" w:cs="Arial"/>
          <w:b/>
          <w:color w:val="auto"/>
        </w:rPr>
        <w:t>ANEXO IV</w:t>
      </w:r>
    </w:p>
    <w:bookmarkEnd w:id="7"/>
    <w:p w:rsidR="00DC3B24" w:rsidRPr="00E45CDE" w:rsidRDefault="00DC3B24" w:rsidP="00E45CDE">
      <w:pPr>
        <w:pStyle w:val="SemEspaamento"/>
        <w:jc w:val="center"/>
        <w:rPr>
          <w:rFonts w:ascii="Arial" w:hAnsi="Arial" w:cs="Arial"/>
          <w:b/>
          <w:sz w:val="24"/>
          <w:szCs w:val="24"/>
        </w:rPr>
      </w:pPr>
    </w:p>
    <w:p w:rsidR="00DC3B24" w:rsidRPr="00E45CDE" w:rsidRDefault="00DC3B24" w:rsidP="00E45CDE">
      <w:pPr>
        <w:pStyle w:val="SemEspaamento"/>
        <w:jc w:val="center"/>
        <w:rPr>
          <w:rFonts w:ascii="Arial" w:hAnsi="Arial" w:cs="Arial"/>
          <w:b/>
          <w:sz w:val="24"/>
          <w:szCs w:val="24"/>
        </w:rPr>
      </w:pPr>
      <w:r w:rsidRPr="00E45CDE">
        <w:rPr>
          <w:rFonts w:ascii="Arial" w:hAnsi="Arial" w:cs="Arial"/>
          <w:b/>
          <w:sz w:val="24"/>
          <w:szCs w:val="24"/>
        </w:rPr>
        <w:t>GUIA DE ARBORIZAÇÃO URBANA</w:t>
      </w:r>
    </w:p>
    <w:p w:rsidR="00DC3B24" w:rsidRPr="00E45CDE" w:rsidRDefault="00DC3B24" w:rsidP="00E45CDE">
      <w:pPr>
        <w:pStyle w:val="SemEspaamento"/>
        <w:jc w:val="center"/>
        <w:rPr>
          <w:rFonts w:ascii="Arial" w:hAnsi="Arial" w:cs="Arial"/>
          <w:b/>
          <w:sz w:val="24"/>
          <w:szCs w:val="24"/>
        </w:rPr>
      </w:pPr>
    </w:p>
    <w:bookmarkStart w:id="8" w:name="_Hlk504578755" w:displacedByCustomXml="next"/>
    <w:sdt>
      <w:sdtPr>
        <w:rPr>
          <w:rFonts w:ascii="Arial" w:eastAsiaTheme="minorHAnsi" w:hAnsi="Arial" w:cs="Arial"/>
          <w:color w:val="auto"/>
          <w:sz w:val="24"/>
          <w:szCs w:val="24"/>
          <w:lang w:eastAsia="en-US"/>
        </w:rPr>
        <w:id w:val="1152559371"/>
        <w:docPartObj>
          <w:docPartGallery w:val="Table of Contents"/>
          <w:docPartUnique/>
        </w:docPartObj>
      </w:sdtPr>
      <w:sdtEndPr/>
      <w:sdtContent>
        <w:p w:rsidR="00DC3B24" w:rsidRPr="00E45CDE" w:rsidRDefault="00DC3B24" w:rsidP="00E45CDE">
          <w:pPr>
            <w:pStyle w:val="CabealhodoSumrio"/>
            <w:spacing w:before="0" w:line="240" w:lineRule="auto"/>
            <w:jc w:val="center"/>
            <w:rPr>
              <w:rFonts w:ascii="Arial" w:hAnsi="Arial" w:cs="Arial"/>
              <w:b/>
              <w:color w:val="auto"/>
              <w:sz w:val="24"/>
              <w:szCs w:val="24"/>
            </w:rPr>
          </w:pPr>
          <w:r w:rsidRPr="00E45CDE">
            <w:rPr>
              <w:rFonts w:ascii="Arial" w:hAnsi="Arial" w:cs="Arial"/>
              <w:b/>
              <w:color w:val="auto"/>
              <w:sz w:val="24"/>
              <w:szCs w:val="24"/>
            </w:rPr>
            <w:t>SUMÁRIO</w:t>
          </w:r>
        </w:p>
        <w:p w:rsidR="00DC3B24" w:rsidRPr="00E45CDE" w:rsidRDefault="00DC3B24" w:rsidP="00E45CDE">
          <w:pPr>
            <w:spacing w:after="0" w:line="240" w:lineRule="auto"/>
            <w:rPr>
              <w:rFonts w:ascii="Arial" w:hAnsi="Arial" w:cs="Arial"/>
              <w:sz w:val="24"/>
              <w:szCs w:val="24"/>
              <w:lang w:eastAsia="pt-BR"/>
            </w:rPr>
          </w:pPr>
        </w:p>
        <w:p w:rsidR="00DC3B24" w:rsidRPr="00E45CDE" w:rsidRDefault="00DC3B24" w:rsidP="00E45CDE">
          <w:pPr>
            <w:pStyle w:val="Sumrio1"/>
            <w:spacing w:after="0" w:line="240" w:lineRule="auto"/>
            <w:rPr>
              <w:rFonts w:ascii="Arial" w:eastAsiaTheme="minorEastAsia" w:hAnsi="Arial" w:cs="Arial"/>
              <w:noProof/>
              <w:sz w:val="24"/>
              <w:szCs w:val="24"/>
              <w:lang w:eastAsia="pt-BR"/>
            </w:rPr>
          </w:pPr>
          <w:r w:rsidRPr="00E45CDE">
            <w:rPr>
              <w:rFonts w:ascii="Arial" w:hAnsi="Arial" w:cs="Arial"/>
              <w:sz w:val="24"/>
              <w:szCs w:val="24"/>
            </w:rPr>
            <w:fldChar w:fldCharType="begin"/>
          </w:r>
          <w:r w:rsidRPr="00E45CDE">
            <w:rPr>
              <w:rFonts w:ascii="Arial" w:hAnsi="Arial" w:cs="Arial"/>
              <w:sz w:val="24"/>
              <w:szCs w:val="24"/>
            </w:rPr>
            <w:instrText xml:space="preserve"> TOC \o "1-3" \h \z \u </w:instrText>
          </w:r>
          <w:r w:rsidRPr="00E45CDE">
            <w:rPr>
              <w:rFonts w:ascii="Arial" w:hAnsi="Arial" w:cs="Arial"/>
              <w:sz w:val="24"/>
              <w:szCs w:val="24"/>
            </w:rPr>
            <w:fldChar w:fldCharType="separate"/>
          </w:r>
          <w:hyperlink w:anchor="_Toc513211429" w:history="1">
            <w:r w:rsidRPr="00E45CDE">
              <w:rPr>
                <w:rStyle w:val="Hyperlink"/>
                <w:rFonts w:ascii="Arial" w:hAnsi="Arial" w:cs="Arial"/>
                <w:noProof/>
                <w:sz w:val="24"/>
                <w:szCs w:val="24"/>
              </w:rPr>
              <w:t>I-</w:t>
            </w:r>
            <w:r w:rsidRPr="00E45CDE">
              <w:rPr>
                <w:rStyle w:val="Hyperlink"/>
                <w:rFonts w:ascii="Arial" w:hAnsi="Arial" w:cs="Arial"/>
                <w:caps/>
                <w:noProof/>
                <w:sz w:val="24"/>
                <w:szCs w:val="24"/>
              </w:rPr>
              <w:t>Introdução</w:t>
            </w:r>
            <w:r w:rsidRPr="00E45CDE">
              <w:rPr>
                <w:rFonts w:ascii="Arial" w:hAnsi="Arial" w:cs="Arial"/>
                <w:noProof/>
                <w:webHidden/>
                <w:sz w:val="24"/>
                <w:szCs w:val="24"/>
              </w:rPr>
              <w:tab/>
            </w:r>
            <w:r w:rsidRPr="00E45CDE">
              <w:rPr>
                <w:rFonts w:ascii="Arial" w:hAnsi="Arial" w:cs="Arial"/>
                <w:noProof/>
                <w:webHidden/>
                <w:sz w:val="24"/>
                <w:szCs w:val="24"/>
              </w:rPr>
              <w:fldChar w:fldCharType="begin"/>
            </w:r>
            <w:r w:rsidRPr="00E45CDE">
              <w:rPr>
                <w:rFonts w:ascii="Arial" w:hAnsi="Arial" w:cs="Arial"/>
                <w:noProof/>
                <w:webHidden/>
                <w:sz w:val="24"/>
                <w:szCs w:val="24"/>
              </w:rPr>
              <w:instrText xml:space="preserve"> PAGEREF _Toc513211429 \h </w:instrText>
            </w:r>
            <w:r w:rsidRPr="00E45CDE">
              <w:rPr>
                <w:rFonts w:ascii="Arial" w:hAnsi="Arial" w:cs="Arial"/>
                <w:noProof/>
                <w:webHidden/>
                <w:sz w:val="24"/>
                <w:szCs w:val="24"/>
              </w:rPr>
            </w:r>
            <w:r w:rsidRPr="00E45CDE">
              <w:rPr>
                <w:rFonts w:ascii="Arial" w:hAnsi="Arial" w:cs="Arial"/>
                <w:noProof/>
                <w:webHidden/>
                <w:sz w:val="24"/>
                <w:szCs w:val="24"/>
              </w:rPr>
              <w:fldChar w:fldCharType="separate"/>
            </w:r>
            <w:r w:rsidR="00BE08A1">
              <w:rPr>
                <w:rFonts w:ascii="Arial" w:hAnsi="Arial" w:cs="Arial"/>
                <w:noProof/>
                <w:webHidden/>
                <w:sz w:val="24"/>
                <w:szCs w:val="24"/>
              </w:rPr>
              <w:t>19</w:t>
            </w:r>
            <w:r w:rsidRPr="00E45CDE">
              <w:rPr>
                <w:rFonts w:ascii="Arial" w:hAnsi="Arial" w:cs="Arial"/>
                <w:noProof/>
                <w:webHidden/>
                <w:sz w:val="24"/>
                <w:szCs w:val="24"/>
              </w:rPr>
              <w:fldChar w:fldCharType="end"/>
            </w:r>
          </w:hyperlink>
        </w:p>
        <w:p w:rsidR="00DC3B24" w:rsidRPr="00E45CDE" w:rsidRDefault="009354F4" w:rsidP="00E45CDE">
          <w:pPr>
            <w:pStyle w:val="Sumrio1"/>
            <w:spacing w:after="0" w:line="240" w:lineRule="auto"/>
            <w:rPr>
              <w:rFonts w:ascii="Arial" w:eastAsiaTheme="minorEastAsia" w:hAnsi="Arial" w:cs="Arial"/>
              <w:noProof/>
              <w:sz w:val="24"/>
              <w:szCs w:val="24"/>
              <w:lang w:eastAsia="pt-BR"/>
            </w:rPr>
          </w:pPr>
          <w:hyperlink w:anchor="_Toc513211430" w:history="1">
            <w:r w:rsidR="00DC3B24" w:rsidRPr="00E45CDE">
              <w:rPr>
                <w:rStyle w:val="Hyperlink"/>
                <w:rFonts w:ascii="Arial" w:hAnsi="Arial" w:cs="Arial"/>
                <w:caps/>
                <w:noProof/>
                <w:sz w:val="24"/>
                <w:szCs w:val="24"/>
              </w:rPr>
              <w:t>II-Princípios básicos para o projeto de arborização urbana</w:t>
            </w:r>
            <w:r w:rsidR="00DC3B24" w:rsidRPr="00E45CDE">
              <w:rPr>
                <w:rFonts w:ascii="Arial" w:hAnsi="Arial" w:cs="Arial"/>
                <w:noProof/>
                <w:webHidden/>
                <w:sz w:val="24"/>
                <w:szCs w:val="24"/>
              </w:rPr>
              <w:tab/>
            </w:r>
            <w:r w:rsidR="00DC3B24" w:rsidRPr="00E45CDE">
              <w:rPr>
                <w:rFonts w:ascii="Arial" w:hAnsi="Arial" w:cs="Arial"/>
                <w:noProof/>
                <w:webHidden/>
                <w:sz w:val="24"/>
                <w:szCs w:val="24"/>
              </w:rPr>
              <w:fldChar w:fldCharType="begin"/>
            </w:r>
            <w:r w:rsidR="00DC3B24" w:rsidRPr="00E45CDE">
              <w:rPr>
                <w:rFonts w:ascii="Arial" w:hAnsi="Arial" w:cs="Arial"/>
                <w:noProof/>
                <w:webHidden/>
                <w:sz w:val="24"/>
                <w:szCs w:val="24"/>
              </w:rPr>
              <w:instrText xml:space="preserve"> PAGEREF _Toc513211430 \h </w:instrText>
            </w:r>
            <w:r w:rsidR="00DC3B24" w:rsidRPr="00E45CDE">
              <w:rPr>
                <w:rFonts w:ascii="Arial" w:hAnsi="Arial" w:cs="Arial"/>
                <w:noProof/>
                <w:webHidden/>
                <w:sz w:val="24"/>
                <w:szCs w:val="24"/>
              </w:rPr>
            </w:r>
            <w:r w:rsidR="00DC3B24" w:rsidRPr="00E45CDE">
              <w:rPr>
                <w:rFonts w:ascii="Arial" w:hAnsi="Arial" w:cs="Arial"/>
                <w:noProof/>
                <w:webHidden/>
                <w:sz w:val="24"/>
                <w:szCs w:val="24"/>
              </w:rPr>
              <w:fldChar w:fldCharType="separate"/>
            </w:r>
            <w:r w:rsidR="00BE08A1">
              <w:rPr>
                <w:rFonts w:ascii="Arial" w:hAnsi="Arial" w:cs="Arial"/>
                <w:noProof/>
                <w:webHidden/>
                <w:sz w:val="24"/>
                <w:szCs w:val="24"/>
              </w:rPr>
              <w:t>19</w:t>
            </w:r>
            <w:r w:rsidR="00DC3B24" w:rsidRPr="00E45CDE">
              <w:rPr>
                <w:rFonts w:ascii="Arial" w:hAnsi="Arial" w:cs="Arial"/>
                <w:noProof/>
                <w:webHidden/>
                <w:sz w:val="24"/>
                <w:szCs w:val="24"/>
              </w:rPr>
              <w:fldChar w:fldCharType="end"/>
            </w:r>
          </w:hyperlink>
        </w:p>
        <w:p w:rsidR="00DC3B24" w:rsidRPr="00E45CDE" w:rsidRDefault="009354F4" w:rsidP="00E45CDE">
          <w:pPr>
            <w:pStyle w:val="Sumrio1"/>
            <w:spacing w:after="0" w:line="240" w:lineRule="auto"/>
            <w:rPr>
              <w:rFonts w:ascii="Arial" w:eastAsiaTheme="minorEastAsia" w:hAnsi="Arial" w:cs="Arial"/>
              <w:noProof/>
              <w:sz w:val="24"/>
              <w:szCs w:val="24"/>
              <w:lang w:eastAsia="pt-BR"/>
            </w:rPr>
          </w:pPr>
          <w:hyperlink w:anchor="_Toc513211431" w:history="1">
            <w:r w:rsidR="00DC3B24" w:rsidRPr="00E45CDE">
              <w:rPr>
                <w:rStyle w:val="Hyperlink"/>
                <w:rFonts w:ascii="Arial" w:hAnsi="Arial" w:cs="Arial"/>
                <w:noProof/>
                <w:sz w:val="24"/>
                <w:szCs w:val="24"/>
              </w:rPr>
              <w:t xml:space="preserve">III- </w:t>
            </w:r>
            <w:r w:rsidR="00DC3B24" w:rsidRPr="00E45CDE">
              <w:rPr>
                <w:rStyle w:val="Hyperlink"/>
                <w:rFonts w:ascii="Arial" w:hAnsi="Arial" w:cs="Arial"/>
                <w:caps/>
                <w:noProof/>
                <w:sz w:val="24"/>
                <w:szCs w:val="24"/>
              </w:rPr>
              <w:t>Implantação da arborização em vias públicas</w:t>
            </w:r>
            <w:r w:rsidR="00DC3B24" w:rsidRPr="00E45CDE">
              <w:rPr>
                <w:rFonts w:ascii="Arial" w:hAnsi="Arial" w:cs="Arial"/>
                <w:noProof/>
                <w:webHidden/>
                <w:sz w:val="24"/>
                <w:szCs w:val="24"/>
              </w:rPr>
              <w:tab/>
            </w:r>
            <w:r w:rsidR="00DC3B24" w:rsidRPr="00E45CDE">
              <w:rPr>
                <w:rFonts w:ascii="Arial" w:hAnsi="Arial" w:cs="Arial"/>
                <w:noProof/>
                <w:webHidden/>
                <w:sz w:val="24"/>
                <w:szCs w:val="24"/>
              </w:rPr>
              <w:fldChar w:fldCharType="begin"/>
            </w:r>
            <w:r w:rsidR="00DC3B24" w:rsidRPr="00E45CDE">
              <w:rPr>
                <w:rFonts w:ascii="Arial" w:hAnsi="Arial" w:cs="Arial"/>
                <w:noProof/>
                <w:webHidden/>
                <w:sz w:val="24"/>
                <w:szCs w:val="24"/>
              </w:rPr>
              <w:instrText xml:space="preserve"> PAGEREF _Toc513211431 \h </w:instrText>
            </w:r>
            <w:r w:rsidR="00DC3B24" w:rsidRPr="00E45CDE">
              <w:rPr>
                <w:rFonts w:ascii="Arial" w:hAnsi="Arial" w:cs="Arial"/>
                <w:noProof/>
                <w:webHidden/>
                <w:sz w:val="24"/>
                <w:szCs w:val="24"/>
              </w:rPr>
            </w:r>
            <w:r w:rsidR="00DC3B24" w:rsidRPr="00E45CDE">
              <w:rPr>
                <w:rFonts w:ascii="Arial" w:hAnsi="Arial" w:cs="Arial"/>
                <w:noProof/>
                <w:webHidden/>
                <w:sz w:val="24"/>
                <w:szCs w:val="24"/>
              </w:rPr>
              <w:fldChar w:fldCharType="separate"/>
            </w:r>
            <w:r w:rsidR="00BE08A1">
              <w:rPr>
                <w:rFonts w:ascii="Arial" w:hAnsi="Arial" w:cs="Arial"/>
                <w:noProof/>
                <w:webHidden/>
                <w:sz w:val="24"/>
                <w:szCs w:val="24"/>
              </w:rPr>
              <w:t>20</w:t>
            </w:r>
            <w:r w:rsidR="00DC3B24" w:rsidRPr="00E45CDE">
              <w:rPr>
                <w:rFonts w:ascii="Arial" w:hAnsi="Arial" w:cs="Arial"/>
                <w:noProof/>
                <w:webHidden/>
                <w:sz w:val="24"/>
                <w:szCs w:val="24"/>
              </w:rPr>
              <w:fldChar w:fldCharType="end"/>
            </w:r>
          </w:hyperlink>
        </w:p>
        <w:p w:rsidR="00DC3B24" w:rsidRPr="00E45CDE" w:rsidRDefault="009354F4" w:rsidP="00E45CDE">
          <w:pPr>
            <w:pStyle w:val="Sumrio1"/>
            <w:spacing w:after="0" w:line="240" w:lineRule="auto"/>
            <w:rPr>
              <w:rFonts w:ascii="Arial" w:eastAsiaTheme="minorEastAsia" w:hAnsi="Arial" w:cs="Arial"/>
              <w:noProof/>
              <w:sz w:val="24"/>
              <w:szCs w:val="24"/>
              <w:lang w:eastAsia="pt-BR"/>
            </w:rPr>
          </w:pPr>
          <w:hyperlink w:anchor="_Toc513211432" w:history="1">
            <w:r w:rsidR="00DC3B24" w:rsidRPr="00E45CDE">
              <w:rPr>
                <w:rStyle w:val="Hyperlink"/>
                <w:rFonts w:ascii="Arial" w:hAnsi="Arial" w:cs="Arial"/>
                <w:noProof/>
                <w:sz w:val="24"/>
                <w:szCs w:val="24"/>
              </w:rPr>
              <w:t xml:space="preserve">1. </w:t>
            </w:r>
            <w:r w:rsidR="00DC3B24" w:rsidRPr="00E45CDE">
              <w:rPr>
                <w:rStyle w:val="Hyperlink"/>
                <w:rFonts w:ascii="Arial" w:hAnsi="Arial" w:cs="Arial"/>
                <w:caps/>
                <w:noProof/>
                <w:sz w:val="24"/>
                <w:szCs w:val="24"/>
              </w:rPr>
              <w:t>Preceitos básicos para arborização em vias públicas</w:t>
            </w:r>
            <w:r w:rsidR="00DC3B24" w:rsidRPr="00E45CDE">
              <w:rPr>
                <w:rFonts w:ascii="Arial" w:hAnsi="Arial" w:cs="Arial"/>
                <w:noProof/>
                <w:webHidden/>
                <w:sz w:val="24"/>
                <w:szCs w:val="24"/>
              </w:rPr>
              <w:tab/>
            </w:r>
            <w:r w:rsidR="00DC3B24" w:rsidRPr="00E45CDE">
              <w:rPr>
                <w:rFonts w:ascii="Arial" w:hAnsi="Arial" w:cs="Arial"/>
                <w:noProof/>
                <w:webHidden/>
                <w:sz w:val="24"/>
                <w:szCs w:val="24"/>
              </w:rPr>
              <w:fldChar w:fldCharType="begin"/>
            </w:r>
            <w:r w:rsidR="00DC3B24" w:rsidRPr="00E45CDE">
              <w:rPr>
                <w:rFonts w:ascii="Arial" w:hAnsi="Arial" w:cs="Arial"/>
                <w:noProof/>
                <w:webHidden/>
                <w:sz w:val="24"/>
                <w:szCs w:val="24"/>
              </w:rPr>
              <w:instrText xml:space="preserve"> PAGEREF _Toc513211432 \h </w:instrText>
            </w:r>
            <w:r w:rsidR="00DC3B24" w:rsidRPr="00E45CDE">
              <w:rPr>
                <w:rFonts w:ascii="Arial" w:hAnsi="Arial" w:cs="Arial"/>
                <w:noProof/>
                <w:webHidden/>
                <w:sz w:val="24"/>
                <w:szCs w:val="24"/>
              </w:rPr>
            </w:r>
            <w:r w:rsidR="00DC3B24" w:rsidRPr="00E45CDE">
              <w:rPr>
                <w:rFonts w:ascii="Arial" w:hAnsi="Arial" w:cs="Arial"/>
                <w:noProof/>
                <w:webHidden/>
                <w:sz w:val="24"/>
                <w:szCs w:val="24"/>
              </w:rPr>
              <w:fldChar w:fldCharType="separate"/>
            </w:r>
            <w:r w:rsidR="00BE08A1">
              <w:rPr>
                <w:rFonts w:ascii="Arial" w:hAnsi="Arial" w:cs="Arial"/>
                <w:noProof/>
                <w:webHidden/>
                <w:sz w:val="24"/>
                <w:szCs w:val="24"/>
              </w:rPr>
              <w:t>20</w:t>
            </w:r>
            <w:r w:rsidR="00DC3B24" w:rsidRPr="00E45CDE">
              <w:rPr>
                <w:rFonts w:ascii="Arial" w:hAnsi="Arial" w:cs="Arial"/>
                <w:noProof/>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33" w:history="1">
            <w:r w:rsidR="00DC3B24" w:rsidRPr="00E45CDE">
              <w:rPr>
                <w:rStyle w:val="Hyperlink"/>
                <w:rFonts w:ascii="Arial" w:hAnsi="Arial" w:cs="Arial"/>
                <w:sz w:val="24"/>
                <w:szCs w:val="24"/>
              </w:rPr>
              <w:t>1.1. Estabelecimento de canteiros e faixas permeáveis</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_Toc513211433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20</w:t>
            </w:r>
            <w:r w:rsidR="00DC3B24" w:rsidRPr="00E45CDE">
              <w:rPr>
                <w:rFonts w:ascii="Arial" w:hAnsi="Arial" w:cs="Arial"/>
                <w:webHidden/>
                <w:sz w:val="24"/>
                <w:szCs w:val="24"/>
              </w:rPr>
              <w:fldChar w:fldCharType="end"/>
            </w:r>
          </w:hyperlink>
        </w:p>
        <w:p w:rsidR="00DC3B24" w:rsidRPr="00E45CDE" w:rsidRDefault="009354F4" w:rsidP="00E45CDE">
          <w:pPr>
            <w:pStyle w:val="Sumrio2"/>
            <w:rPr>
              <w:rFonts w:ascii="Arial" w:eastAsiaTheme="minorEastAsia" w:hAnsi="Arial" w:cs="Arial"/>
              <w:noProof/>
              <w:sz w:val="24"/>
              <w:szCs w:val="24"/>
              <w:lang w:eastAsia="pt-BR"/>
            </w:rPr>
          </w:pPr>
          <w:hyperlink w:anchor="_Toc513211434" w:history="1">
            <w:r w:rsidR="00DC3B24" w:rsidRPr="00E45CDE">
              <w:rPr>
                <w:rStyle w:val="Hyperlink"/>
                <w:rFonts w:ascii="Arial" w:hAnsi="Arial" w:cs="Arial"/>
                <w:noProof/>
                <w:sz w:val="24"/>
                <w:szCs w:val="24"/>
              </w:rPr>
              <w:t xml:space="preserve">2. </w:t>
            </w:r>
            <w:r w:rsidR="00DC3B24" w:rsidRPr="00E45CDE">
              <w:rPr>
                <w:rStyle w:val="Hyperlink"/>
                <w:rFonts w:ascii="Arial" w:hAnsi="Arial" w:cs="Arial"/>
                <w:caps/>
                <w:noProof/>
                <w:sz w:val="24"/>
                <w:szCs w:val="24"/>
              </w:rPr>
              <w:t>Definição das Espécies</w:t>
            </w:r>
            <w:r w:rsidR="00DC3B24" w:rsidRPr="00E45CDE">
              <w:rPr>
                <w:rFonts w:ascii="Arial" w:hAnsi="Arial" w:cs="Arial"/>
                <w:noProof/>
                <w:webHidden/>
                <w:sz w:val="24"/>
                <w:szCs w:val="24"/>
              </w:rPr>
              <w:tab/>
            </w:r>
            <w:r w:rsidR="00DC3B24" w:rsidRPr="00E45CDE">
              <w:rPr>
                <w:rFonts w:ascii="Arial" w:hAnsi="Arial" w:cs="Arial"/>
                <w:noProof/>
                <w:webHidden/>
                <w:sz w:val="24"/>
                <w:szCs w:val="24"/>
              </w:rPr>
              <w:fldChar w:fldCharType="begin"/>
            </w:r>
            <w:r w:rsidR="00DC3B24" w:rsidRPr="00E45CDE">
              <w:rPr>
                <w:rFonts w:ascii="Arial" w:hAnsi="Arial" w:cs="Arial"/>
                <w:noProof/>
                <w:webHidden/>
                <w:sz w:val="24"/>
                <w:szCs w:val="24"/>
              </w:rPr>
              <w:instrText xml:space="preserve"> PAGEREF _Toc513211434 \h </w:instrText>
            </w:r>
            <w:r w:rsidR="00DC3B24" w:rsidRPr="00E45CDE">
              <w:rPr>
                <w:rFonts w:ascii="Arial" w:hAnsi="Arial" w:cs="Arial"/>
                <w:noProof/>
                <w:webHidden/>
                <w:sz w:val="24"/>
                <w:szCs w:val="24"/>
              </w:rPr>
            </w:r>
            <w:r w:rsidR="00DC3B24" w:rsidRPr="00E45CDE">
              <w:rPr>
                <w:rFonts w:ascii="Arial" w:hAnsi="Arial" w:cs="Arial"/>
                <w:noProof/>
                <w:webHidden/>
                <w:sz w:val="24"/>
                <w:szCs w:val="24"/>
              </w:rPr>
              <w:fldChar w:fldCharType="separate"/>
            </w:r>
            <w:r w:rsidR="00BE08A1">
              <w:rPr>
                <w:rFonts w:ascii="Arial" w:hAnsi="Arial" w:cs="Arial"/>
                <w:noProof/>
                <w:webHidden/>
                <w:sz w:val="24"/>
                <w:szCs w:val="24"/>
              </w:rPr>
              <w:t>20</w:t>
            </w:r>
            <w:r w:rsidR="00DC3B24" w:rsidRPr="00E45CDE">
              <w:rPr>
                <w:rFonts w:ascii="Arial" w:hAnsi="Arial" w:cs="Arial"/>
                <w:noProof/>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35" w:history="1">
            <w:r w:rsidR="00DC3B24" w:rsidRPr="00E45CDE">
              <w:rPr>
                <w:rStyle w:val="Hyperlink"/>
                <w:rFonts w:ascii="Arial" w:hAnsi="Arial" w:cs="Arial"/>
                <w:sz w:val="24"/>
                <w:szCs w:val="24"/>
              </w:rPr>
              <w:t>2.1. Regras para o Plantio de Árvores</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_Toc513211435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37</w:t>
            </w:r>
            <w:r w:rsidR="00DC3B24" w:rsidRPr="00E45CDE">
              <w:rPr>
                <w:rFonts w:ascii="Arial" w:hAnsi="Arial" w:cs="Arial"/>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36" w:history="1">
            <w:r w:rsidR="00DC3B24" w:rsidRPr="00E45CDE">
              <w:rPr>
                <w:rStyle w:val="Hyperlink"/>
                <w:rFonts w:ascii="Arial" w:hAnsi="Arial" w:cs="Arial"/>
                <w:sz w:val="24"/>
                <w:szCs w:val="24"/>
              </w:rPr>
              <w:t>2.2. Parâmetros para a arborização de passeios em vias públicas</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_Toc513211436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38</w:t>
            </w:r>
            <w:r w:rsidR="00DC3B24" w:rsidRPr="00E45CDE">
              <w:rPr>
                <w:rFonts w:ascii="Arial" w:hAnsi="Arial" w:cs="Arial"/>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37" w:history="1">
            <w:r w:rsidR="00DC3B24" w:rsidRPr="00E45CDE">
              <w:rPr>
                <w:rStyle w:val="Hyperlink"/>
                <w:rFonts w:ascii="Arial" w:hAnsi="Arial" w:cs="Arial"/>
                <w:sz w:val="24"/>
                <w:szCs w:val="24"/>
              </w:rPr>
              <w:t>2.3. Recomendações Suplementares</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_Toc513211437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41</w:t>
            </w:r>
            <w:r w:rsidR="00DC3B24" w:rsidRPr="00E45CDE">
              <w:rPr>
                <w:rFonts w:ascii="Arial" w:hAnsi="Arial" w:cs="Arial"/>
                <w:webHidden/>
                <w:sz w:val="24"/>
                <w:szCs w:val="24"/>
              </w:rPr>
              <w:fldChar w:fldCharType="end"/>
            </w:r>
          </w:hyperlink>
        </w:p>
        <w:p w:rsidR="00DC3B24" w:rsidRPr="00E45CDE" w:rsidRDefault="009354F4" w:rsidP="00E45CDE">
          <w:pPr>
            <w:pStyle w:val="Sumrio2"/>
            <w:rPr>
              <w:rFonts w:ascii="Arial" w:eastAsiaTheme="minorEastAsia" w:hAnsi="Arial" w:cs="Arial"/>
              <w:noProof/>
              <w:sz w:val="24"/>
              <w:szCs w:val="24"/>
              <w:lang w:eastAsia="pt-BR"/>
            </w:rPr>
          </w:pPr>
          <w:hyperlink w:anchor="_Toc513211438" w:history="1">
            <w:r w:rsidR="00DC3B24" w:rsidRPr="00E45CDE">
              <w:rPr>
                <w:rStyle w:val="Hyperlink"/>
                <w:rFonts w:ascii="Arial" w:hAnsi="Arial" w:cs="Arial"/>
                <w:iCs/>
                <w:noProof/>
                <w:sz w:val="24"/>
                <w:szCs w:val="24"/>
              </w:rPr>
              <w:t>3.</w:t>
            </w:r>
            <w:r w:rsidR="00DC3B24" w:rsidRPr="00E45CDE">
              <w:rPr>
                <w:rStyle w:val="Hyperlink"/>
                <w:rFonts w:ascii="Arial" w:hAnsi="Arial" w:cs="Arial"/>
                <w:noProof/>
                <w:sz w:val="24"/>
                <w:szCs w:val="24"/>
              </w:rPr>
              <w:t xml:space="preserve"> PLANTIO DE ÁRVORES</w:t>
            </w:r>
            <w:r w:rsidR="00DC3B24" w:rsidRPr="00E45CDE">
              <w:rPr>
                <w:rFonts w:ascii="Arial" w:hAnsi="Arial" w:cs="Arial"/>
                <w:noProof/>
                <w:webHidden/>
                <w:sz w:val="24"/>
                <w:szCs w:val="24"/>
              </w:rPr>
              <w:tab/>
            </w:r>
            <w:r w:rsidR="00DC3B24" w:rsidRPr="00E45CDE">
              <w:rPr>
                <w:rFonts w:ascii="Arial" w:hAnsi="Arial" w:cs="Arial"/>
                <w:noProof/>
                <w:webHidden/>
                <w:sz w:val="24"/>
                <w:szCs w:val="24"/>
              </w:rPr>
              <w:fldChar w:fldCharType="begin"/>
            </w:r>
            <w:r w:rsidR="00DC3B24" w:rsidRPr="00E45CDE">
              <w:rPr>
                <w:rFonts w:ascii="Arial" w:hAnsi="Arial" w:cs="Arial"/>
                <w:noProof/>
                <w:webHidden/>
                <w:sz w:val="24"/>
                <w:szCs w:val="24"/>
              </w:rPr>
              <w:instrText xml:space="preserve"> PAGEREF _Toc513211438 \h </w:instrText>
            </w:r>
            <w:r w:rsidR="00DC3B24" w:rsidRPr="00E45CDE">
              <w:rPr>
                <w:rFonts w:ascii="Arial" w:hAnsi="Arial" w:cs="Arial"/>
                <w:noProof/>
                <w:webHidden/>
                <w:sz w:val="24"/>
                <w:szCs w:val="24"/>
              </w:rPr>
            </w:r>
            <w:r w:rsidR="00DC3B24" w:rsidRPr="00E45CDE">
              <w:rPr>
                <w:rFonts w:ascii="Arial" w:hAnsi="Arial" w:cs="Arial"/>
                <w:noProof/>
                <w:webHidden/>
                <w:sz w:val="24"/>
                <w:szCs w:val="24"/>
              </w:rPr>
              <w:fldChar w:fldCharType="separate"/>
            </w:r>
            <w:r w:rsidR="00BE08A1">
              <w:rPr>
                <w:rFonts w:ascii="Arial" w:hAnsi="Arial" w:cs="Arial"/>
                <w:noProof/>
                <w:webHidden/>
                <w:sz w:val="24"/>
                <w:szCs w:val="24"/>
              </w:rPr>
              <w:t>42</w:t>
            </w:r>
            <w:r w:rsidR="00DC3B24" w:rsidRPr="00E45CDE">
              <w:rPr>
                <w:rFonts w:ascii="Arial" w:hAnsi="Arial" w:cs="Arial"/>
                <w:noProof/>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39" w:history="1">
            <w:r w:rsidR="00DC3B24" w:rsidRPr="00E45CDE">
              <w:rPr>
                <w:rStyle w:val="Hyperlink"/>
                <w:rFonts w:ascii="Arial" w:hAnsi="Arial" w:cs="Arial"/>
                <w:sz w:val="24"/>
                <w:szCs w:val="24"/>
              </w:rPr>
              <w:t>3.1. Preparo do local</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_Toc513211439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42</w:t>
            </w:r>
            <w:r w:rsidR="00DC3B24" w:rsidRPr="00E45CDE">
              <w:rPr>
                <w:rFonts w:ascii="Arial" w:hAnsi="Arial" w:cs="Arial"/>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40" w:history="1">
            <w:r w:rsidR="00DC3B24" w:rsidRPr="00E45CDE">
              <w:rPr>
                <w:rStyle w:val="Hyperlink"/>
                <w:rFonts w:ascii="Arial" w:hAnsi="Arial" w:cs="Arial"/>
                <w:sz w:val="24"/>
                <w:szCs w:val="24"/>
              </w:rPr>
              <w:t>3.2. Plantio da muda no local definitivo</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_Toc513211440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42</w:t>
            </w:r>
            <w:r w:rsidR="00DC3B24" w:rsidRPr="00E45CDE">
              <w:rPr>
                <w:rFonts w:ascii="Arial" w:hAnsi="Arial" w:cs="Arial"/>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41" w:history="1">
            <w:r w:rsidR="00DC3B24" w:rsidRPr="00E45CDE">
              <w:rPr>
                <w:rStyle w:val="Hyperlink"/>
                <w:rFonts w:ascii="Arial" w:hAnsi="Arial" w:cs="Arial"/>
                <w:sz w:val="24"/>
                <w:szCs w:val="24"/>
              </w:rPr>
              <w:t>3.3. Tutores</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_Toc513211441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43</w:t>
            </w:r>
            <w:r w:rsidR="00DC3B24" w:rsidRPr="00E45CDE">
              <w:rPr>
                <w:rFonts w:ascii="Arial" w:hAnsi="Arial" w:cs="Arial"/>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42" w:history="1">
            <w:r w:rsidR="00DC3B24" w:rsidRPr="00E45CDE">
              <w:rPr>
                <w:rStyle w:val="Hyperlink"/>
                <w:rFonts w:ascii="Arial" w:hAnsi="Arial" w:cs="Arial"/>
                <w:sz w:val="24"/>
                <w:szCs w:val="24"/>
              </w:rPr>
              <w:t>3.4. Protetores</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_Toc513211442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44</w:t>
            </w:r>
            <w:r w:rsidR="00DC3B24" w:rsidRPr="00E45CDE">
              <w:rPr>
                <w:rFonts w:ascii="Arial" w:hAnsi="Arial" w:cs="Arial"/>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43" w:history="1">
            <w:r w:rsidR="00DC3B24" w:rsidRPr="00E45CDE">
              <w:rPr>
                <w:rStyle w:val="Hyperlink"/>
                <w:rFonts w:ascii="Arial" w:hAnsi="Arial" w:cs="Arial"/>
                <w:sz w:val="24"/>
                <w:szCs w:val="24"/>
              </w:rPr>
              <w:t>3.5. Manejo</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_Toc513211443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44</w:t>
            </w:r>
            <w:r w:rsidR="00DC3B24" w:rsidRPr="00E45CDE">
              <w:rPr>
                <w:rFonts w:ascii="Arial" w:hAnsi="Arial" w:cs="Arial"/>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44" w:history="1">
            <w:r w:rsidR="00DC3B24" w:rsidRPr="00E45CDE">
              <w:rPr>
                <w:rStyle w:val="Hyperlink"/>
                <w:rFonts w:ascii="Arial" w:hAnsi="Arial" w:cs="Arial"/>
                <w:sz w:val="24"/>
                <w:szCs w:val="24"/>
              </w:rPr>
              <w:t>3.6. Irrigação</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_Toc513211444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46</w:t>
            </w:r>
            <w:r w:rsidR="00DC3B24" w:rsidRPr="00E45CDE">
              <w:rPr>
                <w:rFonts w:ascii="Arial" w:hAnsi="Arial" w:cs="Arial"/>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45" w:history="1">
            <w:r w:rsidR="00DC3B24" w:rsidRPr="00E45CDE">
              <w:rPr>
                <w:rStyle w:val="Hyperlink"/>
                <w:rFonts w:ascii="Arial" w:hAnsi="Arial" w:cs="Arial"/>
                <w:sz w:val="24"/>
                <w:szCs w:val="24"/>
              </w:rPr>
              <w:t>3.7. Tratamento fitossanitário</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_Toc513211445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46</w:t>
            </w:r>
            <w:r w:rsidR="00DC3B24" w:rsidRPr="00E45CDE">
              <w:rPr>
                <w:rFonts w:ascii="Arial" w:hAnsi="Arial" w:cs="Arial"/>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46" w:history="1">
            <w:r w:rsidR="00DC3B24" w:rsidRPr="00E45CDE">
              <w:rPr>
                <w:rStyle w:val="Hyperlink"/>
                <w:rFonts w:ascii="Arial" w:hAnsi="Arial" w:cs="Arial"/>
                <w:sz w:val="24"/>
                <w:szCs w:val="24"/>
              </w:rPr>
              <w:t>3.8. Fatores estéticos</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_Toc513211446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46</w:t>
            </w:r>
            <w:r w:rsidR="00DC3B24" w:rsidRPr="00E45CDE">
              <w:rPr>
                <w:rFonts w:ascii="Arial" w:hAnsi="Arial" w:cs="Arial"/>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47" w:history="1">
            <w:r w:rsidR="00DC3B24" w:rsidRPr="00E45CDE">
              <w:rPr>
                <w:rStyle w:val="Hyperlink"/>
                <w:rFonts w:ascii="Arial" w:hAnsi="Arial" w:cs="Arial"/>
                <w:sz w:val="24"/>
                <w:szCs w:val="24"/>
              </w:rPr>
              <w:t>3.9. Extração de árvores urbanas</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_Toc513211447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47</w:t>
            </w:r>
            <w:r w:rsidR="00DC3B24" w:rsidRPr="00E45CDE">
              <w:rPr>
                <w:rFonts w:ascii="Arial" w:hAnsi="Arial" w:cs="Arial"/>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48" w:history="1">
            <w:r w:rsidR="00DC3B24" w:rsidRPr="00E45CDE">
              <w:rPr>
                <w:rStyle w:val="Hyperlink"/>
                <w:rFonts w:ascii="Arial" w:hAnsi="Arial" w:cs="Arial"/>
                <w:sz w:val="24"/>
                <w:szCs w:val="24"/>
              </w:rPr>
              <w:t>3.10. Ferramentas adequadas para serviços de poda</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_Toc513211448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47</w:t>
            </w:r>
            <w:r w:rsidR="00DC3B24" w:rsidRPr="00E45CDE">
              <w:rPr>
                <w:rFonts w:ascii="Arial" w:hAnsi="Arial" w:cs="Arial"/>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49" w:history="1">
            <w:r w:rsidR="00DC3B24" w:rsidRPr="00E45CDE">
              <w:rPr>
                <w:rStyle w:val="Hyperlink"/>
                <w:rFonts w:ascii="Arial" w:hAnsi="Arial" w:cs="Arial"/>
                <w:sz w:val="24"/>
                <w:szCs w:val="24"/>
              </w:rPr>
              <w:t>3.11. Ferramentas não recomendadas para a poda de árvores</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_Toc513211449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48</w:t>
            </w:r>
            <w:r w:rsidR="00DC3B24" w:rsidRPr="00E45CDE">
              <w:rPr>
                <w:rFonts w:ascii="Arial" w:hAnsi="Arial" w:cs="Arial"/>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50" w:history="1">
            <w:r w:rsidR="00DC3B24" w:rsidRPr="00E45CDE">
              <w:rPr>
                <w:rStyle w:val="Hyperlink"/>
                <w:rFonts w:ascii="Arial" w:hAnsi="Arial" w:cs="Arial"/>
                <w:sz w:val="24"/>
                <w:szCs w:val="24"/>
              </w:rPr>
              <w:t>3.12. Equipamentos de proteção individual</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_Toc513211450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48</w:t>
            </w:r>
            <w:r w:rsidR="00DC3B24" w:rsidRPr="00E45CDE">
              <w:rPr>
                <w:rFonts w:ascii="Arial" w:hAnsi="Arial" w:cs="Arial"/>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51" w:history="1">
            <w:r w:rsidR="00DC3B24" w:rsidRPr="00E45CDE">
              <w:rPr>
                <w:rStyle w:val="Hyperlink"/>
                <w:rFonts w:ascii="Arial" w:hAnsi="Arial" w:cs="Arial"/>
                <w:sz w:val="24"/>
                <w:szCs w:val="24"/>
              </w:rPr>
              <w:t>3.13. Equipamentos acessórios</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_Toc513211451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49</w:t>
            </w:r>
            <w:r w:rsidR="00DC3B24" w:rsidRPr="00E45CDE">
              <w:rPr>
                <w:rFonts w:ascii="Arial" w:hAnsi="Arial" w:cs="Arial"/>
                <w:webHidden/>
                <w:sz w:val="24"/>
                <w:szCs w:val="24"/>
              </w:rPr>
              <w:fldChar w:fldCharType="end"/>
            </w:r>
          </w:hyperlink>
        </w:p>
        <w:p w:rsidR="00DC3B24" w:rsidRPr="00E45CDE" w:rsidRDefault="009354F4" w:rsidP="00E45CDE">
          <w:pPr>
            <w:pStyle w:val="Sumrio2"/>
            <w:rPr>
              <w:rFonts w:ascii="Arial" w:eastAsiaTheme="minorEastAsia" w:hAnsi="Arial" w:cs="Arial"/>
              <w:noProof/>
              <w:sz w:val="24"/>
              <w:szCs w:val="24"/>
              <w:lang w:eastAsia="pt-BR"/>
            </w:rPr>
          </w:pPr>
          <w:hyperlink w:anchor="_Toc513211452" w:history="1">
            <w:r w:rsidR="00DC3B24" w:rsidRPr="00E45CDE">
              <w:rPr>
                <w:rStyle w:val="Hyperlink"/>
                <w:rFonts w:ascii="Arial" w:hAnsi="Arial" w:cs="Arial"/>
                <w:noProof/>
                <w:sz w:val="24"/>
                <w:szCs w:val="24"/>
              </w:rPr>
              <w:t>4. ESPAÇO ÁRVORE</w:t>
            </w:r>
            <w:r w:rsidR="00DC3B24" w:rsidRPr="00E45CDE">
              <w:rPr>
                <w:rFonts w:ascii="Arial" w:hAnsi="Arial" w:cs="Arial"/>
                <w:noProof/>
                <w:webHidden/>
                <w:sz w:val="24"/>
                <w:szCs w:val="24"/>
              </w:rPr>
              <w:tab/>
            </w:r>
            <w:r w:rsidR="00DC3B24" w:rsidRPr="00E45CDE">
              <w:rPr>
                <w:rFonts w:ascii="Arial" w:hAnsi="Arial" w:cs="Arial"/>
                <w:noProof/>
                <w:webHidden/>
                <w:sz w:val="24"/>
                <w:szCs w:val="24"/>
              </w:rPr>
              <w:fldChar w:fldCharType="begin"/>
            </w:r>
            <w:r w:rsidR="00DC3B24" w:rsidRPr="00E45CDE">
              <w:rPr>
                <w:rFonts w:ascii="Arial" w:hAnsi="Arial" w:cs="Arial"/>
                <w:noProof/>
                <w:webHidden/>
                <w:sz w:val="24"/>
                <w:szCs w:val="24"/>
              </w:rPr>
              <w:instrText xml:space="preserve"> PAGEREF _Toc513211452 \h </w:instrText>
            </w:r>
            <w:r w:rsidR="00DC3B24" w:rsidRPr="00E45CDE">
              <w:rPr>
                <w:rFonts w:ascii="Arial" w:hAnsi="Arial" w:cs="Arial"/>
                <w:noProof/>
                <w:webHidden/>
                <w:sz w:val="24"/>
                <w:szCs w:val="24"/>
              </w:rPr>
            </w:r>
            <w:r w:rsidR="00DC3B24" w:rsidRPr="00E45CDE">
              <w:rPr>
                <w:rFonts w:ascii="Arial" w:hAnsi="Arial" w:cs="Arial"/>
                <w:noProof/>
                <w:webHidden/>
                <w:sz w:val="24"/>
                <w:szCs w:val="24"/>
              </w:rPr>
              <w:fldChar w:fldCharType="separate"/>
            </w:r>
            <w:r w:rsidR="00BE08A1">
              <w:rPr>
                <w:rFonts w:ascii="Arial" w:hAnsi="Arial" w:cs="Arial"/>
                <w:noProof/>
                <w:webHidden/>
                <w:sz w:val="24"/>
                <w:szCs w:val="24"/>
              </w:rPr>
              <w:t>49</w:t>
            </w:r>
            <w:r w:rsidR="00DC3B24" w:rsidRPr="00E45CDE">
              <w:rPr>
                <w:rFonts w:ascii="Arial" w:hAnsi="Arial" w:cs="Arial"/>
                <w:noProof/>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53" w:history="1">
            <w:r w:rsidR="00DC3B24" w:rsidRPr="00E45CDE">
              <w:rPr>
                <w:rStyle w:val="Hyperlink"/>
                <w:rFonts w:ascii="Arial" w:hAnsi="Arial" w:cs="Arial"/>
                <w:sz w:val="24"/>
                <w:szCs w:val="24"/>
              </w:rPr>
              <w:t>4.1. Medidas do Espaço Árvore:</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_Toc513211453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50</w:t>
            </w:r>
            <w:r w:rsidR="00DC3B24" w:rsidRPr="00E45CDE">
              <w:rPr>
                <w:rFonts w:ascii="Arial" w:hAnsi="Arial" w:cs="Arial"/>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54" w:history="1">
            <w:r w:rsidR="00DC3B24" w:rsidRPr="00E45CDE">
              <w:rPr>
                <w:rStyle w:val="Hyperlink"/>
                <w:rFonts w:ascii="Arial" w:hAnsi="Arial" w:cs="Arial"/>
                <w:sz w:val="24"/>
                <w:szCs w:val="24"/>
              </w:rPr>
              <w:t>4.2. Medidas da Calçada Ecológica</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_Toc513211454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50</w:t>
            </w:r>
            <w:r w:rsidR="00DC3B24" w:rsidRPr="00E45CDE">
              <w:rPr>
                <w:rFonts w:ascii="Arial" w:hAnsi="Arial" w:cs="Arial"/>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55" w:history="1">
            <w:r w:rsidR="00DC3B24" w:rsidRPr="00E45CDE">
              <w:rPr>
                <w:rStyle w:val="Hyperlink"/>
                <w:rFonts w:ascii="Arial" w:hAnsi="Arial" w:cs="Arial"/>
                <w:sz w:val="24"/>
                <w:szCs w:val="24"/>
              </w:rPr>
              <w:t>4.2. O “Espaço Árvore” e a “Calçada Ecológica” nos novos loteamentos:</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_Toc513211455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50</w:t>
            </w:r>
            <w:r w:rsidR="00DC3B24" w:rsidRPr="00E45CDE">
              <w:rPr>
                <w:rFonts w:ascii="Arial" w:hAnsi="Arial" w:cs="Arial"/>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56" w:history="1">
            <w:r w:rsidR="00DC3B24" w:rsidRPr="00E45CDE">
              <w:rPr>
                <w:rStyle w:val="Hyperlink"/>
                <w:rFonts w:ascii="Arial" w:hAnsi="Arial" w:cs="Arial"/>
                <w:sz w:val="24"/>
                <w:szCs w:val="24"/>
              </w:rPr>
              <w:t>4.3. Implantação do Espaço Árvore em calçadas de prédios públicos</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_Toc513211456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50</w:t>
            </w:r>
            <w:r w:rsidR="00DC3B24" w:rsidRPr="00E45CDE">
              <w:rPr>
                <w:rFonts w:ascii="Arial" w:hAnsi="Arial" w:cs="Arial"/>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57" w:history="1">
            <w:r w:rsidR="00DC3B24" w:rsidRPr="00E45CDE">
              <w:rPr>
                <w:rStyle w:val="Hyperlink"/>
                <w:rFonts w:ascii="Arial" w:hAnsi="Arial" w:cs="Arial"/>
                <w:sz w:val="24"/>
                <w:szCs w:val="24"/>
              </w:rPr>
              <w:t>4.4. Adequação do “Espaço Árvore” para as árvores existentes</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_Toc513211457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51</w:t>
            </w:r>
            <w:r w:rsidR="00DC3B24" w:rsidRPr="00E45CDE">
              <w:rPr>
                <w:rFonts w:ascii="Arial" w:hAnsi="Arial" w:cs="Arial"/>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58" w:history="1">
            <w:r w:rsidR="00DC3B24" w:rsidRPr="00E45CDE">
              <w:rPr>
                <w:rStyle w:val="Hyperlink"/>
                <w:rFonts w:ascii="Arial" w:hAnsi="Arial" w:cs="Arial"/>
                <w:sz w:val="24"/>
                <w:szCs w:val="24"/>
              </w:rPr>
              <w:t>4.5. Vantagens e Desvantagens do Espaço Árvore</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_Toc513211458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52</w:t>
            </w:r>
            <w:r w:rsidR="00DC3B24" w:rsidRPr="00E45CDE">
              <w:rPr>
                <w:rFonts w:ascii="Arial" w:hAnsi="Arial" w:cs="Arial"/>
                <w:webHidden/>
                <w:sz w:val="24"/>
                <w:szCs w:val="24"/>
              </w:rPr>
              <w:fldChar w:fldCharType="end"/>
            </w:r>
          </w:hyperlink>
        </w:p>
        <w:p w:rsidR="00DC3B24" w:rsidRPr="00E45CDE" w:rsidRDefault="009354F4" w:rsidP="00E45CDE">
          <w:pPr>
            <w:pStyle w:val="Sumrio2"/>
            <w:rPr>
              <w:rFonts w:ascii="Arial" w:eastAsiaTheme="minorEastAsia" w:hAnsi="Arial" w:cs="Arial"/>
              <w:noProof/>
              <w:sz w:val="24"/>
              <w:szCs w:val="24"/>
              <w:lang w:eastAsia="pt-BR"/>
            </w:rPr>
          </w:pPr>
          <w:hyperlink w:anchor="_Toc513211459" w:history="1">
            <w:r w:rsidR="00DC3B24" w:rsidRPr="00E45CDE">
              <w:rPr>
                <w:rStyle w:val="Hyperlink"/>
                <w:rFonts w:ascii="Arial" w:hAnsi="Arial" w:cs="Arial"/>
                <w:noProof/>
                <w:sz w:val="24"/>
                <w:szCs w:val="24"/>
              </w:rPr>
              <w:t xml:space="preserve">5. </w:t>
            </w:r>
            <w:r w:rsidR="00DC3B24" w:rsidRPr="00E45CDE">
              <w:rPr>
                <w:rStyle w:val="Hyperlink"/>
                <w:rFonts w:ascii="Arial" w:hAnsi="Arial" w:cs="Arial"/>
                <w:caps/>
                <w:noProof/>
                <w:sz w:val="24"/>
                <w:szCs w:val="24"/>
              </w:rPr>
              <w:t>Manejo dos resíduos da arborização urbana</w:t>
            </w:r>
            <w:r w:rsidR="00DC3B24" w:rsidRPr="00E45CDE">
              <w:rPr>
                <w:rFonts w:ascii="Arial" w:hAnsi="Arial" w:cs="Arial"/>
                <w:noProof/>
                <w:webHidden/>
                <w:sz w:val="24"/>
                <w:szCs w:val="24"/>
              </w:rPr>
              <w:tab/>
            </w:r>
            <w:r w:rsidR="00DC3B24" w:rsidRPr="00E45CDE">
              <w:rPr>
                <w:rFonts w:ascii="Arial" w:hAnsi="Arial" w:cs="Arial"/>
                <w:noProof/>
                <w:webHidden/>
                <w:sz w:val="24"/>
                <w:szCs w:val="24"/>
              </w:rPr>
              <w:fldChar w:fldCharType="begin"/>
            </w:r>
            <w:r w:rsidR="00DC3B24" w:rsidRPr="00E45CDE">
              <w:rPr>
                <w:rFonts w:ascii="Arial" w:hAnsi="Arial" w:cs="Arial"/>
                <w:noProof/>
                <w:webHidden/>
                <w:sz w:val="24"/>
                <w:szCs w:val="24"/>
              </w:rPr>
              <w:instrText xml:space="preserve"> PAGEREF _Toc513211459 \h </w:instrText>
            </w:r>
            <w:r w:rsidR="00DC3B24" w:rsidRPr="00E45CDE">
              <w:rPr>
                <w:rFonts w:ascii="Arial" w:hAnsi="Arial" w:cs="Arial"/>
                <w:noProof/>
                <w:webHidden/>
                <w:sz w:val="24"/>
                <w:szCs w:val="24"/>
              </w:rPr>
            </w:r>
            <w:r w:rsidR="00DC3B24" w:rsidRPr="00E45CDE">
              <w:rPr>
                <w:rFonts w:ascii="Arial" w:hAnsi="Arial" w:cs="Arial"/>
                <w:noProof/>
                <w:webHidden/>
                <w:sz w:val="24"/>
                <w:szCs w:val="24"/>
              </w:rPr>
              <w:fldChar w:fldCharType="separate"/>
            </w:r>
            <w:r w:rsidR="00BE08A1">
              <w:rPr>
                <w:rFonts w:ascii="Arial" w:hAnsi="Arial" w:cs="Arial"/>
                <w:noProof/>
                <w:webHidden/>
                <w:sz w:val="24"/>
                <w:szCs w:val="24"/>
              </w:rPr>
              <w:t>53</w:t>
            </w:r>
            <w:r w:rsidR="00DC3B24" w:rsidRPr="00E45CDE">
              <w:rPr>
                <w:rFonts w:ascii="Arial" w:hAnsi="Arial" w:cs="Arial"/>
                <w:noProof/>
                <w:webHidden/>
                <w:sz w:val="24"/>
                <w:szCs w:val="24"/>
              </w:rPr>
              <w:fldChar w:fldCharType="end"/>
            </w:r>
          </w:hyperlink>
        </w:p>
        <w:p w:rsidR="00DC3B24" w:rsidRPr="00E45CDE" w:rsidRDefault="009354F4" w:rsidP="00E45CDE">
          <w:pPr>
            <w:pStyle w:val="Sumrio2"/>
            <w:rPr>
              <w:rFonts w:ascii="Arial" w:eastAsiaTheme="minorEastAsia" w:hAnsi="Arial" w:cs="Arial"/>
              <w:noProof/>
              <w:sz w:val="24"/>
              <w:szCs w:val="24"/>
              <w:lang w:eastAsia="pt-BR"/>
            </w:rPr>
          </w:pPr>
          <w:hyperlink w:anchor="_Toc513211460" w:history="1">
            <w:r w:rsidR="00DC3B24" w:rsidRPr="00E45CDE">
              <w:rPr>
                <w:rStyle w:val="Hyperlink"/>
                <w:rFonts w:ascii="Arial" w:hAnsi="Arial" w:cs="Arial"/>
                <w:noProof/>
                <w:sz w:val="24"/>
                <w:szCs w:val="24"/>
              </w:rPr>
              <w:t xml:space="preserve">6. </w:t>
            </w:r>
            <w:r w:rsidR="00DC3B24" w:rsidRPr="00E45CDE">
              <w:rPr>
                <w:rStyle w:val="Hyperlink"/>
                <w:rFonts w:ascii="Arial" w:hAnsi="Arial" w:cs="Arial"/>
                <w:caps/>
                <w:noProof/>
                <w:sz w:val="24"/>
                <w:szCs w:val="24"/>
              </w:rPr>
              <w:t>Apoio e orientação para A PRESERVAÇÃO DA ARBORIZAÇÃO URBANA</w:t>
            </w:r>
            <w:r w:rsidR="00DC3B24" w:rsidRPr="00E45CDE">
              <w:rPr>
                <w:rFonts w:ascii="Arial" w:hAnsi="Arial" w:cs="Arial"/>
                <w:noProof/>
                <w:webHidden/>
                <w:sz w:val="24"/>
                <w:szCs w:val="24"/>
              </w:rPr>
              <w:tab/>
            </w:r>
            <w:r w:rsidR="00DC3B24" w:rsidRPr="00E45CDE">
              <w:rPr>
                <w:rFonts w:ascii="Arial" w:hAnsi="Arial" w:cs="Arial"/>
                <w:noProof/>
                <w:webHidden/>
                <w:sz w:val="24"/>
                <w:szCs w:val="24"/>
              </w:rPr>
              <w:fldChar w:fldCharType="begin"/>
            </w:r>
            <w:r w:rsidR="00DC3B24" w:rsidRPr="00E45CDE">
              <w:rPr>
                <w:rFonts w:ascii="Arial" w:hAnsi="Arial" w:cs="Arial"/>
                <w:noProof/>
                <w:webHidden/>
                <w:sz w:val="24"/>
                <w:szCs w:val="24"/>
              </w:rPr>
              <w:instrText xml:space="preserve"> PAGEREF _Toc513211460 \h </w:instrText>
            </w:r>
            <w:r w:rsidR="00DC3B24" w:rsidRPr="00E45CDE">
              <w:rPr>
                <w:rFonts w:ascii="Arial" w:hAnsi="Arial" w:cs="Arial"/>
                <w:noProof/>
                <w:webHidden/>
                <w:sz w:val="24"/>
                <w:szCs w:val="24"/>
              </w:rPr>
            </w:r>
            <w:r w:rsidR="00DC3B24" w:rsidRPr="00E45CDE">
              <w:rPr>
                <w:rFonts w:ascii="Arial" w:hAnsi="Arial" w:cs="Arial"/>
                <w:noProof/>
                <w:webHidden/>
                <w:sz w:val="24"/>
                <w:szCs w:val="24"/>
              </w:rPr>
              <w:fldChar w:fldCharType="separate"/>
            </w:r>
            <w:r w:rsidR="00BE08A1">
              <w:rPr>
                <w:rFonts w:ascii="Arial" w:hAnsi="Arial" w:cs="Arial"/>
                <w:noProof/>
                <w:webHidden/>
                <w:sz w:val="24"/>
                <w:szCs w:val="24"/>
              </w:rPr>
              <w:t>54</w:t>
            </w:r>
            <w:r w:rsidR="00DC3B24" w:rsidRPr="00E45CDE">
              <w:rPr>
                <w:rFonts w:ascii="Arial" w:hAnsi="Arial" w:cs="Arial"/>
                <w:noProof/>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61" w:history="1">
            <w:r w:rsidR="00DC3B24" w:rsidRPr="00E45CDE">
              <w:rPr>
                <w:rStyle w:val="Hyperlink"/>
                <w:rFonts w:ascii="Arial" w:hAnsi="Arial" w:cs="Arial"/>
                <w:sz w:val="24"/>
                <w:szCs w:val="24"/>
              </w:rPr>
              <w:t>6.1. Orientações Técnicas</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_Toc513211461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54</w:t>
            </w:r>
            <w:r w:rsidR="00DC3B24" w:rsidRPr="00E45CDE">
              <w:rPr>
                <w:rFonts w:ascii="Arial" w:hAnsi="Arial" w:cs="Arial"/>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62" w:history="1">
            <w:r w:rsidR="00DC3B24" w:rsidRPr="00E45CDE">
              <w:rPr>
                <w:rStyle w:val="Hyperlink"/>
                <w:rFonts w:ascii="Arial" w:hAnsi="Arial" w:cs="Arial"/>
                <w:sz w:val="24"/>
                <w:szCs w:val="24"/>
              </w:rPr>
              <w:t>6.2. Parcerias em projetos e ações de arborização urbana</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_Toc513211462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55</w:t>
            </w:r>
            <w:r w:rsidR="00DC3B24" w:rsidRPr="00E45CDE">
              <w:rPr>
                <w:rFonts w:ascii="Arial" w:hAnsi="Arial" w:cs="Arial"/>
                <w:webHidden/>
                <w:sz w:val="24"/>
                <w:szCs w:val="24"/>
              </w:rPr>
              <w:fldChar w:fldCharType="end"/>
            </w:r>
          </w:hyperlink>
        </w:p>
        <w:p w:rsidR="00DC3B24" w:rsidRPr="00E45CDE" w:rsidRDefault="009354F4" w:rsidP="00E45CDE">
          <w:pPr>
            <w:pStyle w:val="Sumrio2"/>
            <w:rPr>
              <w:rFonts w:ascii="Arial" w:eastAsiaTheme="minorEastAsia" w:hAnsi="Arial" w:cs="Arial"/>
              <w:noProof/>
              <w:sz w:val="24"/>
              <w:szCs w:val="24"/>
              <w:lang w:eastAsia="pt-BR"/>
            </w:rPr>
          </w:pPr>
          <w:hyperlink w:anchor="_Toc513211463" w:history="1">
            <w:r w:rsidR="00DC3B24" w:rsidRPr="00E45CDE">
              <w:rPr>
                <w:rStyle w:val="Hyperlink"/>
                <w:rFonts w:ascii="Arial" w:hAnsi="Arial" w:cs="Arial"/>
                <w:noProof/>
                <w:sz w:val="24"/>
                <w:szCs w:val="24"/>
              </w:rPr>
              <w:t xml:space="preserve">7. </w:t>
            </w:r>
            <w:r w:rsidR="00DC3B24" w:rsidRPr="00E45CDE">
              <w:rPr>
                <w:rStyle w:val="Hyperlink"/>
                <w:rFonts w:ascii="Arial" w:hAnsi="Arial" w:cs="Arial"/>
                <w:caps/>
                <w:noProof/>
                <w:sz w:val="24"/>
                <w:szCs w:val="24"/>
              </w:rPr>
              <w:t>Situações em que é necessáriO a autorização do Poder Público Municipal</w:t>
            </w:r>
            <w:r w:rsidR="00DC3B24" w:rsidRPr="00E45CDE">
              <w:rPr>
                <w:rFonts w:ascii="Arial" w:hAnsi="Arial" w:cs="Arial"/>
                <w:noProof/>
                <w:webHidden/>
                <w:sz w:val="24"/>
                <w:szCs w:val="24"/>
              </w:rPr>
              <w:tab/>
            </w:r>
            <w:r w:rsidR="00DC3B24" w:rsidRPr="00E45CDE">
              <w:rPr>
                <w:rFonts w:ascii="Arial" w:hAnsi="Arial" w:cs="Arial"/>
                <w:noProof/>
                <w:webHidden/>
                <w:sz w:val="24"/>
                <w:szCs w:val="24"/>
              </w:rPr>
              <w:fldChar w:fldCharType="begin"/>
            </w:r>
            <w:r w:rsidR="00DC3B24" w:rsidRPr="00E45CDE">
              <w:rPr>
                <w:rFonts w:ascii="Arial" w:hAnsi="Arial" w:cs="Arial"/>
                <w:noProof/>
                <w:webHidden/>
                <w:sz w:val="24"/>
                <w:szCs w:val="24"/>
              </w:rPr>
              <w:instrText xml:space="preserve"> PAGEREF _Toc513211463 \h </w:instrText>
            </w:r>
            <w:r w:rsidR="00DC3B24" w:rsidRPr="00E45CDE">
              <w:rPr>
                <w:rFonts w:ascii="Arial" w:hAnsi="Arial" w:cs="Arial"/>
                <w:noProof/>
                <w:webHidden/>
                <w:sz w:val="24"/>
                <w:szCs w:val="24"/>
              </w:rPr>
            </w:r>
            <w:r w:rsidR="00DC3B24" w:rsidRPr="00E45CDE">
              <w:rPr>
                <w:rFonts w:ascii="Arial" w:hAnsi="Arial" w:cs="Arial"/>
                <w:noProof/>
                <w:webHidden/>
                <w:sz w:val="24"/>
                <w:szCs w:val="24"/>
              </w:rPr>
              <w:fldChar w:fldCharType="separate"/>
            </w:r>
            <w:r w:rsidR="00BE08A1">
              <w:rPr>
                <w:rFonts w:ascii="Arial" w:hAnsi="Arial" w:cs="Arial"/>
                <w:noProof/>
                <w:webHidden/>
                <w:sz w:val="24"/>
                <w:szCs w:val="24"/>
              </w:rPr>
              <w:t>55</w:t>
            </w:r>
            <w:r w:rsidR="00DC3B24" w:rsidRPr="00E45CDE">
              <w:rPr>
                <w:rFonts w:ascii="Arial" w:hAnsi="Arial" w:cs="Arial"/>
                <w:noProof/>
                <w:webHidden/>
                <w:sz w:val="24"/>
                <w:szCs w:val="24"/>
              </w:rPr>
              <w:fldChar w:fldCharType="end"/>
            </w:r>
          </w:hyperlink>
        </w:p>
        <w:p w:rsidR="00DC3B24" w:rsidRPr="00E45CDE" w:rsidRDefault="009354F4" w:rsidP="00E45CDE">
          <w:pPr>
            <w:pStyle w:val="Sumrio3"/>
            <w:spacing w:line="240" w:lineRule="auto"/>
            <w:rPr>
              <w:rFonts w:ascii="Arial" w:eastAsiaTheme="minorEastAsia" w:hAnsi="Arial" w:cs="Arial"/>
              <w:sz w:val="24"/>
              <w:szCs w:val="24"/>
              <w:lang w:eastAsia="pt-BR"/>
            </w:rPr>
          </w:pPr>
          <w:hyperlink w:anchor="_Toc513211464" w:history="1">
            <w:r w:rsidR="00DC3B24" w:rsidRPr="00E45CDE">
              <w:rPr>
                <w:rStyle w:val="Hyperlink"/>
                <w:rFonts w:ascii="Arial" w:hAnsi="Arial" w:cs="Arial"/>
                <w:sz w:val="24"/>
                <w:szCs w:val="24"/>
              </w:rPr>
              <w:t>7.1. Situações em que não é necessário a autorização do Poder Público Municipal</w:t>
            </w:r>
            <w:r w:rsidR="00DC3B24" w:rsidRPr="00E45CDE">
              <w:rPr>
                <w:rFonts w:ascii="Arial" w:hAnsi="Arial" w:cs="Arial"/>
                <w:webHidden/>
                <w:sz w:val="24"/>
                <w:szCs w:val="24"/>
              </w:rPr>
              <w:tab/>
            </w:r>
            <w:r w:rsidR="00DC3B24" w:rsidRPr="00E45CDE">
              <w:rPr>
                <w:rFonts w:ascii="Arial" w:hAnsi="Arial" w:cs="Arial"/>
                <w:webHidden/>
                <w:sz w:val="24"/>
                <w:szCs w:val="24"/>
              </w:rPr>
              <w:fldChar w:fldCharType="begin"/>
            </w:r>
            <w:r w:rsidR="00DC3B24" w:rsidRPr="00E45CDE">
              <w:rPr>
                <w:rFonts w:ascii="Arial" w:hAnsi="Arial" w:cs="Arial"/>
                <w:webHidden/>
                <w:sz w:val="24"/>
                <w:szCs w:val="24"/>
              </w:rPr>
              <w:instrText xml:space="preserve"> PAGEREF _Toc513211464 \h </w:instrText>
            </w:r>
            <w:r w:rsidR="00DC3B24" w:rsidRPr="00E45CDE">
              <w:rPr>
                <w:rFonts w:ascii="Arial" w:hAnsi="Arial" w:cs="Arial"/>
                <w:webHidden/>
                <w:sz w:val="24"/>
                <w:szCs w:val="24"/>
              </w:rPr>
            </w:r>
            <w:r w:rsidR="00DC3B24" w:rsidRPr="00E45CDE">
              <w:rPr>
                <w:rFonts w:ascii="Arial" w:hAnsi="Arial" w:cs="Arial"/>
                <w:webHidden/>
                <w:sz w:val="24"/>
                <w:szCs w:val="24"/>
              </w:rPr>
              <w:fldChar w:fldCharType="separate"/>
            </w:r>
            <w:r w:rsidR="00BE08A1">
              <w:rPr>
                <w:rFonts w:ascii="Arial" w:hAnsi="Arial" w:cs="Arial"/>
                <w:webHidden/>
                <w:sz w:val="24"/>
                <w:szCs w:val="24"/>
              </w:rPr>
              <w:t>55</w:t>
            </w:r>
            <w:r w:rsidR="00DC3B24" w:rsidRPr="00E45CDE">
              <w:rPr>
                <w:rFonts w:ascii="Arial" w:hAnsi="Arial" w:cs="Arial"/>
                <w:webHidden/>
                <w:sz w:val="24"/>
                <w:szCs w:val="24"/>
              </w:rPr>
              <w:fldChar w:fldCharType="end"/>
            </w:r>
          </w:hyperlink>
        </w:p>
        <w:p w:rsidR="00DC3B24" w:rsidRPr="00E45CDE" w:rsidRDefault="009354F4" w:rsidP="00E45CDE">
          <w:pPr>
            <w:pStyle w:val="Sumrio1"/>
            <w:spacing w:after="0" w:line="240" w:lineRule="auto"/>
            <w:rPr>
              <w:rFonts w:ascii="Arial" w:hAnsi="Arial" w:cs="Arial"/>
              <w:sz w:val="24"/>
              <w:szCs w:val="24"/>
            </w:rPr>
          </w:pPr>
          <w:hyperlink w:anchor="_Toc513211465" w:history="1">
            <w:r w:rsidR="00DC3B24" w:rsidRPr="00E45CDE">
              <w:rPr>
                <w:rStyle w:val="Hyperlink"/>
                <w:rFonts w:ascii="Arial" w:hAnsi="Arial" w:cs="Arial"/>
                <w:caps/>
                <w:noProof/>
                <w:sz w:val="24"/>
                <w:szCs w:val="24"/>
              </w:rPr>
              <w:t>8.Bibliografia</w:t>
            </w:r>
            <w:r w:rsidR="00DC3B24" w:rsidRPr="00E45CDE">
              <w:rPr>
                <w:rFonts w:ascii="Arial" w:hAnsi="Arial" w:cs="Arial"/>
                <w:noProof/>
                <w:webHidden/>
                <w:sz w:val="24"/>
                <w:szCs w:val="24"/>
              </w:rPr>
              <w:tab/>
            </w:r>
            <w:r w:rsidR="00DC3B24" w:rsidRPr="00E45CDE">
              <w:rPr>
                <w:rFonts w:ascii="Arial" w:hAnsi="Arial" w:cs="Arial"/>
                <w:noProof/>
                <w:webHidden/>
                <w:sz w:val="24"/>
                <w:szCs w:val="24"/>
              </w:rPr>
              <w:fldChar w:fldCharType="begin"/>
            </w:r>
            <w:r w:rsidR="00DC3B24" w:rsidRPr="00E45CDE">
              <w:rPr>
                <w:rFonts w:ascii="Arial" w:hAnsi="Arial" w:cs="Arial"/>
                <w:noProof/>
                <w:webHidden/>
                <w:sz w:val="24"/>
                <w:szCs w:val="24"/>
              </w:rPr>
              <w:instrText xml:space="preserve"> PAGEREF _Toc513211465 \h </w:instrText>
            </w:r>
            <w:r w:rsidR="00DC3B24" w:rsidRPr="00E45CDE">
              <w:rPr>
                <w:rFonts w:ascii="Arial" w:hAnsi="Arial" w:cs="Arial"/>
                <w:noProof/>
                <w:webHidden/>
                <w:sz w:val="24"/>
                <w:szCs w:val="24"/>
              </w:rPr>
            </w:r>
            <w:r w:rsidR="00DC3B24" w:rsidRPr="00E45CDE">
              <w:rPr>
                <w:rFonts w:ascii="Arial" w:hAnsi="Arial" w:cs="Arial"/>
                <w:noProof/>
                <w:webHidden/>
                <w:sz w:val="24"/>
                <w:szCs w:val="24"/>
              </w:rPr>
              <w:fldChar w:fldCharType="separate"/>
            </w:r>
            <w:r w:rsidR="00BE08A1">
              <w:rPr>
                <w:rFonts w:ascii="Arial" w:hAnsi="Arial" w:cs="Arial"/>
                <w:noProof/>
                <w:webHidden/>
                <w:sz w:val="24"/>
                <w:szCs w:val="24"/>
              </w:rPr>
              <w:t>55</w:t>
            </w:r>
            <w:r w:rsidR="00DC3B24" w:rsidRPr="00E45CDE">
              <w:rPr>
                <w:rFonts w:ascii="Arial" w:hAnsi="Arial" w:cs="Arial"/>
                <w:noProof/>
                <w:webHidden/>
                <w:sz w:val="24"/>
                <w:szCs w:val="24"/>
              </w:rPr>
              <w:fldChar w:fldCharType="end"/>
            </w:r>
          </w:hyperlink>
          <w:r w:rsidR="00DC3B24" w:rsidRPr="00E45CDE">
            <w:rPr>
              <w:rFonts w:ascii="Arial" w:hAnsi="Arial" w:cs="Arial"/>
              <w:sz w:val="24"/>
              <w:szCs w:val="24"/>
            </w:rPr>
            <w:fldChar w:fldCharType="end"/>
          </w:r>
        </w:p>
      </w:sdtContent>
    </w:sdt>
    <w:bookmarkEnd w:id="8" w:displacedByCustomXml="prev"/>
    <w:p w:rsidR="00DC3B24" w:rsidRDefault="00DC3B24" w:rsidP="00E45CDE">
      <w:pPr>
        <w:pStyle w:val="Ttulo1"/>
        <w:tabs>
          <w:tab w:val="left" w:pos="284"/>
        </w:tabs>
        <w:spacing w:before="0" w:beforeAutospacing="0" w:after="0" w:afterAutospacing="0"/>
        <w:jc w:val="both"/>
        <w:rPr>
          <w:rFonts w:ascii="Arial" w:hAnsi="Arial" w:cs="Arial"/>
          <w:b w:val="0"/>
          <w:caps/>
          <w:sz w:val="24"/>
          <w:szCs w:val="24"/>
        </w:rPr>
      </w:pPr>
      <w:bookmarkStart w:id="9" w:name="_Toc513211429"/>
    </w:p>
    <w:p w:rsidR="00480EC4" w:rsidRDefault="00480EC4" w:rsidP="00E45CDE">
      <w:pPr>
        <w:pStyle w:val="Ttulo1"/>
        <w:tabs>
          <w:tab w:val="left" w:pos="284"/>
        </w:tabs>
        <w:spacing w:before="0" w:beforeAutospacing="0" w:after="0" w:afterAutospacing="0"/>
        <w:jc w:val="both"/>
        <w:rPr>
          <w:rFonts w:ascii="Arial" w:hAnsi="Arial" w:cs="Arial"/>
          <w:b w:val="0"/>
          <w:caps/>
          <w:sz w:val="24"/>
          <w:szCs w:val="24"/>
        </w:rPr>
      </w:pPr>
    </w:p>
    <w:p w:rsidR="00480EC4" w:rsidRDefault="00480EC4" w:rsidP="00E45CDE">
      <w:pPr>
        <w:pStyle w:val="Ttulo1"/>
        <w:tabs>
          <w:tab w:val="left" w:pos="284"/>
        </w:tabs>
        <w:spacing w:before="0" w:beforeAutospacing="0" w:after="0" w:afterAutospacing="0"/>
        <w:jc w:val="both"/>
        <w:rPr>
          <w:rFonts w:ascii="Arial" w:hAnsi="Arial" w:cs="Arial"/>
          <w:b w:val="0"/>
          <w:caps/>
          <w:sz w:val="24"/>
          <w:szCs w:val="24"/>
        </w:rPr>
      </w:pPr>
    </w:p>
    <w:p w:rsidR="00480EC4" w:rsidRPr="00E45CDE" w:rsidRDefault="00480EC4" w:rsidP="00E45CDE">
      <w:pPr>
        <w:pStyle w:val="Ttulo1"/>
        <w:tabs>
          <w:tab w:val="left" w:pos="284"/>
        </w:tabs>
        <w:spacing w:before="0" w:beforeAutospacing="0" w:after="0" w:afterAutospacing="0"/>
        <w:jc w:val="both"/>
        <w:rPr>
          <w:rFonts w:ascii="Arial" w:hAnsi="Arial" w:cs="Arial"/>
          <w:b w:val="0"/>
          <w:caps/>
          <w:sz w:val="24"/>
          <w:szCs w:val="24"/>
        </w:rPr>
      </w:pPr>
    </w:p>
    <w:p w:rsidR="00DC3B24" w:rsidRPr="00E45CDE" w:rsidRDefault="00DC3B24" w:rsidP="00E45CDE">
      <w:pPr>
        <w:pStyle w:val="Ttulo1"/>
        <w:keepNext/>
        <w:keepLines/>
        <w:numPr>
          <w:ilvl w:val="0"/>
          <w:numId w:val="12"/>
        </w:numPr>
        <w:tabs>
          <w:tab w:val="left" w:pos="284"/>
        </w:tabs>
        <w:spacing w:before="0" w:beforeAutospacing="0" w:after="0" w:afterAutospacing="0"/>
        <w:ind w:left="0" w:firstLine="0"/>
        <w:jc w:val="both"/>
        <w:rPr>
          <w:rFonts w:ascii="Arial" w:hAnsi="Arial" w:cs="Arial"/>
          <w:b w:val="0"/>
          <w:caps/>
          <w:sz w:val="24"/>
          <w:szCs w:val="24"/>
        </w:rPr>
      </w:pPr>
      <w:r w:rsidRPr="00E45CDE">
        <w:rPr>
          <w:rFonts w:ascii="Arial" w:hAnsi="Arial" w:cs="Arial"/>
          <w:caps/>
          <w:sz w:val="24"/>
          <w:szCs w:val="24"/>
        </w:rPr>
        <w:t>Introdução</w:t>
      </w:r>
      <w:bookmarkEnd w:id="9"/>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Uma boa arborização é essencial à qualidade de vida. Para melhorar a arborização da cidade são necessárias regras urbanísticas que garantam espaço para as árvores, assim como o desenvolvimento no Plano Diretor de normas de arborização e áreas verdes que orientem os projetos e a gestão do verde urbano no município. Além disso, são necessários investimentos financeiros e educativos, decisões administrativas e técnicas, esforços individuais e coletivos para a implementação de um programa eficiente de arborização urbana.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 Guia é um material de apoio às ações educativas e técnicas que visam contribuir para uma cidade com melhores índices de verde urbano e melhor qualidade ambiental.</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 Guia de Arborização Urbana é composto, pelas normas técnicas, por ilustrações esquemáticas de cada uma das regras estabelecidas em seu corpo, por uma listagem sucinta das espécies com potencial para uso em áreas públicas urbanas, assim como também daquelas inadequadas para tal fim, e por um resumo da legislação vigente em Bebedouro referente à vegetação.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Por se tratarem de diretrizes que visam tão somente alcançar uma boa qualidade para os projetos e para a implantação da arborização, tais orientações poderão, e deverão ser revistas e reeditadas sempre que se mostrarem, através de seu uso, ultrapassadas para o fim que se destinam.</w:t>
      </w:r>
    </w:p>
    <w:p w:rsidR="00DC3B24" w:rsidRPr="00E45CDE" w:rsidRDefault="00DC3B24" w:rsidP="00E45CDE">
      <w:pPr>
        <w:autoSpaceDE w:val="0"/>
        <w:autoSpaceDN w:val="0"/>
        <w:adjustRightInd w:val="0"/>
        <w:spacing w:after="0" w:line="240" w:lineRule="auto"/>
        <w:jc w:val="both"/>
        <w:rPr>
          <w:rFonts w:ascii="Arial" w:hAnsi="Arial" w:cs="Arial"/>
          <w:caps/>
          <w:sz w:val="24"/>
          <w:szCs w:val="24"/>
        </w:rPr>
      </w:pPr>
    </w:p>
    <w:p w:rsidR="00DC3B24" w:rsidRDefault="00DC3B24" w:rsidP="00E45CDE">
      <w:pPr>
        <w:autoSpaceDE w:val="0"/>
        <w:autoSpaceDN w:val="0"/>
        <w:adjustRightInd w:val="0"/>
        <w:spacing w:after="0" w:line="240" w:lineRule="auto"/>
        <w:jc w:val="both"/>
        <w:rPr>
          <w:rFonts w:ascii="Arial" w:hAnsi="Arial" w:cs="Arial"/>
          <w:caps/>
          <w:sz w:val="24"/>
          <w:szCs w:val="24"/>
        </w:rPr>
      </w:pPr>
    </w:p>
    <w:p w:rsidR="00480EC4" w:rsidRPr="00E45CDE" w:rsidRDefault="00480EC4" w:rsidP="00E45CDE">
      <w:pPr>
        <w:autoSpaceDE w:val="0"/>
        <w:autoSpaceDN w:val="0"/>
        <w:adjustRightInd w:val="0"/>
        <w:spacing w:after="0" w:line="240" w:lineRule="auto"/>
        <w:jc w:val="both"/>
        <w:rPr>
          <w:rFonts w:ascii="Arial" w:hAnsi="Arial" w:cs="Arial"/>
          <w:caps/>
          <w:sz w:val="24"/>
          <w:szCs w:val="24"/>
        </w:rPr>
      </w:pPr>
    </w:p>
    <w:p w:rsidR="00DC3B24" w:rsidRPr="00E45CDE" w:rsidRDefault="00DC3B24" w:rsidP="00E45CDE">
      <w:pPr>
        <w:pStyle w:val="Ttulo1"/>
        <w:keepNext/>
        <w:keepLines/>
        <w:numPr>
          <w:ilvl w:val="0"/>
          <w:numId w:val="12"/>
        </w:numPr>
        <w:tabs>
          <w:tab w:val="left" w:pos="284"/>
        </w:tabs>
        <w:spacing w:before="0" w:beforeAutospacing="0" w:after="0" w:afterAutospacing="0"/>
        <w:ind w:left="0" w:firstLine="0"/>
        <w:jc w:val="both"/>
        <w:rPr>
          <w:rFonts w:ascii="Arial" w:hAnsi="Arial" w:cs="Arial"/>
          <w:b w:val="0"/>
          <w:caps/>
          <w:sz w:val="24"/>
          <w:szCs w:val="24"/>
        </w:rPr>
      </w:pPr>
      <w:bookmarkStart w:id="10" w:name="_Toc513211430"/>
      <w:r w:rsidRPr="00E45CDE">
        <w:rPr>
          <w:rFonts w:ascii="Arial" w:hAnsi="Arial" w:cs="Arial"/>
          <w:caps/>
          <w:sz w:val="24"/>
          <w:szCs w:val="24"/>
        </w:rPr>
        <w:t>Princípios básicos para o projeto de arborização urbana</w:t>
      </w:r>
      <w:bookmarkEnd w:id="10"/>
    </w:p>
    <w:p w:rsidR="00DC3B24" w:rsidRPr="00E45CDE" w:rsidRDefault="00DC3B24" w:rsidP="00E45CDE">
      <w:pPr>
        <w:autoSpaceDE w:val="0"/>
        <w:autoSpaceDN w:val="0"/>
        <w:adjustRightInd w:val="0"/>
        <w:spacing w:after="0" w:line="240" w:lineRule="auto"/>
        <w:jc w:val="both"/>
        <w:rPr>
          <w:rFonts w:ascii="Arial" w:hAnsi="Arial" w:cs="Arial"/>
          <w:b/>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 projeto de arborização deve, por princípio, respeitar os valores culturais, ambientais e de memória da cidade. Deve, ainda, considerar sua ação potencial de proporcionar conforto para as moradias, “sombreamento”, abrigo e alimento para avifauna, diversidade biológica, diminuição da poluição, condições de permeabilidade do solo e paisagem, contribuindo para a melhoria das condições urbanísticas.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Em vias públicas, para que não haja ocupação conflitante no mesmo espaço, é necessário, antes da elaboração do projeto: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Consultar os órgãos responsáveis pelo licenciamento de obras e instalação de equipamentos em vias públicas, como por exemplo: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Departamento de Planejamento e Desenvolvimento Urbano - DEPLAN</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Serviço Autônomo de Água e Esgoto de Bebedouro - SAAEB</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Levantar a situação existente nos logradouros envolvidos, incluindo informações como a vegetação arbórea, as características da via (expressa, local, secundária, principal), as instalações, equipamentos e mobiliários urbanos subterrâneos e aéreos (como rede de água, de esgoto, de eletricidade, cabos, fibras óticas, telefones públicos, placas de sinalização viária/trânsito entre outros), e o recuo das edificações.</w:t>
      </w:r>
    </w:p>
    <w:p w:rsidR="00DC3B24"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Sensibilizar a população visando seu comprometimento e à participação.</w:t>
      </w:r>
    </w:p>
    <w:p w:rsidR="00480EC4" w:rsidRPr="00E45CDE" w:rsidRDefault="00480EC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pStyle w:val="Ttulo1"/>
        <w:tabs>
          <w:tab w:val="left" w:pos="284"/>
        </w:tabs>
        <w:spacing w:before="0" w:beforeAutospacing="0" w:after="0" w:afterAutospacing="0"/>
        <w:jc w:val="both"/>
        <w:rPr>
          <w:rFonts w:ascii="Arial" w:hAnsi="Arial" w:cs="Arial"/>
          <w:b w:val="0"/>
          <w:caps/>
          <w:sz w:val="24"/>
          <w:szCs w:val="24"/>
        </w:rPr>
      </w:pPr>
      <w:bookmarkStart w:id="11" w:name="_Toc513211431"/>
      <w:r w:rsidRPr="00E45CDE">
        <w:rPr>
          <w:rFonts w:ascii="Arial" w:hAnsi="Arial" w:cs="Arial"/>
          <w:sz w:val="24"/>
          <w:szCs w:val="24"/>
        </w:rPr>
        <w:t xml:space="preserve">III- </w:t>
      </w:r>
      <w:r w:rsidRPr="00E45CDE">
        <w:rPr>
          <w:rFonts w:ascii="Arial" w:hAnsi="Arial" w:cs="Arial"/>
          <w:caps/>
          <w:sz w:val="24"/>
          <w:szCs w:val="24"/>
        </w:rPr>
        <w:t>Implantação da arborização em vias públicas</w:t>
      </w:r>
      <w:bookmarkEnd w:id="11"/>
    </w:p>
    <w:p w:rsidR="00DC3B24" w:rsidRDefault="00DC3B24" w:rsidP="00480EC4">
      <w:pPr>
        <w:pStyle w:val="Ttulo2"/>
        <w:numPr>
          <w:ilvl w:val="0"/>
          <w:numId w:val="16"/>
        </w:numPr>
        <w:spacing w:before="0" w:beforeAutospacing="0" w:after="0" w:afterAutospacing="0"/>
        <w:jc w:val="both"/>
        <w:rPr>
          <w:rFonts w:ascii="Arial" w:hAnsi="Arial" w:cs="Arial"/>
          <w:sz w:val="24"/>
          <w:szCs w:val="24"/>
        </w:rPr>
      </w:pPr>
      <w:bookmarkStart w:id="12" w:name="_Toc513211432"/>
      <w:r w:rsidRPr="00E45CDE">
        <w:rPr>
          <w:rFonts w:ascii="Arial" w:hAnsi="Arial" w:cs="Arial"/>
          <w:sz w:val="24"/>
          <w:szCs w:val="24"/>
        </w:rPr>
        <w:t>PRECEITOS BÁSICOS PARA ARBORIZAÇÃO EM VIAS PÚBLICAS</w:t>
      </w:r>
      <w:bookmarkEnd w:id="12"/>
    </w:p>
    <w:p w:rsidR="00480EC4" w:rsidRPr="00E45CDE" w:rsidRDefault="00480EC4" w:rsidP="00480EC4">
      <w:pPr>
        <w:pStyle w:val="Ttulo2"/>
        <w:spacing w:before="0" w:beforeAutospacing="0" w:after="0" w:afterAutospacing="0"/>
        <w:ind w:left="720"/>
        <w:jc w:val="both"/>
        <w:rPr>
          <w:rFonts w:ascii="Arial" w:hAnsi="Arial" w:cs="Arial"/>
          <w:b w:val="0"/>
          <w:sz w:val="24"/>
          <w:szCs w:val="24"/>
        </w:rPr>
      </w:pPr>
    </w:p>
    <w:p w:rsidR="00DC3B24" w:rsidRPr="00E45CDE" w:rsidRDefault="00DC3B24" w:rsidP="00E45CDE">
      <w:pPr>
        <w:autoSpaceDE w:val="0"/>
        <w:autoSpaceDN w:val="0"/>
        <w:adjustRightInd w:val="0"/>
        <w:spacing w:after="0" w:line="240" w:lineRule="auto"/>
        <w:jc w:val="both"/>
        <w:rPr>
          <w:rFonts w:ascii="Arial" w:hAnsi="Arial" w:cs="Arial"/>
          <w:i/>
          <w:iCs/>
          <w:sz w:val="24"/>
          <w:szCs w:val="24"/>
        </w:rPr>
      </w:pPr>
    </w:p>
    <w:p w:rsidR="00DC3B24" w:rsidRPr="00E45CDE" w:rsidRDefault="00DC3B24" w:rsidP="00E45CDE">
      <w:pPr>
        <w:pStyle w:val="Ttulo3"/>
        <w:spacing w:before="0" w:line="240" w:lineRule="auto"/>
        <w:rPr>
          <w:rFonts w:ascii="Arial" w:hAnsi="Arial" w:cs="Arial"/>
          <w:b/>
          <w:color w:val="auto"/>
        </w:rPr>
      </w:pPr>
      <w:bookmarkStart w:id="13" w:name="_Toc513211433"/>
      <w:bookmarkStart w:id="14" w:name="_Hlk504578703"/>
      <w:r w:rsidRPr="00E45CDE">
        <w:rPr>
          <w:rFonts w:ascii="Arial" w:hAnsi="Arial" w:cs="Arial"/>
          <w:b/>
          <w:color w:val="auto"/>
        </w:rPr>
        <w:t>1.1. Estabelecimento de canteiros e faixas permeáveis</w:t>
      </w:r>
      <w:bookmarkEnd w:id="13"/>
    </w:p>
    <w:bookmarkEnd w:id="14"/>
    <w:p w:rsidR="00DC3B24" w:rsidRPr="00E45CDE" w:rsidRDefault="00DC3B24" w:rsidP="00E45CDE">
      <w:pPr>
        <w:pStyle w:val="Ttulo2"/>
        <w:spacing w:before="0" w:beforeAutospacing="0" w:after="0" w:afterAutospacing="0"/>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xml:space="preserve">Em volta das árvores existentes deverá ser adotada uma área permeável, seja na forma de canteiro, faixa ou piso drenante, que permita a infiltração de água e a aeração do solo. </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xml:space="preserve">As dimensões recomendadas para essas áreas não impermeabilizadas, sempre que as características dos passeios ou canteiros centrais o permitirem, deverão ser de 1,28 m² para árvores de copa pequena (diâmetro em torno de 4,00 m) e de 1,92 m² para árvores de copa grande (diâmetro em torno de 8,00 m). </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 espaço livre mínimo para o trânsito de pedestre em passeios públicos deverá ser de 1,20 m de largura, conforme NBR 9050/2015.</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noProof/>
          <w:sz w:val="24"/>
          <w:szCs w:val="24"/>
          <w:lang w:eastAsia="pt-BR"/>
        </w:rPr>
        <mc:AlternateContent>
          <mc:Choice Requires="wps">
            <w:drawing>
              <wp:anchor distT="0" distB="0" distL="114300" distR="114300" simplePos="0" relativeHeight="251661312" behindDoc="0" locked="0" layoutInCell="1" allowOverlap="1" wp14:anchorId="41BA43BC" wp14:editId="21C56D3F">
                <wp:simplePos x="0" y="0"/>
                <wp:positionH relativeFrom="column">
                  <wp:posOffset>2234565</wp:posOffset>
                </wp:positionH>
                <wp:positionV relativeFrom="paragraph">
                  <wp:posOffset>1976755</wp:posOffset>
                </wp:positionV>
                <wp:extent cx="704850" cy="247650"/>
                <wp:effectExtent l="0" t="0" r="0" b="0"/>
                <wp:wrapNone/>
                <wp:docPr id="6" name="Caixa de Texto 6"/>
                <wp:cNvGraphicFramePr/>
                <a:graphic xmlns:a="http://schemas.openxmlformats.org/drawingml/2006/main">
                  <a:graphicData uri="http://schemas.microsoft.com/office/word/2010/wordprocessingShape">
                    <wps:wsp>
                      <wps:cNvSpPr txBox="1"/>
                      <wps:spPr>
                        <a:xfrm>
                          <a:off x="0" y="0"/>
                          <a:ext cx="704850" cy="247650"/>
                        </a:xfrm>
                        <a:prstGeom prst="rect">
                          <a:avLst/>
                        </a:prstGeom>
                        <a:solidFill>
                          <a:schemeClr val="lt1"/>
                        </a:solidFill>
                        <a:ln w="6350">
                          <a:noFill/>
                        </a:ln>
                      </wps:spPr>
                      <wps:txbx>
                        <w:txbxContent>
                          <w:p w:rsidR="00E45CDE" w:rsidRDefault="00E45CDE" w:rsidP="00DC3B24">
                            <w:r w:rsidRPr="00A934A0">
                              <w:t>1,92 m²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BA43BC" id="_x0000_t202" coordsize="21600,21600" o:spt="202" path="m,l,21600r21600,l21600,xe">
                <v:stroke joinstyle="miter"/>
                <v:path gradientshapeok="t" o:connecttype="rect"/>
              </v:shapetype>
              <v:shape id="Caixa de Texto 6" o:spid="_x0000_s1026" type="#_x0000_t202" style="position:absolute;left:0;text-align:left;margin-left:175.95pt;margin-top:155.65pt;width:55.5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X0pQwIAAH4EAAAOAAAAZHJzL2Uyb0RvYy54bWysVMFuGjEQvVfqP1i+NwuUkARliSgRVSWU&#10;REqqnI3XGyx5Pa5t2KVf32cvkDTtqerFjD2zb+a9meH6pmsM2ykfNNmSD88GnCkrqdL2peTfn5af&#10;LjkLUdhKGLKq5HsV+M3s44fr1k3ViDZkKuUZQGyYtq7kmxjdtCiC3KhGhDNyysJZk29ExNW/FJUX&#10;LdAbU4wGg0nRkq+cJ6lCwOtt7+SzjF/XSsb7ug4qMlNy1Bbz6fO5TmcxuxbTFy/cRstDGeIfqmiE&#10;tkh6groVUbCt139ANVp6ClTHM0lNQXWtpcocwGY4eMfmcSOcylwgTnAnmcL/g5V3uwfPdFXyCWdW&#10;NGjRQuhOsEqxJ9VFYpOkUevCFKGPDsGx+0Iden18D3hM1LvaN+kXpBj8UHt/UhhITOLxYjC+PIdH&#10;wjUaX0xgA714/dj5EL8qalgySu7RwKyr2K1C7EOPISlXIKOrpTYmX9LQqIXxbCfQbhNziQD/LcpY&#10;1oLtZ6ROH1lKn/fIxqKWRLWnlKzYrbsD/zVVe9D31A9RcHKpUeRKhPggPKYGvLAJ8R5HbQhJ6GBx&#10;tiH/82/vKR7NhJezFlNY8vBjK7zizHyzaPPVcDxOY5sv4/OLES7+rWf91mO3zYLAfIidczKbKT6a&#10;o1l7ap6xMPOUFS5hJXKXPB7NRex3Awsn1XyegzCoTsSVfXQyQSfRUgueumfh3aFPEQ2+o+O8ium7&#10;dvWxvdzzbaRa514mgXtVD7pjyPM0HBYybdHbe456/duY/QIAAP//AwBQSwMEFAAGAAgAAAAhAI30&#10;fqPhAAAACwEAAA8AAABkcnMvZG93bnJldi54bWxMj0tPwzAQhO9I/Adrkbgg6qSmBUKcCiEeEjca&#10;HuLmxksSEa+j2E3Cv2d7gtvuzmj2m3wzu06MOITWk4Z0kYBAqrxtqdbwWj6cX4EI0ZA1nSfU8IMB&#10;NsXxUW4y6yd6wXEba8EhFDKjoYmxz6QMVYPOhIXvkVj78oMzkdehlnYwE4e7Ti6TZC2daYk/NKbH&#10;uwar7+3eafg8qz+ew/z4NqmV6u+fxvLy3ZZan57MtzcgIs7xzwwHfEaHgpl2fk82iE6DWqXXbOUh&#10;TRUIdlysl3zZHaREgSxy+b9D8QsAAP//AwBQSwECLQAUAAYACAAAACEAtoM4kv4AAADhAQAAEwAA&#10;AAAAAAAAAAAAAAAAAAAAW0NvbnRlbnRfVHlwZXNdLnhtbFBLAQItABQABgAIAAAAIQA4/SH/1gAA&#10;AJQBAAALAAAAAAAAAAAAAAAAAC8BAABfcmVscy8ucmVsc1BLAQItABQABgAIAAAAIQDBPX0pQwIA&#10;AH4EAAAOAAAAAAAAAAAAAAAAAC4CAABkcnMvZTJvRG9jLnhtbFBLAQItABQABgAIAAAAIQCN9H6j&#10;4QAAAAsBAAAPAAAAAAAAAAAAAAAAAJ0EAABkcnMvZG93bnJldi54bWxQSwUGAAAAAAQABADzAAAA&#10;qwUAAAAA&#10;" fillcolor="white [3201]" stroked="f" strokeweight=".5pt">
                <v:textbox>
                  <w:txbxContent>
                    <w:p w:rsidR="00E45CDE" w:rsidRDefault="00E45CDE" w:rsidP="00DC3B24">
                      <w:r w:rsidRPr="00A934A0">
                        <w:t>1,92 m²</w:t>
                      </w:r>
                    </w:p>
                  </w:txbxContent>
                </v:textbox>
              </v:shape>
            </w:pict>
          </mc:Fallback>
        </mc:AlternateContent>
      </w:r>
      <w:r w:rsidRPr="00E45CDE">
        <w:rPr>
          <w:rFonts w:ascii="Arial" w:hAnsi="Arial" w:cs="Arial"/>
          <w:noProof/>
          <w:sz w:val="24"/>
          <w:szCs w:val="24"/>
          <w:lang w:eastAsia="pt-BR"/>
        </w:rPr>
        <mc:AlternateContent>
          <mc:Choice Requires="wps">
            <w:drawing>
              <wp:anchor distT="0" distB="0" distL="114300" distR="114300" simplePos="0" relativeHeight="251660288" behindDoc="0" locked="0" layoutInCell="1" allowOverlap="1" wp14:anchorId="2DFCDD95" wp14:editId="58CD72D8">
                <wp:simplePos x="0" y="0"/>
                <wp:positionH relativeFrom="column">
                  <wp:posOffset>3234690</wp:posOffset>
                </wp:positionH>
                <wp:positionV relativeFrom="paragraph">
                  <wp:posOffset>2214880</wp:posOffset>
                </wp:positionV>
                <wp:extent cx="704850" cy="247650"/>
                <wp:effectExtent l="0" t="0" r="0" b="0"/>
                <wp:wrapNone/>
                <wp:docPr id="5" name="Caixa de Texto 5"/>
                <wp:cNvGraphicFramePr/>
                <a:graphic xmlns:a="http://schemas.openxmlformats.org/drawingml/2006/main">
                  <a:graphicData uri="http://schemas.microsoft.com/office/word/2010/wordprocessingShape">
                    <wps:wsp>
                      <wps:cNvSpPr txBox="1"/>
                      <wps:spPr>
                        <a:xfrm>
                          <a:off x="0" y="0"/>
                          <a:ext cx="704850" cy="247650"/>
                        </a:xfrm>
                        <a:prstGeom prst="rect">
                          <a:avLst/>
                        </a:prstGeom>
                        <a:solidFill>
                          <a:schemeClr val="lt1"/>
                        </a:solidFill>
                        <a:ln w="6350">
                          <a:noFill/>
                        </a:ln>
                      </wps:spPr>
                      <wps:txbx>
                        <w:txbxContent>
                          <w:p w:rsidR="00E45CDE" w:rsidRDefault="00E45CDE" w:rsidP="00DC3B24">
                            <w:r>
                              <w:t>1,28 m²</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FCDD95" id="Caixa de Texto 5" o:spid="_x0000_s1027" type="#_x0000_t202" style="position:absolute;left:0;text-align:left;margin-left:254.7pt;margin-top:174.4pt;width:55.5pt;height:1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NpycRgIAAIUEAAAOAAAAZHJzL2Uyb0RvYy54bWysVE1vGjEQvVfqf7B8bxYo5AOxRJQoVaUo&#10;iUSqnI3XC5a8Htc27Ka/vs9eIGnaU9WLGXtm38y8N8PsumsM2ysfNNmSD88GnCkrqdJ2U/LvT7ef&#10;LjkLUdhKGLKq5C8q8Ov5xw+z1k3ViLZkKuUZQGyYtq7k2xjdtCiC3KpGhDNyysJZk29ExNVvisqL&#10;FuiNKUaDwXnRkq+cJ6lCwOtN7+TzjF/XSsaHug4qMlNy1Bbz6fO5Tmcxn4npxgu31fJQhviHKhqh&#10;LZKeoG5EFGzn9R9QjZaeAtXxTFJTUF1rqXIP6GY4eNfNaiucyr2AnOBONIX/Byvv94+e6arkE86s&#10;aCDRUuhOsEqxJ9VFYpPEUevCFKErh+DYfaEOWh/fAx5T613tm/SLphj8YPvlxDCQmMTjxWB8OYFH&#10;wjUaX5zDBnrx+rHzIX5V1LBklNxDwMyr2N+F2IceQ1KuQEZXt9qYfElDo5bGs72A3CbmEgH+W5Sx&#10;rC35+WekTh9ZSp/3yMailtRq31KyYrfuMj2ndtdUvYAFT/0sBSdvNWq9EyE+Co/hQXtYiPiAozaE&#10;XHSwONuS//m39xQPTeHlrMUwljz82AmvODPfLNS+Go7HaXrzZTy5GOHi33rWbz121ywJBAyxek5m&#10;M8VHczRrT80z9maRssIlrETuksejuYz9imDvpFoschDm1Yl4Z1dOJujEXVLiqXsW3h3kitD5no5j&#10;K6bvVOtje9YXu0i1zpImnntWD/Rj1vNQHPYyLdPbe456/feY/wIAAP//AwBQSwMEFAAGAAgAAAAh&#10;AGY6PsPhAAAACwEAAA8AAABkcnMvZG93bnJldi54bWxMj01Pg0AQhu8m/ofNmHgx7WLpByJLY4za&#10;xJularxt2RGI7Cxht4D/3vGkx3nnyfuRbSfbigF73zhScD2PQCCVzjRUKTgUj7MEhA+ajG4doYJv&#10;9LDNz88ynRo30gsO+1AJNiGfagV1CF0qpS9rtNrPXYfEv0/XWx347Ctpej2yuW3lIorW0uqGOKHW&#10;Hd7XWH7tT1bBx1X1/uynp9cxXsXdw24oNm+mUOryYrq7BRFwCn8w/Nbn6pBzp6M7kfGiVbCKbpaM&#10;KoiXCW9gYr2IWDmykmwSkHkm/2/IfwAAAP//AwBQSwECLQAUAAYACAAAACEAtoM4kv4AAADhAQAA&#10;EwAAAAAAAAAAAAAAAAAAAAAAW0NvbnRlbnRfVHlwZXNdLnhtbFBLAQItABQABgAIAAAAIQA4/SH/&#10;1gAAAJQBAAALAAAAAAAAAAAAAAAAAC8BAABfcmVscy8ucmVsc1BLAQItABQABgAIAAAAIQC3Npyc&#10;RgIAAIUEAAAOAAAAAAAAAAAAAAAAAC4CAABkcnMvZTJvRG9jLnhtbFBLAQItABQABgAIAAAAIQBm&#10;Oj7D4QAAAAsBAAAPAAAAAAAAAAAAAAAAAKAEAABkcnMvZG93bnJldi54bWxQSwUGAAAAAAQABADz&#10;AAAArgUAAAAA&#10;" fillcolor="white [3201]" stroked="f" strokeweight=".5pt">
                <v:textbox>
                  <w:txbxContent>
                    <w:p w:rsidR="00E45CDE" w:rsidRDefault="00E45CDE" w:rsidP="00DC3B24">
                      <w:r>
                        <w:t>1,28 m²</w:t>
                      </w:r>
                    </w:p>
                  </w:txbxContent>
                </v:textbox>
              </v:shape>
            </w:pict>
          </mc:Fallback>
        </mc:AlternateContent>
      </w:r>
      <w:r w:rsidRPr="00E45CDE">
        <w:rPr>
          <w:rFonts w:ascii="Arial" w:hAnsi="Arial" w:cs="Arial"/>
          <w:noProof/>
          <w:sz w:val="24"/>
          <w:szCs w:val="24"/>
          <w:lang w:eastAsia="pt-BR"/>
        </w:rPr>
        <w:drawing>
          <wp:inline distT="0" distB="0" distL="0" distR="0" wp14:anchorId="5CBBC0E1" wp14:editId="29E34D9C">
            <wp:extent cx="5400040" cy="2796599"/>
            <wp:effectExtent l="0" t="0" r="0" b="381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0040" cy="2796599"/>
                    </a:xfrm>
                    <a:prstGeom prst="rect">
                      <a:avLst/>
                    </a:prstGeom>
                    <a:noFill/>
                    <a:ln>
                      <a:noFill/>
                    </a:ln>
                  </pic:spPr>
                </pic:pic>
              </a:graphicData>
            </a:graphic>
          </wp:inline>
        </w:drawing>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 canteiro da árvore é definido para calçadas com largura mínima de 2,00 m e para árvores de copa pequena e grande.</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pStyle w:val="Ttulo2"/>
        <w:spacing w:before="0" w:beforeAutospacing="0" w:after="0" w:afterAutospacing="0"/>
        <w:jc w:val="both"/>
        <w:rPr>
          <w:rFonts w:ascii="Arial" w:hAnsi="Arial" w:cs="Arial"/>
          <w:b w:val="0"/>
          <w:sz w:val="24"/>
          <w:szCs w:val="24"/>
        </w:rPr>
      </w:pPr>
      <w:bookmarkStart w:id="15" w:name="_Toc513211434"/>
      <w:bookmarkStart w:id="16" w:name="_Hlk504578615"/>
      <w:r w:rsidRPr="00E45CDE">
        <w:rPr>
          <w:rFonts w:ascii="Arial" w:hAnsi="Arial" w:cs="Arial"/>
          <w:sz w:val="24"/>
          <w:szCs w:val="24"/>
        </w:rPr>
        <w:t xml:space="preserve">2. </w:t>
      </w:r>
      <w:r w:rsidRPr="00E45CDE">
        <w:rPr>
          <w:rFonts w:ascii="Arial" w:hAnsi="Arial" w:cs="Arial"/>
          <w:caps/>
          <w:sz w:val="24"/>
          <w:szCs w:val="24"/>
        </w:rPr>
        <w:t>Definição das Espécies</w:t>
      </w:r>
      <w:bookmarkEnd w:id="15"/>
    </w:p>
    <w:bookmarkEnd w:id="16"/>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 partir da análise do local, serão escolhidas as espécies adequadas para o plantio no logradouro público, bem como será definido o seu espaçamento.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Para efeito da aplicação destas normas, as espécies são caracterizadas como: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nativas ou exóticas de pequeno porte (até 5,00 m de altura) ou arbustivas conduzidas. Ver Tabela 1.</w:t>
      </w:r>
    </w:p>
    <w:p w:rsidR="00480EC4" w:rsidRDefault="00480EC4" w:rsidP="00E45CDE">
      <w:pPr>
        <w:autoSpaceDE w:val="0"/>
        <w:autoSpaceDN w:val="0"/>
        <w:adjustRightInd w:val="0"/>
        <w:spacing w:after="0" w:line="240" w:lineRule="auto"/>
        <w:jc w:val="both"/>
        <w:rPr>
          <w:rFonts w:ascii="Arial" w:hAnsi="Arial" w:cs="Arial"/>
          <w:sz w:val="24"/>
          <w:szCs w:val="24"/>
        </w:rPr>
      </w:pPr>
    </w:p>
    <w:p w:rsidR="00480EC4" w:rsidRDefault="00480EC4" w:rsidP="00E45CDE">
      <w:pPr>
        <w:autoSpaceDE w:val="0"/>
        <w:autoSpaceDN w:val="0"/>
        <w:adjustRightInd w:val="0"/>
        <w:spacing w:after="0" w:line="240" w:lineRule="auto"/>
        <w:jc w:val="both"/>
        <w:rPr>
          <w:rFonts w:ascii="Arial" w:hAnsi="Arial" w:cs="Arial"/>
          <w:sz w:val="24"/>
          <w:szCs w:val="24"/>
        </w:rPr>
      </w:pPr>
    </w:p>
    <w:p w:rsidR="00480EC4" w:rsidRDefault="00480EC4" w:rsidP="00E45CDE">
      <w:pPr>
        <w:autoSpaceDE w:val="0"/>
        <w:autoSpaceDN w:val="0"/>
        <w:adjustRightInd w:val="0"/>
        <w:spacing w:after="0" w:line="240" w:lineRule="auto"/>
        <w:jc w:val="both"/>
        <w:rPr>
          <w:rFonts w:ascii="Arial" w:hAnsi="Arial" w:cs="Arial"/>
          <w:sz w:val="24"/>
          <w:szCs w:val="24"/>
        </w:rPr>
      </w:pPr>
    </w:p>
    <w:p w:rsidR="00480EC4" w:rsidRDefault="00480EC4" w:rsidP="00E45CDE">
      <w:pPr>
        <w:autoSpaceDE w:val="0"/>
        <w:autoSpaceDN w:val="0"/>
        <w:adjustRightInd w:val="0"/>
        <w:spacing w:after="0" w:line="240" w:lineRule="auto"/>
        <w:jc w:val="both"/>
        <w:rPr>
          <w:rFonts w:ascii="Arial" w:hAnsi="Arial" w:cs="Arial"/>
          <w:sz w:val="24"/>
          <w:szCs w:val="24"/>
        </w:rPr>
      </w:pPr>
    </w:p>
    <w:p w:rsidR="00480EC4" w:rsidRDefault="00480EC4" w:rsidP="00E45CDE">
      <w:pPr>
        <w:autoSpaceDE w:val="0"/>
        <w:autoSpaceDN w:val="0"/>
        <w:adjustRightInd w:val="0"/>
        <w:spacing w:after="0" w:line="240" w:lineRule="auto"/>
        <w:jc w:val="both"/>
        <w:rPr>
          <w:rFonts w:ascii="Arial" w:hAnsi="Arial" w:cs="Arial"/>
          <w:sz w:val="24"/>
          <w:szCs w:val="24"/>
        </w:rPr>
      </w:pPr>
    </w:p>
    <w:p w:rsidR="00480EC4" w:rsidRDefault="00480EC4" w:rsidP="00E45CDE">
      <w:pPr>
        <w:autoSpaceDE w:val="0"/>
        <w:autoSpaceDN w:val="0"/>
        <w:adjustRightInd w:val="0"/>
        <w:spacing w:after="0" w:line="240" w:lineRule="auto"/>
        <w:jc w:val="both"/>
        <w:rPr>
          <w:rFonts w:ascii="Arial" w:hAnsi="Arial" w:cs="Arial"/>
          <w:sz w:val="24"/>
          <w:szCs w:val="24"/>
        </w:rPr>
      </w:pPr>
    </w:p>
    <w:p w:rsidR="00480EC4" w:rsidRDefault="00480EC4" w:rsidP="00E45CDE">
      <w:pPr>
        <w:autoSpaceDE w:val="0"/>
        <w:autoSpaceDN w:val="0"/>
        <w:adjustRightInd w:val="0"/>
        <w:spacing w:after="0" w:line="240" w:lineRule="auto"/>
        <w:jc w:val="both"/>
        <w:rPr>
          <w:rFonts w:ascii="Arial" w:hAnsi="Arial" w:cs="Arial"/>
          <w:sz w:val="24"/>
          <w:szCs w:val="24"/>
        </w:rPr>
      </w:pPr>
    </w:p>
    <w:p w:rsidR="00480EC4" w:rsidRDefault="00480EC4" w:rsidP="00E45CDE">
      <w:pPr>
        <w:autoSpaceDE w:val="0"/>
        <w:autoSpaceDN w:val="0"/>
        <w:adjustRightInd w:val="0"/>
        <w:spacing w:after="0" w:line="240" w:lineRule="auto"/>
        <w:jc w:val="both"/>
        <w:rPr>
          <w:rFonts w:ascii="Arial" w:hAnsi="Arial" w:cs="Arial"/>
          <w:sz w:val="24"/>
          <w:szCs w:val="24"/>
        </w:rPr>
      </w:pPr>
    </w:p>
    <w:p w:rsidR="00480EC4" w:rsidRDefault="00480EC4" w:rsidP="00E45CDE">
      <w:pPr>
        <w:autoSpaceDE w:val="0"/>
        <w:autoSpaceDN w:val="0"/>
        <w:adjustRightInd w:val="0"/>
        <w:spacing w:after="0" w:line="240" w:lineRule="auto"/>
        <w:jc w:val="both"/>
        <w:rPr>
          <w:rFonts w:ascii="Arial" w:hAnsi="Arial" w:cs="Arial"/>
          <w:sz w:val="24"/>
          <w:szCs w:val="24"/>
        </w:rPr>
      </w:pPr>
    </w:p>
    <w:p w:rsidR="00480EC4" w:rsidRPr="00E45CDE" w:rsidRDefault="00480EC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noProof/>
          <w:sz w:val="24"/>
          <w:szCs w:val="24"/>
          <w:lang w:eastAsia="pt-BR"/>
        </w:rPr>
        <mc:AlternateContent>
          <mc:Choice Requires="wps">
            <w:drawing>
              <wp:anchor distT="0" distB="0" distL="114300" distR="114300" simplePos="0" relativeHeight="251666432" behindDoc="0" locked="0" layoutInCell="1" allowOverlap="1" wp14:anchorId="1025134C" wp14:editId="7961F1DE">
                <wp:simplePos x="0" y="0"/>
                <wp:positionH relativeFrom="margin">
                  <wp:align>right</wp:align>
                </wp:positionH>
                <wp:positionV relativeFrom="paragraph">
                  <wp:posOffset>5179695</wp:posOffset>
                </wp:positionV>
                <wp:extent cx="2047875" cy="1104900"/>
                <wp:effectExtent l="0" t="0" r="9525" b="0"/>
                <wp:wrapNone/>
                <wp:docPr id="18" name="Caixa de Texto 18"/>
                <wp:cNvGraphicFramePr/>
                <a:graphic xmlns:a="http://schemas.openxmlformats.org/drawingml/2006/main">
                  <a:graphicData uri="http://schemas.microsoft.com/office/word/2010/wordprocessingShape">
                    <wps:wsp>
                      <wps:cNvSpPr txBox="1"/>
                      <wps:spPr>
                        <a:xfrm>
                          <a:off x="0" y="0"/>
                          <a:ext cx="2047875" cy="1104900"/>
                        </a:xfrm>
                        <a:prstGeom prst="rect">
                          <a:avLst/>
                        </a:prstGeom>
                        <a:solidFill>
                          <a:schemeClr val="lt1"/>
                        </a:solidFill>
                        <a:ln w="6350">
                          <a:noFill/>
                        </a:ln>
                      </wps:spPr>
                      <wps:txbx>
                        <w:txbxContent>
                          <w:p w:rsidR="00E45CDE" w:rsidRPr="009452A6" w:rsidRDefault="00E45CDE" w:rsidP="00DC3B24">
                            <w:pPr>
                              <w:autoSpaceDE w:val="0"/>
                              <w:autoSpaceDN w:val="0"/>
                              <w:adjustRightInd w:val="0"/>
                              <w:spacing w:after="0" w:line="240" w:lineRule="auto"/>
                              <w:jc w:val="both"/>
                              <w:rPr>
                                <w:rFonts w:cstheme="minorHAnsi"/>
                                <w:sz w:val="20"/>
                                <w:szCs w:val="20"/>
                              </w:rPr>
                            </w:pPr>
                            <w:r w:rsidRPr="009452A6">
                              <w:rPr>
                                <w:rFonts w:cstheme="minorHAnsi"/>
                                <w:b/>
                                <w:bCs/>
                                <w:sz w:val="20"/>
                                <w:szCs w:val="20"/>
                              </w:rPr>
                              <w:t xml:space="preserve">Árvore de </w:t>
                            </w:r>
                            <w:r>
                              <w:rPr>
                                <w:rFonts w:cstheme="minorHAnsi"/>
                                <w:b/>
                                <w:bCs/>
                                <w:sz w:val="20"/>
                                <w:szCs w:val="20"/>
                              </w:rPr>
                              <w:t>porte médio</w:t>
                            </w:r>
                            <w:r w:rsidRPr="009452A6">
                              <w:rPr>
                                <w:rFonts w:cstheme="minorHAnsi"/>
                                <w:b/>
                                <w:bCs/>
                                <w:sz w:val="20"/>
                                <w:szCs w:val="20"/>
                              </w:rPr>
                              <w:t xml:space="preserve">: </w:t>
                            </w:r>
                            <w:r w:rsidRPr="009452A6">
                              <w:rPr>
                                <w:rFonts w:cstheme="minorHAnsi"/>
                                <w:sz w:val="20"/>
                                <w:szCs w:val="20"/>
                              </w:rPr>
                              <w:t>espécies que na fase adulta atingem, no máximo, 5</w:t>
                            </w:r>
                            <w:r>
                              <w:rPr>
                                <w:rFonts w:cstheme="minorHAnsi"/>
                                <w:sz w:val="20"/>
                                <w:szCs w:val="20"/>
                              </w:rPr>
                              <w:t xml:space="preserve"> a 10</w:t>
                            </w:r>
                            <w:r w:rsidRPr="009452A6">
                              <w:rPr>
                                <w:rFonts w:cstheme="minorHAnsi"/>
                                <w:sz w:val="20"/>
                                <w:szCs w:val="20"/>
                              </w:rPr>
                              <w:t xml:space="preserve"> metros</w:t>
                            </w:r>
                            <w:r>
                              <w:rPr>
                                <w:rFonts w:cstheme="minorHAnsi"/>
                                <w:sz w:val="20"/>
                                <w:szCs w:val="20"/>
                              </w:rPr>
                              <w:t xml:space="preserve"> </w:t>
                            </w:r>
                            <w:r w:rsidRPr="009452A6">
                              <w:rPr>
                                <w:rFonts w:cstheme="minorHAnsi"/>
                                <w:sz w:val="20"/>
                                <w:szCs w:val="20"/>
                              </w:rPr>
                              <w:t xml:space="preserve">de altura e que possuem um diâmetro de copa* de </w:t>
                            </w:r>
                            <w:r>
                              <w:rPr>
                                <w:rFonts w:cstheme="minorHAnsi"/>
                                <w:sz w:val="20"/>
                                <w:szCs w:val="20"/>
                              </w:rPr>
                              <w:t>7</w:t>
                            </w:r>
                            <w:r w:rsidRPr="009452A6">
                              <w:rPr>
                                <w:rFonts w:cstheme="minorHAnsi"/>
                                <w:sz w:val="20"/>
                                <w:szCs w:val="20"/>
                              </w:rPr>
                              <w:t xml:space="preserve"> metros, em média.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25134C" id="Caixa de Texto 18" o:spid="_x0000_s1028" type="#_x0000_t202" style="position:absolute;left:0;text-align:left;margin-left:110.05pt;margin-top:407.85pt;width:161.25pt;height:87pt;z-index:25166643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6+mNSwIAAIkEAAAOAAAAZHJzL2Uyb0RvYy54bWysVE1v2zAMvQ/YfxB0X+1k6VdQp8hSdBhQ&#10;tAWSoWdFlhMBsqhJSuzu1+9JTtqu22nYRSZFih/vkb667lvD9soHTbbio5OSM2Ul1dpuKv59dfvp&#10;grMQha2FIasq/qwCv559/HDVuaka05ZMrTxDEBumnav4NkY3LYogt6oV4YScsjA25FsRofpNUXvR&#10;IXprinFZnhUd+dp5kioE3N4MRj7L8ZtGyfjQNEFFZiqO2mI+fT7X6SxmV2K68cJttTyUIf6hilZo&#10;i6QvoW5EFGzn9R+hWi09BWriiaS2oKbRUuUe0M2ofNfNciucyr0AnOBeYAr/L6y83z96pmtwB6as&#10;aMHRQuhesFqxleojMRiAUufCFM5LB/fYf6EeL473AZep+b7xbfqiLQY78H5+wRihmMTluJycX5yf&#10;ciZhG43KyWWZWShenzsf4ldFLUtCxT1IzNiK/V2IKAWuR5eULZDR9a02JitpcNTCeLYXoNzEXCRe&#10;/OZlLOsqfvb5tMyBLaXnQ2RjkSA1OzSVpNiv+wzR+Njwmupn4OBpmKfg5K1GrXcixEfhMUBoHUsR&#10;H3A0hpCLDhJnW/I//3af/MErrJx1GMiKhx874RVn5psF45ejySRNcFYmp+djKP6tZf3WYnftggDA&#10;COvnZBaTfzRHsfHUPmF35ikrTMJK5K54PIqLOKwJdk+q+Tw7YWadiHd26WQKnQBPTKz6J+Hdga4I&#10;pu/pOLpi+o61wTe9tDTfRWp0pjThPKB6gB/znpk+7GZaqLd69nr9g8x+AQAA//8DAFBLAwQUAAYA&#10;CAAAACEAkQvu/uAAAAAIAQAADwAAAGRycy9kb3ducmV2LnhtbEyPS0+EQBCE7yb+h0mbeDHusJAV&#10;Fmk2xvhIvLn4iLdZpgUi00OYWcB/73jSY6UqVV8Vu8X0YqLRdZYR1qsIBHFtdccNwkt1f5mBcF6x&#10;Vr1lQvgmB7vy9KRQubYzP9O0940IJexyhdB6P+RSurolo9zKDsTB+7SjUT7IsZF6VHMoN72Mo+hK&#10;GtVxWGjVQLct1V/7o0H4uGjen9zy8Donm2S4e5yq9E1XiOdny801CE+L/wvDL35AhzIwHeyRtRM9&#10;QjjiEbL1JgUR7CSONyAOCNtsm4IsC/n/QPkDAAD//wMAUEsBAi0AFAAGAAgAAAAhALaDOJL+AAAA&#10;4QEAABMAAAAAAAAAAAAAAAAAAAAAAFtDb250ZW50X1R5cGVzXS54bWxQSwECLQAUAAYACAAAACEA&#10;OP0h/9YAAACUAQAACwAAAAAAAAAAAAAAAAAvAQAAX3JlbHMvLnJlbHNQSwECLQAUAAYACAAAACEA&#10;3OvpjUsCAACJBAAADgAAAAAAAAAAAAAAAAAuAgAAZHJzL2Uyb0RvYy54bWxQSwECLQAUAAYACAAA&#10;ACEAkQvu/uAAAAAIAQAADwAAAAAAAAAAAAAAAAClBAAAZHJzL2Rvd25yZXYueG1sUEsFBgAAAAAE&#10;AAQA8wAAALIFAAAAAA==&#10;" fillcolor="white [3201]" stroked="f" strokeweight=".5pt">
                <v:textbox>
                  <w:txbxContent>
                    <w:p w:rsidR="00E45CDE" w:rsidRPr="009452A6" w:rsidRDefault="00E45CDE" w:rsidP="00DC3B24">
                      <w:pPr>
                        <w:autoSpaceDE w:val="0"/>
                        <w:autoSpaceDN w:val="0"/>
                        <w:adjustRightInd w:val="0"/>
                        <w:spacing w:after="0" w:line="240" w:lineRule="auto"/>
                        <w:jc w:val="both"/>
                        <w:rPr>
                          <w:rFonts w:cstheme="minorHAnsi"/>
                          <w:sz w:val="20"/>
                          <w:szCs w:val="20"/>
                        </w:rPr>
                      </w:pPr>
                      <w:r w:rsidRPr="009452A6">
                        <w:rPr>
                          <w:rFonts w:cstheme="minorHAnsi"/>
                          <w:b/>
                          <w:bCs/>
                          <w:sz w:val="20"/>
                          <w:szCs w:val="20"/>
                        </w:rPr>
                        <w:t xml:space="preserve">Árvore de </w:t>
                      </w:r>
                      <w:r>
                        <w:rPr>
                          <w:rFonts w:cstheme="minorHAnsi"/>
                          <w:b/>
                          <w:bCs/>
                          <w:sz w:val="20"/>
                          <w:szCs w:val="20"/>
                        </w:rPr>
                        <w:t>porte médio</w:t>
                      </w:r>
                      <w:r w:rsidRPr="009452A6">
                        <w:rPr>
                          <w:rFonts w:cstheme="minorHAnsi"/>
                          <w:b/>
                          <w:bCs/>
                          <w:sz w:val="20"/>
                          <w:szCs w:val="20"/>
                        </w:rPr>
                        <w:t xml:space="preserve">: </w:t>
                      </w:r>
                      <w:r w:rsidRPr="009452A6">
                        <w:rPr>
                          <w:rFonts w:cstheme="minorHAnsi"/>
                          <w:sz w:val="20"/>
                          <w:szCs w:val="20"/>
                        </w:rPr>
                        <w:t>espécies que na fase adulta atingem, no máximo, 5</w:t>
                      </w:r>
                      <w:r>
                        <w:rPr>
                          <w:rFonts w:cstheme="minorHAnsi"/>
                          <w:sz w:val="20"/>
                          <w:szCs w:val="20"/>
                        </w:rPr>
                        <w:t xml:space="preserve"> a 10</w:t>
                      </w:r>
                      <w:r w:rsidRPr="009452A6">
                        <w:rPr>
                          <w:rFonts w:cstheme="minorHAnsi"/>
                          <w:sz w:val="20"/>
                          <w:szCs w:val="20"/>
                        </w:rPr>
                        <w:t xml:space="preserve"> metros</w:t>
                      </w:r>
                      <w:r>
                        <w:rPr>
                          <w:rFonts w:cstheme="minorHAnsi"/>
                          <w:sz w:val="20"/>
                          <w:szCs w:val="20"/>
                        </w:rPr>
                        <w:t xml:space="preserve"> </w:t>
                      </w:r>
                      <w:r w:rsidRPr="009452A6">
                        <w:rPr>
                          <w:rFonts w:cstheme="minorHAnsi"/>
                          <w:sz w:val="20"/>
                          <w:szCs w:val="20"/>
                        </w:rPr>
                        <w:t xml:space="preserve">de altura e que possuem um diâmetro de copa* de </w:t>
                      </w:r>
                      <w:r>
                        <w:rPr>
                          <w:rFonts w:cstheme="minorHAnsi"/>
                          <w:sz w:val="20"/>
                          <w:szCs w:val="20"/>
                        </w:rPr>
                        <w:t>7</w:t>
                      </w:r>
                      <w:r w:rsidRPr="009452A6">
                        <w:rPr>
                          <w:rFonts w:cstheme="minorHAnsi"/>
                          <w:sz w:val="20"/>
                          <w:szCs w:val="20"/>
                        </w:rPr>
                        <w:t xml:space="preserve"> metros, em média.</w:t>
                      </w:r>
                    </w:p>
                  </w:txbxContent>
                </v:textbox>
                <w10:wrap anchorx="margin"/>
              </v:shape>
            </w:pict>
          </mc:Fallback>
        </mc:AlternateContent>
      </w:r>
      <w:r w:rsidRPr="00E45CDE">
        <w:rPr>
          <w:rFonts w:ascii="Arial" w:hAnsi="Arial" w:cs="Arial"/>
          <w:noProof/>
          <w:sz w:val="24"/>
          <w:szCs w:val="24"/>
          <w:lang w:eastAsia="pt-BR"/>
        </w:rPr>
        <mc:AlternateContent>
          <mc:Choice Requires="wps">
            <w:drawing>
              <wp:anchor distT="0" distB="0" distL="114300" distR="114300" simplePos="0" relativeHeight="251665408" behindDoc="0" locked="0" layoutInCell="1" allowOverlap="1" wp14:anchorId="3D88D8BF" wp14:editId="45EFDE0B">
                <wp:simplePos x="0" y="0"/>
                <wp:positionH relativeFrom="margin">
                  <wp:align>right</wp:align>
                </wp:positionH>
                <wp:positionV relativeFrom="paragraph">
                  <wp:posOffset>776605</wp:posOffset>
                </wp:positionV>
                <wp:extent cx="2047875" cy="1104900"/>
                <wp:effectExtent l="0" t="0" r="9525" b="0"/>
                <wp:wrapNone/>
                <wp:docPr id="16" name="Caixa de Texto 16"/>
                <wp:cNvGraphicFramePr/>
                <a:graphic xmlns:a="http://schemas.openxmlformats.org/drawingml/2006/main">
                  <a:graphicData uri="http://schemas.microsoft.com/office/word/2010/wordprocessingShape">
                    <wps:wsp>
                      <wps:cNvSpPr txBox="1"/>
                      <wps:spPr>
                        <a:xfrm>
                          <a:off x="0" y="0"/>
                          <a:ext cx="2047875" cy="1104900"/>
                        </a:xfrm>
                        <a:prstGeom prst="rect">
                          <a:avLst/>
                        </a:prstGeom>
                        <a:solidFill>
                          <a:schemeClr val="lt1"/>
                        </a:solidFill>
                        <a:ln w="6350">
                          <a:noFill/>
                        </a:ln>
                      </wps:spPr>
                      <wps:txbx>
                        <w:txbxContent>
                          <w:p w:rsidR="00E45CDE" w:rsidRPr="009452A6" w:rsidRDefault="00E45CDE" w:rsidP="00DC3B24">
                            <w:pPr>
                              <w:autoSpaceDE w:val="0"/>
                              <w:autoSpaceDN w:val="0"/>
                              <w:adjustRightInd w:val="0"/>
                              <w:spacing w:after="0" w:line="240" w:lineRule="auto"/>
                              <w:jc w:val="both"/>
                              <w:rPr>
                                <w:rFonts w:cstheme="minorHAnsi"/>
                                <w:sz w:val="20"/>
                                <w:szCs w:val="20"/>
                              </w:rPr>
                            </w:pPr>
                            <w:r w:rsidRPr="009452A6">
                              <w:rPr>
                                <w:rFonts w:cstheme="minorHAnsi"/>
                                <w:b/>
                                <w:bCs/>
                                <w:sz w:val="20"/>
                                <w:szCs w:val="20"/>
                              </w:rPr>
                              <w:t xml:space="preserve">Árvore de porte pequeno: </w:t>
                            </w:r>
                            <w:r w:rsidRPr="009452A6">
                              <w:rPr>
                                <w:rFonts w:cstheme="minorHAnsi"/>
                                <w:sz w:val="20"/>
                                <w:szCs w:val="20"/>
                              </w:rPr>
                              <w:t>espécies que na fase adulta atingem, no máximo, 5 metros</w:t>
                            </w:r>
                            <w:r>
                              <w:rPr>
                                <w:rFonts w:cstheme="minorHAnsi"/>
                                <w:sz w:val="20"/>
                                <w:szCs w:val="20"/>
                              </w:rPr>
                              <w:t xml:space="preserve"> </w:t>
                            </w:r>
                            <w:r w:rsidRPr="009452A6">
                              <w:rPr>
                                <w:rFonts w:cstheme="minorHAnsi"/>
                                <w:sz w:val="20"/>
                                <w:szCs w:val="20"/>
                              </w:rPr>
                              <w:t>de altura e que possuem um diâmetro de copa de 5 metros, em média.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88D8BF" id="Caixa de Texto 16" o:spid="_x0000_s1029" type="#_x0000_t202" style="position:absolute;left:0;text-align:left;margin-left:110.05pt;margin-top:61.15pt;width:161.25pt;height:87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u9HTAIAAIkEAAAOAAAAZHJzL2Uyb0RvYy54bWysVMlu2zAQvRfoPxC815IdO4sROXAdpCgQ&#10;JAGSImeaomICFIclaUvp1/eRsrO1p6IXaoYznOW9GZ1f9K1hO+WDJlvx8ajkTFlJtbZPFf/xcPXl&#10;lLMQha2FIasq/qwCv1h8/nTeubma0IZMrTxDEBvmnav4JkY3L4ogN6oVYUROWRgb8q2IUP1TUXvR&#10;IXpriklZHhcd+dp5kioE3F4ORr7I8ZtGyXjbNEFFZiqO2mI+fT7X6SwW52L+5IXbaLkvQ/xDFa3Q&#10;FklfQl2KKNjW6z9CtVp6CtTEkaS2oKbRUuUe0M24/NDN/UY4lXsBOMG9wBT+X1h5s7vzTNfg7pgz&#10;K1pwtBK6F6xW7EH1kRgMQKlzYQ7newf32H+lHi8O9wGXqfm+8W36oi0GO/B+fsEYoZjE5aScnpye&#10;zDiTsI3H5fSszCwUr8+dD/GbopYloeIeJGZsxe46RJQC14NLyhbI6PpKG5OVNDhqZTzbCVBuYi4S&#10;L955Gcu6ih8fzcoc2FJ6PkQ2FglSs0NTSYr9us8QHR0aXlP9DBw8DfMUnLzSqPVahHgnPAYIrWMp&#10;4i2OxhBy0V7ibEP+19/ukz94hZWzDgNZ8fBzK7zizHy3YPxsPJ2mCc7KdHYygeLfWtZvLXbbrggA&#10;jLF+TmYx+UdzEBtP7SN2Z5mywiSsRO6Kx4O4isOaYPekWi6zE2bWiXht751MoRPgiYmH/lF4t6cr&#10;gukbOoyumH9gbfBNLy0tt5EanSlNOA+o7uHHvGem97uZFuqtnr1e/yCL3wAAAP//AwBQSwMEFAAG&#10;AAgAAAAhAFzaXwrfAAAACAEAAA8AAABkcnMvZG93bnJldi54bWxMj81OwzAQhO9IvIO1SFxQ6+Co&#10;BUKcCiF+pN5oCoibGy9JRLyOYjcJb89yguPsrGa+yTez68SIQ2g9abhcJiCQKm9bqjXsy8fFNYgQ&#10;DVnTeUIN3xhgU5ye5CazfqIXHHexFhxCITMamhj7TMpQNehMWPoeib1PPzgTWQ61tIOZONx1UiXJ&#10;WjrTEjc0psf7Bquv3dFp+Lio37dhfnqd0lXaPzyP5dWbLbU+P5vvbkFEnOPfM/ziMzoUzHTwR7JB&#10;dBp4SOSrUikItlOlViAOGtTNOgVZ5PL/gOIHAAD//wMAUEsBAi0AFAAGAAgAAAAhALaDOJL+AAAA&#10;4QEAABMAAAAAAAAAAAAAAAAAAAAAAFtDb250ZW50X1R5cGVzXS54bWxQSwECLQAUAAYACAAAACEA&#10;OP0h/9YAAACUAQAACwAAAAAAAAAAAAAAAAAvAQAAX3JlbHMvLnJlbHNQSwECLQAUAAYACAAAACEA&#10;MKbvR0wCAACJBAAADgAAAAAAAAAAAAAAAAAuAgAAZHJzL2Uyb0RvYy54bWxQSwECLQAUAAYACAAA&#10;ACEAXNpfCt8AAAAIAQAADwAAAAAAAAAAAAAAAACmBAAAZHJzL2Rvd25yZXYueG1sUEsFBgAAAAAE&#10;AAQA8wAAALIFAAAAAA==&#10;" fillcolor="white [3201]" stroked="f" strokeweight=".5pt">
                <v:textbox>
                  <w:txbxContent>
                    <w:p w:rsidR="00E45CDE" w:rsidRPr="009452A6" w:rsidRDefault="00E45CDE" w:rsidP="00DC3B24">
                      <w:pPr>
                        <w:autoSpaceDE w:val="0"/>
                        <w:autoSpaceDN w:val="0"/>
                        <w:adjustRightInd w:val="0"/>
                        <w:spacing w:after="0" w:line="240" w:lineRule="auto"/>
                        <w:jc w:val="both"/>
                        <w:rPr>
                          <w:rFonts w:cstheme="minorHAnsi"/>
                          <w:sz w:val="20"/>
                          <w:szCs w:val="20"/>
                        </w:rPr>
                      </w:pPr>
                      <w:r w:rsidRPr="009452A6">
                        <w:rPr>
                          <w:rFonts w:cstheme="minorHAnsi"/>
                          <w:b/>
                          <w:bCs/>
                          <w:sz w:val="20"/>
                          <w:szCs w:val="20"/>
                        </w:rPr>
                        <w:t xml:space="preserve">Árvore de porte pequeno: </w:t>
                      </w:r>
                      <w:r w:rsidRPr="009452A6">
                        <w:rPr>
                          <w:rFonts w:cstheme="minorHAnsi"/>
                          <w:sz w:val="20"/>
                          <w:szCs w:val="20"/>
                        </w:rPr>
                        <w:t>espécies que na fase adulta atingem, no máximo, 5 metros</w:t>
                      </w:r>
                      <w:r>
                        <w:rPr>
                          <w:rFonts w:cstheme="minorHAnsi"/>
                          <w:sz w:val="20"/>
                          <w:szCs w:val="20"/>
                        </w:rPr>
                        <w:t xml:space="preserve"> </w:t>
                      </w:r>
                      <w:r w:rsidRPr="009452A6">
                        <w:rPr>
                          <w:rFonts w:cstheme="minorHAnsi"/>
                          <w:sz w:val="20"/>
                          <w:szCs w:val="20"/>
                        </w:rPr>
                        <w:t>de altura e que possuem um diâmetro de copa de 5 metros, em média.</w:t>
                      </w:r>
                    </w:p>
                  </w:txbxContent>
                </v:textbox>
                <w10:wrap anchorx="margin"/>
              </v:shape>
            </w:pict>
          </mc:Fallback>
        </mc:AlternateContent>
      </w:r>
      <w:r w:rsidRPr="00E45CDE">
        <w:rPr>
          <w:rFonts w:ascii="Arial" w:hAnsi="Arial" w:cs="Arial"/>
          <w:noProof/>
          <w:sz w:val="24"/>
          <w:szCs w:val="24"/>
          <w:lang w:eastAsia="pt-BR"/>
        </w:rPr>
        <w:drawing>
          <wp:inline distT="0" distB="0" distL="0" distR="0" wp14:anchorId="1E2630DA" wp14:editId="3A2CE167">
            <wp:extent cx="3152775" cy="3025140"/>
            <wp:effectExtent l="0" t="0" r="9525" b="3810"/>
            <wp:docPr id="19" name="Image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0">
                      <a:extLst>
                        <a:ext uri="{28A0092B-C50C-407E-A947-70E740481C1C}">
                          <a14:useLocalDpi xmlns:a14="http://schemas.microsoft.com/office/drawing/2010/main" val="0"/>
                        </a:ext>
                      </a:extLst>
                    </a:blip>
                    <a:srcRect b="8208"/>
                    <a:stretch/>
                  </pic:blipFill>
                  <pic:spPr bwMode="auto">
                    <a:xfrm>
                      <a:off x="0" y="0"/>
                      <a:ext cx="3152775" cy="3025140"/>
                    </a:xfrm>
                    <a:prstGeom prst="rect">
                      <a:avLst/>
                    </a:prstGeom>
                    <a:noFill/>
                    <a:ln>
                      <a:noFill/>
                    </a:ln>
                    <a:extLst>
                      <a:ext uri="{53640926-AAD7-44D8-BBD7-CCE9431645EC}">
                        <a14:shadowObscured xmlns:a14="http://schemas.microsoft.com/office/drawing/2010/main"/>
                      </a:ext>
                    </a:extLst>
                  </pic:spPr>
                </pic:pic>
              </a:graphicData>
            </a:graphic>
          </wp:inline>
        </w:drawing>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center"/>
        <w:rPr>
          <w:rFonts w:ascii="Arial" w:hAnsi="Arial" w:cs="Arial"/>
          <w:sz w:val="24"/>
          <w:szCs w:val="24"/>
        </w:rPr>
        <w:sectPr w:rsidR="00DC3B24" w:rsidRPr="00E45CDE" w:rsidSect="00E45CDE">
          <w:headerReference w:type="default" r:id="rId11"/>
          <w:footerReference w:type="default" r:id="rId12"/>
          <w:pgSz w:w="11906" w:h="16838"/>
          <w:pgMar w:top="1276" w:right="1701" w:bottom="1134" w:left="1418" w:header="142" w:footer="709" w:gutter="0"/>
          <w:cols w:space="708"/>
          <w:docGrid w:linePitch="360"/>
        </w:sectPr>
      </w:pPr>
    </w:p>
    <w:p w:rsidR="00DC3B24"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nativas ou exóticas de médio porte (5 a 10 m de altura). Ver Tabela 2.</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noProof/>
          <w:sz w:val="24"/>
          <w:szCs w:val="24"/>
          <w:lang w:eastAsia="pt-BR"/>
        </w:rPr>
        <w:drawing>
          <wp:inline distT="0" distB="0" distL="0" distR="0" wp14:anchorId="66D00DD3" wp14:editId="56AF3696">
            <wp:extent cx="2781300" cy="2977531"/>
            <wp:effectExtent l="0" t="0" r="0" b="0"/>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a:extLst>
                        <a:ext uri="{28A0092B-C50C-407E-A947-70E740481C1C}">
                          <a14:useLocalDpi xmlns:a14="http://schemas.microsoft.com/office/drawing/2010/main" val="0"/>
                        </a:ext>
                      </a:extLst>
                    </a:blip>
                    <a:srcRect b="12153"/>
                    <a:stretch/>
                  </pic:blipFill>
                  <pic:spPr bwMode="auto">
                    <a:xfrm>
                      <a:off x="0" y="0"/>
                      <a:ext cx="2788045" cy="2984752"/>
                    </a:xfrm>
                    <a:prstGeom prst="rect">
                      <a:avLst/>
                    </a:prstGeom>
                    <a:noFill/>
                    <a:ln>
                      <a:noFill/>
                    </a:ln>
                    <a:extLst>
                      <a:ext uri="{53640926-AAD7-44D8-BBD7-CCE9431645EC}">
                        <a14:shadowObscured xmlns:a14="http://schemas.microsoft.com/office/drawing/2010/main"/>
                      </a:ext>
                    </a:extLst>
                  </pic:spPr>
                </pic:pic>
              </a:graphicData>
            </a:graphic>
          </wp:inline>
        </w:drawing>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nativas ou exóticas de grande porte (&gt; que 10 m de altura). Ver Tabela 3.</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noProof/>
          <w:sz w:val="24"/>
          <w:szCs w:val="24"/>
          <w:lang w:eastAsia="pt-BR"/>
        </w:rPr>
        <mc:AlternateContent>
          <mc:Choice Requires="wps">
            <w:drawing>
              <wp:anchor distT="0" distB="0" distL="114300" distR="114300" simplePos="0" relativeHeight="251667456" behindDoc="0" locked="0" layoutInCell="1" allowOverlap="1" wp14:anchorId="1ACDF7A7" wp14:editId="6AA28F5E">
                <wp:simplePos x="0" y="0"/>
                <wp:positionH relativeFrom="margin">
                  <wp:align>right</wp:align>
                </wp:positionH>
                <wp:positionV relativeFrom="paragraph">
                  <wp:posOffset>396240</wp:posOffset>
                </wp:positionV>
                <wp:extent cx="2047875" cy="857250"/>
                <wp:effectExtent l="0" t="0" r="9525" b="0"/>
                <wp:wrapNone/>
                <wp:docPr id="22" name="Caixa de Texto 22"/>
                <wp:cNvGraphicFramePr/>
                <a:graphic xmlns:a="http://schemas.openxmlformats.org/drawingml/2006/main">
                  <a:graphicData uri="http://schemas.microsoft.com/office/word/2010/wordprocessingShape">
                    <wps:wsp>
                      <wps:cNvSpPr txBox="1"/>
                      <wps:spPr>
                        <a:xfrm>
                          <a:off x="0" y="0"/>
                          <a:ext cx="2047875" cy="857250"/>
                        </a:xfrm>
                        <a:prstGeom prst="rect">
                          <a:avLst/>
                        </a:prstGeom>
                        <a:solidFill>
                          <a:schemeClr val="lt1"/>
                        </a:solidFill>
                        <a:ln w="6350">
                          <a:noFill/>
                        </a:ln>
                      </wps:spPr>
                      <wps:txbx>
                        <w:txbxContent>
                          <w:p w:rsidR="00E45CDE" w:rsidRPr="009452A6" w:rsidRDefault="00E45CDE" w:rsidP="00DC3B24">
                            <w:pPr>
                              <w:autoSpaceDE w:val="0"/>
                              <w:autoSpaceDN w:val="0"/>
                              <w:adjustRightInd w:val="0"/>
                              <w:spacing w:after="0" w:line="240" w:lineRule="auto"/>
                              <w:jc w:val="both"/>
                              <w:rPr>
                                <w:rFonts w:cstheme="minorHAnsi"/>
                                <w:sz w:val="20"/>
                                <w:szCs w:val="20"/>
                              </w:rPr>
                            </w:pPr>
                            <w:r w:rsidRPr="009452A6">
                              <w:rPr>
                                <w:rFonts w:cstheme="minorHAnsi"/>
                                <w:b/>
                                <w:bCs/>
                                <w:sz w:val="20"/>
                                <w:szCs w:val="20"/>
                              </w:rPr>
                              <w:t xml:space="preserve">Árvore de </w:t>
                            </w:r>
                            <w:r>
                              <w:rPr>
                                <w:rFonts w:cstheme="minorHAnsi"/>
                                <w:b/>
                                <w:bCs/>
                                <w:sz w:val="20"/>
                                <w:szCs w:val="20"/>
                              </w:rPr>
                              <w:t>grande porte</w:t>
                            </w:r>
                            <w:r w:rsidRPr="009452A6">
                              <w:rPr>
                                <w:rFonts w:cstheme="minorHAnsi"/>
                                <w:b/>
                                <w:bCs/>
                                <w:sz w:val="20"/>
                                <w:szCs w:val="20"/>
                              </w:rPr>
                              <w:t xml:space="preserve">: </w:t>
                            </w:r>
                            <w:r w:rsidRPr="009452A6">
                              <w:rPr>
                                <w:rFonts w:cstheme="minorHAnsi"/>
                                <w:sz w:val="20"/>
                                <w:szCs w:val="20"/>
                              </w:rPr>
                              <w:t>espécies que na fase adulta atingem, altura</w:t>
                            </w:r>
                            <w:r>
                              <w:rPr>
                                <w:rFonts w:cstheme="minorHAnsi"/>
                                <w:sz w:val="20"/>
                                <w:szCs w:val="20"/>
                              </w:rPr>
                              <w:t xml:space="preserve"> maior que 10 m</w:t>
                            </w:r>
                            <w:r w:rsidRPr="009452A6">
                              <w:rPr>
                                <w:rFonts w:cstheme="minorHAnsi"/>
                                <w:sz w:val="20"/>
                                <w:szCs w:val="20"/>
                              </w:rPr>
                              <w:t xml:space="preserve"> e que possuem um diâmetro de copa </w:t>
                            </w:r>
                            <w:r>
                              <w:rPr>
                                <w:rFonts w:cstheme="minorHAnsi"/>
                                <w:sz w:val="20"/>
                                <w:szCs w:val="20"/>
                              </w:rPr>
                              <w:t>maior que</w:t>
                            </w:r>
                            <w:r w:rsidRPr="009452A6">
                              <w:rPr>
                                <w:rFonts w:cstheme="minorHAnsi"/>
                                <w:sz w:val="20"/>
                                <w:szCs w:val="20"/>
                              </w:rPr>
                              <w:t xml:space="preserve"> </w:t>
                            </w:r>
                            <w:r>
                              <w:rPr>
                                <w:rFonts w:cstheme="minorHAnsi"/>
                                <w:sz w:val="20"/>
                                <w:szCs w:val="20"/>
                              </w:rPr>
                              <w:t>7</w:t>
                            </w:r>
                            <w:r w:rsidRPr="009452A6">
                              <w:rPr>
                                <w:rFonts w:cstheme="minorHAnsi"/>
                                <w:sz w:val="20"/>
                                <w:szCs w:val="20"/>
                              </w:rPr>
                              <w:t xml:space="preserve"> metros, em média.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CDF7A7" id="Caixa de Texto 22" o:spid="_x0000_s1030" type="#_x0000_t202" style="position:absolute;left:0;text-align:left;margin-left:110.05pt;margin-top:31.2pt;width:161.25pt;height:67.5pt;z-index:25166745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8XSgIAAIgEAAAOAAAAZHJzL2Uyb0RvYy54bWysVE1vGjEQvVfqf7B8bxYoJARliShRqkpR&#10;EolUORuvFyx5Pa5t2E1/fZ+9kNC0p6oX74xnPB/vzezVddcYtlc+aLIlH54NOFNWUqXtpuTfn24/&#10;TTkLUdhKGLKq5C8q8Ov5xw9XrZupEW3JVMozBLFh1rqSb2N0s6IIcqsaEc7IKQtjTb4REarfFJUX&#10;LaI3phgNBudFS75ynqQKAbc3vZHPc/y6VjI+1HVQkZmSo7aYT5/PdTqL+ZWYbbxwWy0PZYh/qKIR&#10;2iLpa6gbEQXbef1HqEZLT4HqeCapKaiutVS5B3QzHLzrZrUVTuVeAE5wrzCF/xdW3u8fPdNVyUcj&#10;zqxowNFS6E6wSrEn1UViMACl1oUZnFcO7rH7Qh3YPt4HXKbmu9o36Yu2GOzA++UVY4RiEpejwfhi&#10;ejHhTMI2nVyMJpmE4u218yF+VdSwJJTcg8MMrdjfhYhK4Hp0SckCGV3damOykuZGLY1newHGTcw1&#10;4sVvXsaytuTnn5E6PbKUnveRjUWC1GvfU5Jit+4yQuNjv2uqXgCDp36cgpO3GrXeiRAfhcf8oHPs&#10;RHzAURtCLjpInG3J//zbffIHrbBy1mIeSx5+7IRXnJlvFoRfDsfjNMBZGQM3KP7Usj612F2zJAAw&#10;xPY5mcXkH81RrD01z1idRcoKk7ASuUsej+Iy9luC1ZNqschOGFkn4p1dOZlCJ+wSE0/ds/DuQFcE&#10;0fd0nFwxe8da79ujvthFqnWmNOHco3qAH+OemT6sZtqnUz17vf1A5r8AAAD//wMAUEsDBBQABgAI&#10;AAAAIQDZ/txu3wAAAAcBAAAPAAAAZHJzL2Rvd25yZXYueG1sTI9LT8MwEITvSPwHaytxQdQh6QNC&#10;nAohHlJvNDzEzY23SUS8jmI3Cf+e5USPoxnNfJNtJtuKAXvfOFJwPY9AIJXONFQpeCuerm5A+KDJ&#10;6NYRKvhBD5v8/CzTqXEjveKwC5XgEvKpVlCH0KVS+rJGq/3cdUjsHVxvdWDZV9L0euRy28o4ilbS&#10;6oZ4odYdPtRYfu+OVsHXZfW59dPz+5gsk+7xZSjWH6ZQ6mI23d+BCDiF/zD84TM65My0d0cyXrQK&#10;+EhQsIoXINhN4ngJYs+x2/UCZJ7JU/78FwAA//8DAFBLAQItABQABgAIAAAAIQC2gziS/gAAAOEB&#10;AAATAAAAAAAAAAAAAAAAAAAAAABbQ29udGVudF9UeXBlc10ueG1sUEsBAi0AFAAGAAgAAAAhADj9&#10;If/WAAAAlAEAAAsAAAAAAAAAAAAAAAAALwEAAF9yZWxzLy5yZWxzUEsBAi0AFAAGAAgAAAAhAKaX&#10;7xdKAgAAiAQAAA4AAAAAAAAAAAAAAAAALgIAAGRycy9lMm9Eb2MueG1sUEsBAi0AFAAGAAgAAAAh&#10;ANn+3G7fAAAABwEAAA8AAAAAAAAAAAAAAAAApAQAAGRycy9kb3ducmV2LnhtbFBLBQYAAAAABAAE&#10;APMAAACwBQAAAAA=&#10;" fillcolor="white [3201]" stroked="f" strokeweight=".5pt">
                <v:textbox>
                  <w:txbxContent>
                    <w:p w:rsidR="00E45CDE" w:rsidRPr="009452A6" w:rsidRDefault="00E45CDE" w:rsidP="00DC3B24">
                      <w:pPr>
                        <w:autoSpaceDE w:val="0"/>
                        <w:autoSpaceDN w:val="0"/>
                        <w:adjustRightInd w:val="0"/>
                        <w:spacing w:after="0" w:line="240" w:lineRule="auto"/>
                        <w:jc w:val="both"/>
                        <w:rPr>
                          <w:rFonts w:cstheme="minorHAnsi"/>
                          <w:sz w:val="20"/>
                          <w:szCs w:val="20"/>
                        </w:rPr>
                      </w:pPr>
                      <w:r w:rsidRPr="009452A6">
                        <w:rPr>
                          <w:rFonts w:cstheme="minorHAnsi"/>
                          <w:b/>
                          <w:bCs/>
                          <w:sz w:val="20"/>
                          <w:szCs w:val="20"/>
                        </w:rPr>
                        <w:t xml:space="preserve">Árvore de </w:t>
                      </w:r>
                      <w:r>
                        <w:rPr>
                          <w:rFonts w:cstheme="minorHAnsi"/>
                          <w:b/>
                          <w:bCs/>
                          <w:sz w:val="20"/>
                          <w:szCs w:val="20"/>
                        </w:rPr>
                        <w:t>grande porte</w:t>
                      </w:r>
                      <w:r w:rsidRPr="009452A6">
                        <w:rPr>
                          <w:rFonts w:cstheme="minorHAnsi"/>
                          <w:b/>
                          <w:bCs/>
                          <w:sz w:val="20"/>
                          <w:szCs w:val="20"/>
                        </w:rPr>
                        <w:t xml:space="preserve">: </w:t>
                      </w:r>
                      <w:r w:rsidRPr="009452A6">
                        <w:rPr>
                          <w:rFonts w:cstheme="minorHAnsi"/>
                          <w:sz w:val="20"/>
                          <w:szCs w:val="20"/>
                        </w:rPr>
                        <w:t>espécies que na fase adulta atingem, altura</w:t>
                      </w:r>
                      <w:r>
                        <w:rPr>
                          <w:rFonts w:cstheme="minorHAnsi"/>
                          <w:sz w:val="20"/>
                          <w:szCs w:val="20"/>
                        </w:rPr>
                        <w:t xml:space="preserve"> maior que 10 m</w:t>
                      </w:r>
                      <w:r w:rsidRPr="009452A6">
                        <w:rPr>
                          <w:rFonts w:cstheme="minorHAnsi"/>
                          <w:sz w:val="20"/>
                          <w:szCs w:val="20"/>
                        </w:rPr>
                        <w:t xml:space="preserve"> e que possuem um diâmetro de copa </w:t>
                      </w:r>
                      <w:r>
                        <w:rPr>
                          <w:rFonts w:cstheme="minorHAnsi"/>
                          <w:sz w:val="20"/>
                          <w:szCs w:val="20"/>
                        </w:rPr>
                        <w:t>maior que</w:t>
                      </w:r>
                      <w:r w:rsidRPr="009452A6">
                        <w:rPr>
                          <w:rFonts w:cstheme="minorHAnsi"/>
                          <w:sz w:val="20"/>
                          <w:szCs w:val="20"/>
                        </w:rPr>
                        <w:t xml:space="preserve"> </w:t>
                      </w:r>
                      <w:r>
                        <w:rPr>
                          <w:rFonts w:cstheme="minorHAnsi"/>
                          <w:sz w:val="20"/>
                          <w:szCs w:val="20"/>
                        </w:rPr>
                        <w:t>7</w:t>
                      </w:r>
                      <w:r w:rsidRPr="009452A6">
                        <w:rPr>
                          <w:rFonts w:cstheme="minorHAnsi"/>
                          <w:sz w:val="20"/>
                          <w:szCs w:val="20"/>
                        </w:rPr>
                        <w:t xml:space="preserve"> metros, em média.</w:t>
                      </w:r>
                    </w:p>
                  </w:txbxContent>
                </v:textbox>
                <w10:wrap anchorx="margin"/>
              </v:shape>
            </w:pict>
          </mc:Fallback>
        </mc:AlternateContent>
      </w:r>
      <w:r w:rsidRPr="00E45CDE">
        <w:rPr>
          <w:rFonts w:ascii="Arial" w:hAnsi="Arial" w:cs="Arial"/>
          <w:noProof/>
          <w:sz w:val="24"/>
          <w:szCs w:val="24"/>
          <w:lang w:eastAsia="pt-BR"/>
        </w:rPr>
        <w:drawing>
          <wp:inline distT="0" distB="0" distL="0" distR="0" wp14:anchorId="7962F0D9" wp14:editId="63BE9DA8">
            <wp:extent cx="3054350" cy="2377440"/>
            <wp:effectExtent l="0" t="0" r="0" b="3810"/>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4">
                      <a:extLst>
                        <a:ext uri="{28A0092B-C50C-407E-A947-70E740481C1C}">
                          <a14:useLocalDpi xmlns:a14="http://schemas.microsoft.com/office/drawing/2010/main" val="0"/>
                        </a:ext>
                      </a:extLst>
                    </a:blip>
                    <a:srcRect b="7193"/>
                    <a:stretch/>
                  </pic:blipFill>
                  <pic:spPr bwMode="auto">
                    <a:xfrm>
                      <a:off x="0" y="0"/>
                      <a:ext cx="3062297" cy="2383626"/>
                    </a:xfrm>
                    <a:prstGeom prst="rect">
                      <a:avLst/>
                    </a:prstGeom>
                    <a:noFill/>
                    <a:ln>
                      <a:noFill/>
                    </a:ln>
                    <a:extLst>
                      <a:ext uri="{53640926-AAD7-44D8-BBD7-CCE9431645EC}">
                        <a14:shadowObscured xmlns:a14="http://schemas.microsoft.com/office/drawing/2010/main"/>
                      </a:ext>
                    </a:extLst>
                  </pic:spPr>
                </pic:pic>
              </a:graphicData>
            </a:graphic>
          </wp:inline>
        </w:drawing>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As espécies devem estar adaptadas ao clima, ter porte adequado ao espaço disponível, ter forma e tamanho de copa compatíveis com o espaço disponível.</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xml:space="preserve">As espécies devem preferencialmente dar frutos pequenos, ter flores pequenas e folhas coriáceas pouco suculentas, não apresentar princípios tóxicos perigosos, apresentar rusticidade, ter sistema radicular que não prejudique o calçamento e não ter espinhos. </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É aconselhável, evitar espécies que tornem necessária a poda frequente, tenham cerne frágil ou caule e ramos quebradiços, sejam suscetíveis ao ataque de cupins, brocas ou agentes patogênicos. Ver Tabela 4.</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 uso de espécies de árvores frutíferas, com frutos comestíveis pelo homem, deve ser objeto de projeto específico.</w:t>
      </w:r>
    </w:p>
    <w:p w:rsidR="00DC3B24"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 utilização de novas espécies, ou daquelas que se encontram em experimentação, deve ser objeto também de projeto específico, devendo seu desenvolvimento ser monitorado e adequado às características do local de plantio.</w:t>
      </w:r>
    </w:p>
    <w:p w:rsidR="00CA23ED" w:rsidRDefault="00CA23ED" w:rsidP="00E45CDE">
      <w:pPr>
        <w:autoSpaceDE w:val="0"/>
        <w:autoSpaceDN w:val="0"/>
        <w:adjustRightInd w:val="0"/>
        <w:spacing w:after="0" w:line="240" w:lineRule="auto"/>
        <w:jc w:val="both"/>
        <w:rPr>
          <w:rFonts w:ascii="Arial" w:hAnsi="Arial" w:cs="Arial"/>
          <w:sz w:val="24"/>
          <w:szCs w:val="24"/>
        </w:rPr>
      </w:pPr>
    </w:p>
    <w:p w:rsidR="00CA23ED" w:rsidRPr="00E45CDE" w:rsidRDefault="00CA23ED" w:rsidP="00E45CDE">
      <w:pPr>
        <w:autoSpaceDE w:val="0"/>
        <w:autoSpaceDN w:val="0"/>
        <w:adjustRightInd w:val="0"/>
        <w:spacing w:after="0" w:line="240" w:lineRule="auto"/>
        <w:jc w:val="both"/>
        <w:rPr>
          <w:rFonts w:ascii="Arial" w:hAnsi="Arial" w:cs="Arial"/>
          <w:sz w:val="24"/>
          <w:szCs w:val="24"/>
        </w:rPr>
        <w:sectPr w:rsidR="00CA23ED" w:rsidRPr="00E45CDE" w:rsidSect="00E45CDE">
          <w:pgSz w:w="11906" w:h="16838"/>
          <w:pgMar w:top="1276" w:right="1701" w:bottom="1134" w:left="1418" w:header="709" w:footer="709" w:gutter="0"/>
          <w:cols w:space="708"/>
          <w:docGrid w:linePitch="360"/>
        </w:sectPr>
      </w:pPr>
    </w:p>
    <w:tbl>
      <w:tblPr>
        <w:tblW w:w="13778" w:type="dxa"/>
        <w:jc w:val="center"/>
        <w:tblLayout w:type="fixed"/>
        <w:tblCellMar>
          <w:left w:w="70" w:type="dxa"/>
          <w:right w:w="70" w:type="dxa"/>
        </w:tblCellMar>
        <w:tblLook w:val="04A0" w:firstRow="1" w:lastRow="0" w:firstColumn="1" w:lastColumn="0" w:noHBand="0" w:noVBand="1"/>
      </w:tblPr>
      <w:tblGrid>
        <w:gridCol w:w="1765"/>
        <w:gridCol w:w="367"/>
        <w:gridCol w:w="53"/>
        <w:gridCol w:w="81"/>
        <w:gridCol w:w="7"/>
        <w:gridCol w:w="1760"/>
        <w:gridCol w:w="76"/>
        <w:gridCol w:w="149"/>
        <w:gridCol w:w="780"/>
        <w:gridCol w:w="129"/>
        <w:gridCol w:w="367"/>
        <w:gridCol w:w="1334"/>
        <w:gridCol w:w="367"/>
        <w:gridCol w:w="1334"/>
        <w:gridCol w:w="225"/>
        <w:gridCol w:w="767"/>
        <w:gridCol w:w="225"/>
        <w:gridCol w:w="1335"/>
        <w:gridCol w:w="37"/>
        <w:gridCol w:w="187"/>
        <w:gridCol w:w="1618"/>
        <w:gridCol w:w="73"/>
        <w:gridCol w:w="709"/>
        <w:gridCol w:w="33"/>
      </w:tblGrid>
      <w:tr w:rsidR="00DC3B24" w:rsidRPr="00E45CDE" w:rsidTr="00CD5011">
        <w:trPr>
          <w:trHeight w:val="265"/>
          <w:jc w:val="center"/>
        </w:trPr>
        <w:tc>
          <w:tcPr>
            <w:tcW w:w="13778" w:type="dxa"/>
            <w:gridSpan w:val="24"/>
            <w:tcBorders>
              <w:top w:val="single" w:sz="4" w:space="0" w:color="auto"/>
              <w:left w:val="single" w:sz="4" w:space="0" w:color="auto"/>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TABELA 1 - Espécies de Pequeno Porte (até 5,00 m de altura) ou arbustos conduzidos para arborização urbana</w:t>
            </w:r>
          </w:p>
        </w:tc>
      </w:tr>
      <w:tr w:rsidR="00DC3B24" w:rsidRPr="00E45CDE" w:rsidTr="00CD5011">
        <w:trPr>
          <w:trHeight w:val="312"/>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color w:val="000000"/>
                <w:sz w:val="24"/>
                <w:szCs w:val="24"/>
                <w:lang w:eastAsia="pt-BR"/>
              </w:rPr>
            </w:pPr>
            <w:r w:rsidRPr="00E45CDE">
              <w:rPr>
                <w:rFonts w:ascii="Arial" w:eastAsia="Times New Roman" w:hAnsi="Arial" w:cs="Arial"/>
                <w:b/>
                <w:bCs/>
                <w:color w:val="000000"/>
                <w:sz w:val="24"/>
                <w:szCs w:val="24"/>
                <w:lang w:eastAsia="pt-BR"/>
              </w:rPr>
              <w:t>Nome Popular</w:t>
            </w:r>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color w:val="000000"/>
                <w:sz w:val="24"/>
                <w:szCs w:val="24"/>
                <w:lang w:eastAsia="pt-BR"/>
              </w:rPr>
            </w:pPr>
            <w:r w:rsidRPr="00E45CDE">
              <w:rPr>
                <w:rFonts w:ascii="Arial" w:eastAsia="Times New Roman" w:hAnsi="Arial" w:cs="Arial"/>
                <w:b/>
                <w:bCs/>
                <w:color w:val="000000"/>
                <w:sz w:val="24"/>
                <w:szCs w:val="24"/>
                <w:lang w:eastAsia="pt-BR"/>
              </w:rPr>
              <w:t>Nome Científico</w:t>
            </w:r>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CA23ED">
            <w:pPr>
              <w:spacing w:after="0" w:line="240" w:lineRule="auto"/>
              <w:ind w:right="-130"/>
              <w:rPr>
                <w:rFonts w:ascii="Arial" w:eastAsia="Times New Roman" w:hAnsi="Arial" w:cs="Arial"/>
                <w:b/>
                <w:bCs/>
                <w:color w:val="000000"/>
                <w:sz w:val="23"/>
                <w:szCs w:val="23"/>
                <w:lang w:eastAsia="pt-BR"/>
              </w:rPr>
            </w:pPr>
            <w:r w:rsidRPr="00CA23ED">
              <w:rPr>
                <w:rFonts w:ascii="Arial" w:eastAsia="Times New Roman" w:hAnsi="Arial" w:cs="Arial"/>
                <w:b/>
                <w:bCs/>
                <w:color w:val="000000"/>
                <w:sz w:val="23"/>
                <w:szCs w:val="23"/>
                <w:lang w:eastAsia="pt-BR"/>
              </w:rPr>
              <w:t>Orige</w:t>
            </w:r>
            <w:r w:rsidR="00CA23ED">
              <w:rPr>
                <w:rFonts w:ascii="Arial" w:eastAsia="Times New Roman" w:hAnsi="Arial" w:cs="Arial"/>
                <w:b/>
                <w:bCs/>
                <w:color w:val="000000"/>
                <w:sz w:val="23"/>
                <w:szCs w:val="23"/>
                <w:lang w:eastAsia="pt-BR"/>
              </w:rPr>
              <w:t>m</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color w:val="000000"/>
                <w:sz w:val="24"/>
                <w:szCs w:val="24"/>
                <w:lang w:eastAsia="pt-BR"/>
              </w:rPr>
            </w:pPr>
            <w:r w:rsidRPr="00E45CDE">
              <w:rPr>
                <w:rFonts w:ascii="Arial" w:eastAsia="Times New Roman" w:hAnsi="Arial" w:cs="Arial"/>
                <w:b/>
                <w:bCs/>
                <w:color w:val="000000"/>
                <w:sz w:val="24"/>
                <w:szCs w:val="24"/>
                <w:lang w:eastAsia="pt-BR"/>
              </w:rPr>
              <w:t>Floração</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color w:val="000000"/>
                <w:sz w:val="24"/>
                <w:szCs w:val="24"/>
                <w:lang w:eastAsia="pt-BR"/>
              </w:rPr>
            </w:pPr>
            <w:r w:rsidRPr="00E45CDE">
              <w:rPr>
                <w:rFonts w:ascii="Arial" w:eastAsia="Times New Roman" w:hAnsi="Arial" w:cs="Arial"/>
                <w:b/>
                <w:bCs/>
                <w:color w:val="000000"/>
                <w:sz w:val="24"/>
                <w:szCs w:val="24"/>
                <w:lang w:eastAsia="pt-BR"/>
              </w:rPr>
              <w:t>Frutificação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color w:val="000000"/>
                <w:sz w:val="24"/>
                <w:szCs w:val="24"/>
                <w:lang w:eastAsia="pt-BR"/>
              </w:rPr>
            </w:pPr>
            <w:r w:rsidRPr="00E45CDE">
              <w:rPr>
                <w:rFonts w:ascii="Arial" w:eastAsia="Times New Roman" w:hAnsi="Arial" w:cs="Arial"/>
                <w:b/>
                <w:bCs/>
                <w:color w:val="000000"/>
                <w:sz w:val="24"/>
                <w:szCs w:val="24"/>
                <w:lang w:eastAsia="pt-BR"/>
              </w:rPr>
              <w:t>Porte</w:t>
            </w:r>
          </w:p>
        </w:tc>
        <w:tc>
          <w:tcPr>
            <w:tcW w:w="1597" w:type="dxa"/>
            <w:gridSpan w:val="3"/>
            <w:tcBorders>
              <w:top w:val="nil"/>
              <w:left w:val="nil"/>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color w:val="000000"/>
                <w:sz w:val="24"/>
                <w:szCs w:val="24"/>
                <w:lang w:eastAsia="pt-BR"/>
              </w:rPr>
            </w:pPr>
            <w:r w:rsidRPr="00E45CDE">
              <w:rPr>
                <w:rFonts w:ascii="Arial" w:eastAsia="Times New Roman" w:hAnsi="Arial" w:cs="Arial"/>
                <w:b/>
                <w:bCs/>
                <w:color w:val="000000"/>
                <w:sz w:val="24"/>
                <w:szCs w:val="24"/>
                <w:lang w:eastAsia="pt-BR"/>
              </w:rPr>
              <w:t>Copa</w:t>
            </w:r>
          </w:p>
        </w:tc>
        <w:tc>
          <w:tcPr>
            <w:tcW w:w="1805" w:type="dxa"/>
            <w:gridSpan w:val="2"/>
            <w:tcBorders>
              <w:top w:val="nil"/>
              <w:left w:val="nil"/>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color w:val="000000"/>
                <w:sz w:val="24"/>
                <w:szCs w:val="24"/>
                <w:lang w:eastAsia="pt-BR"/>
              </w:rPr>
            </w:pPr>
            <w:r w:rsidRPr="00E45CDE">
              <w:rPr>
                <w:rFonts w:ascii="Arial" w:eastAsia="Times New Roman" w:hAnsi="Arial" w:cs="Arial"/>
                <w:b/>
                <w:bCs/>
                <w:color w:val="000000"/>
                <w:sz w:val="24"/>
                <w:szCs w:val="24"/>
                <w:lang w:eastAsia="pt-BR"/>
              </w:rPr>
              <w:t>Indicações</w:t>
            </w:r>
          </w:p>
        </w:tc>
        <w:tc>
          <w:tcPr>
            <w:tcW w:w="815" w:type="dxa"/>
            <w:gridSpan w:val="3"/>
            <w:tcBorders>
              <w:top w:val="nil"/>
              <w:left w:val="nil"/>
              <w:bottom w:val="single" w:sz="4" w:space="0" w:color="auto"/>
              <w:right w:val="single" w:sz="4" w:space="0" w:color="auto"/>
            </w:tcBorders>
            <w:vAlign w:val="center"/>
          </w:tcPr>
          <w:p w:rsidR="00DC3B24" w:rsidRPr="00E45CDE" w:rsidRDefault="00DC3B24" w:rsidP="00E45CDE">
            <w:pPr>
              <w:spacing w:after="0" w:line="240" w:lineRule="auto"/>
              <w:jc w:val="center"/>
              <w:rPr>
                <w:rFonts w:ascii="Arial" w:eastAsia="Times New Roman" w:hAnsi="Arial" w:cs="Arial"/>
                <w:b/>
                <w:bCs/>
                <w:color w:val="000000"/>
                <w:sz w:val="24"/>
                <w:szCs w:val="24"/>
                <w:lang w:eastAsia="pt-BR"/>
              </w:rPr>
            </w:pPr>
            <w:r w:rsidRPr="00E45CDE">
              <w:rPr>
                <w:rFonts w:ascii="Arial" w:eastAsia="Times New Roman" w:hAnsi="Arial" w:cs="Arial"/>
                <w:b/>
                <w:bCs/>
                <w:color w:val="000000"/>
                <w:sz w:val="24"/>
                <w:szCs w:val="24"/>
                <w:lang w:eastAsia="pt-BR"/>
              </w:rPr>
              <w:t>DAP</w:t>
            </w:r>
          </w:p>
          <w:p w:rsidR="00DC3B24" w:rsidRPr="00E45CDE" w:rsidRDefault="00DC3B24" w:rsidP="00E45CDE">
            <w:pPr>
              <w:spacing w:after="0" w:line="240" w:lineRule="auto"/>
              <w:jc w:val="center"/>
              <w:rPr>
                <w:rFonts w:ascii="Arial" w:eastAsia="Times New Roman" w:hAnsi="Arial" w:cs="Arial"/>
                <w:bCs/>
                <w:color w:val="000000"/>
                <w:sz w:val="24"/>
                <w:szCs w:val="24"/>
                <w:lang w:eastAsia="pt-BR"/>
              </w:rPr>
            </w:pPr>
            <w:r w:rsidRPr="00E45CDE">
              <w:rPr>
                <w:rFonts w:ascii="Arial" w:eastAsia="Times New Roman" w:hAnsi="Arial" w:cs="Arial"/>
                <w:bCs/>
                <w:color w:val="000000"/>
                <w:sz w:val="24"/>
                <w:szCs w:val="24"/>
                <w:lang w:eastAsia="pt-BR"/>
              </w:rPr>
              <w:t>(cm)</w:t>
            </w:r>
          </w:p>
        </w:tc>
      </w:tr>
      <w:tr w:rsidR="00DC3B24" w:rsidRPr="00CA23ED" w:rsidTr="00CD5011">
        <w:trPr>
          <w:trHeight w:val="288"/>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ind w:left="-67"/>
              <w:jc w:val="center"/>
              <w:rPr>
                <w:rFonts w:ascii="Arial" w:eastAsia="Times New Roman" w:hAnsi="Arial" w:cs="Arial"/>
                <w:sz w:val="18"/>
                <w:szCs w:val="18"/>
                <w:lang w:eastAsia="pt-BR"/>
              </w:rPr>
            </w:pPr>
            <w:r w:rsidRPr="00CA23ED">
              <w:rPr>
                <w:rFonts w:ascii="Arial" w:eastAsia="Times New Roman" w:hAnsi="Arial" w:cs="Arial"/>
                <w:sz w:val="18"/>
                <w:szCs w:val="18"/>
                <w:lang w:eastAsia="pt-BR"/>
              </w:rPr>
              <w:t>Goiaba da terra, feijoa</w:t>
            </w:r>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i/>
                <w:iCs/>
                <w:color w:val="000000"/>
                <w:sz w:val="18"/>
                <w:szCs w:val="18"/>
                <w:lang w:eastAsia="pt-BR"/>
              </w:rPr>
            </w:pPr>
            <w:r w:rsidRPr="00CA23ED">
              <w:rPr>
                <w:rFonts w:ascii="Arial" w:eastAsia="Times New Roman" w:hAnsi="Arial" w:cs="Arial"/>
                <w:i/>
                <w:iCs/>
                <w:color w:val="000000"/>
                <w:sz w:val="18"/>
                <w:szCs w:val="18"/>
                <w:lang w:eastAsia="pt-BR"/>
              </w:rPr>
              <w:t>Acca sellowiana</w:t>
            </w:r>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sul</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set-nov / vermelha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ind w:right="-19"/>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jan-mar</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97"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05"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20</w:t>
            </w:r>
          </w:p>
        </w:tc>
      </w:tr>
      <w:tr w:rsidR="00DC3B24" w:rsidRPr="00CA23ED" w:rsidTr="00CD5011">
        <w:trPr>
          <w:trHeight w:val="288"/>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15" w:history="1">
              <w:r w:rsidR="00DC3B24" w:rsidRPr="00CA23ED">
                <w:rPr>
                  <w:rFonts w:ascii="Arial" w:eastAsia="Times New Roman" w:hAnsi="Arial" w:cs="Arial"/>
                  <w:sz w:val="18"/>
                  <w:szCs w:val="18"/>
                  <w:lang w:eastAsia="pt-BR"/>
                </w:rPr>
                <w:t>Aldrago-miúdo  </w:t>
              </w:r>
            </w:hyperlink>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i/>
                <w:iCs/>
                <w:sz w:val="18"/>
                <w:szCs w:val="18"/>
                <w:lang w:eastAsia="pt-BR"/>
              </w:rPr>
            </w:pPr>
            <w:hyperlink r:id="rId16" w:history="1">
              <w:r w:rsidR="00DC3B24" w:rsidRPr="00CA23ED">
                <w:rPr>
                  <w:rFonts w:ascii="Arial" w:eastAsia="Times New Roman" w:hAnsi="Arial" w:cs="Arial"/>
                  <w:i/>
                  <w:iCs/>
                  <w:sz w:val="18"/>
                  <w:szCs w:val="18"/>
                  <w:lang w:eastAsia="pt-BR"/>
                </w:rPr>
                <w:t>Pterocarpus rohrii</w:t>
              </w:r>
            </w:hyperlink>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nativa</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amarela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seco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w:t>
            </w:r>
          </w:p>
        </w:tc>
        <w:tc>
          <w:tcPr>
            <w:tcW w:w="1597"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05"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30-50</w:t>
            </w:r>
          </w:p>
        </w:tc>
      </w:tr>
      <w:tr w:rsidR="00DC3B24" w:rsidRPr="00CA23ED" w:rsidTr="00CD5011">
        <w:trPr>
          <w:trHeight w:val="288"/>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17" w:history="1">
              <w:r w:rsidR="00DC3B24" w:rsidRPr="00CA23ED">
                <w:rPr>
                  <w:rFonts w:ascii="Arial" w:eastAsia="Times New Roman" w:hAnsi="Arial" w:cs="Arial"/>
                  <w:sz w:val="18"/>
                  <w:szCs w:val="18"/>
                  <w:lang w:eastAsia="pt-BR"/>
                </w:rPr>
                <w:t>Aleluia, pau-fava</w:t>
              </w:r>
            </w:hyperlink>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i/>
                <w:iCs/>
                <w:sz w:val="18"/>
                <w:szCs w:val="18"/>
                <w:lang w:eastAsia="pt-BR"/>
              </w:rPr>
            </w:pPr>
            <w:r w:rsidRPr="00CA23ED">
              <w:rPr>
                <w:rFonts w:ascii="Arial" w:eastAsia="Times New Roman" w:hAnsi="Arial" w:cs="Arial"/>
                <w:i/>
                <w:iCs/>
                <w:sz w:val="18"/>
                <w:szCs w:val="18"/>
                <w:lang w:eastAsia="pt-BR"/>
              </w:rPr>
              <w:t>Senna macranthera</w:t>
            </w:r>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mata</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dez-abr/ amarela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mai-ago / seco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97"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05"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calçadas</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20-30</w:t>
            </w:r>
          </w:p>
        </w:tc>
      </w:tr>
      <w:tr w:rsidR="00DC3B24" w:rsidRPr="00CA23ED" w:rsidTr="00CD5011">
        <w:trPr>
          <w:trHeight w:val="288"/>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sz w:val="18"/>
                <w:szCs w:val="18"/>
                <w:lang w:eastAsia="pt-BR"/>
              </w:rPr>
            </w:pPr>
            <w:r w:rsidRPr="00CA23ED">
              <w:rPr>
                <w:rFonts w:ascii="Arial" w:eastAsia="Times New Roman" w:hAnsi="Arial" w:cs="Arial"/>
                <w:sz w:val="18"/>
                <w:szCs w:val="18"/>
                <w:lang w:eastAsia="pt-BR"/>
              </w:rPr>
              <w:t>Algodão da praia</w:t>
            </w:r>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i/>
                <w:iCs/>
                <w:color w:val="222222"/>
                <w:sz w:val="18"/>
                <w:szCs w:val="18"/>
                <w:lang w:eastAsia="pt-BR"/>
              </w:rPr>
            </w:pPr>
            <w:r w:rsidRPr="00CA23ED">
              <w:rPr>
                <w:rFonts w:ascii="Arial" w:eastAsia="Times New Roman" w:hAnsi="Arial" w:cs="Arial"/>
                <w:i/>
                <w:iCs/>
                <w:color w:val="222222"/>
                <w:sz w:val="18"/>
                <w:szCs w:val="18"/>
                <w:lang w:eastAsia="pt-BR"/>
              </w:rPr>
              <w:t>Talipariti tiliaceum</w:t>
            </w:r>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nativa</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ago-jan / amarela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fev-abr / cápsul</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97"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05"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30</w:t>
            </w:r>
          </w:p>
        </w:tc>
      </w:tr>
      <w:tr w:rsidR="00DC3B24" w:rsidRPr="00CA23ED" w:rsidTr="00CD5011">
        <w:trPr>
          <w:trHeight w:val="576"/>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18" w:history="1">
              <w:r w:rsidR="00DC3B24" w:rsidRPr="00CA23ED">
                <w:rPr>
                  <w:rFonts w:ascii="Arial" w:eastAsia="Times New Roman" w:hAnsi="Arial" w:cs="Arial"/>
                  <w:sz w:val="18"/>
                  <w:szCs w:val="18"/>
                  <w:lang w:eastAsia="pt-BR"/>
                </w:rPr>
                <w:t>Algodão-do-brejo  </w:t>
              </w:r>
            </w:hyperlink>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i/>
                <w:iCs/>
                <w:sz w:val="18"/>
                <w:szCs w:val="18"/>
                <w:lang w:eastAsia="pt-BR"/>
              </w:rPr>
            </w:pPr>
            <w:hyperlink r:id="rId19" w:history="1">
              <w:r w:rsidR="00DC3B24" w:rsidRPr="00CA23ED">
                <w:rPr>
                  <w:rFonts w:ascii="Arial" w:eastAsia="Times New Roman" w:hAnsi="Arial" w:cs="Arial"/>
                  <w:i/>
                  <w:iCs/>
                  <w:sz w:val="18"/>
                  <w:szCs w:val="18"/>
                  <w:lang w:eastAsia="pt-BR"/>
                </w:rPr>
                <w:t>Hibiscus tiliaceus</w:t>
              </w:r>
            </w:hyperlink>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mata</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ago-jan / amarela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fev-abr / seco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97"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05"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calçadas, avenidas, praças, parques</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w:t>
            </w:r>
          </w:p>
        </w:tc>
      </w:tr>
      <w:tr w:rsidR="00DC3B24" w:rsidRPr="00CA23ED" w:rsidTr="00CD5011">
        <w:trPr>
          <w:trHeight w:val="288"/>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20" w:history="1">
              <w:r w:rsidR="00DC3B24" w:rsidRPr="00CA23ED">
                <w:rPr>
                  <w:rFonts w:ascii="Arial" w:eastAsia="Times New Roman" w:hAnsi="Arial" w:cs="Arial"/>
                  <w:sz w:val="18"/>
                  <w:szCs w:val="18"/>
                  <w:lang w:eastAsia="pt-BR"/>
                </w:rPr>
                <w:t>Araçá  </w:t>
              </w:r>
            </w:hyperlink>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i/>
                <w:iCs/>
                <w:sz w:val="18"/>
                <w:szCs w:val="18"/>
                <w:lang w:eastAsia="pt-BR"/>
              </w:rPr>
            </w:pPr>
            <w:hyperlink r:id="rId21" w:history="1">
              <w:r w:rsidR="00DC3B24" w:rsidRPr="00CA23ED">
                <w:rPr>
                  <w:rFonts w:ascii="Arial" w:eastAsia="Times New Roman" w:hAnsi="Arial" w:cs="Arial"/>
                  <w:i/>
                  <w:iCs/>
                  <w:sz w:val="18"/>
                  <w:szCs w:val="18"/>
                  <w:lang w:eastAsia="pt-BR"/>
                </w:rPr>
                <w:t>Psidium cattleianum</w:t>
              </w:r>
            </w:hyperlink>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mata</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jun-dez / branca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set-mar / carnoso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97"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05"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12-25</w:t>
            </w:r>
          </w:p>
        </w:tc>
      </w:tr>
      <w:tr w:rsidR="00DC3B24" w:rsidRPr="00CA23ED" w:rsidTr="00CD5011">
        <w:trPr>
          <w:trHeight w:val="576"/>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22" w:history="1">
              <w:r w:rsidR="00DC3B24" w:rsidRPr="00CA23ED">
                <w:rPr>
                  <w:rFonts w:ascii="Arial" w:eastAsia="Times New Roman" w:hAnsi="Arial" w:cs="Arial"/>
                  <w:sz w:val="18"/>
                  <w:szCs w:val="18"/>
                  <w:lang w:eastAsia="pt-BR"/>
                </w:rPr>
                <w:t>Astrapéia</w:t>
              </w:r>
            </w:hyperlink>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i/>
                <w:iCs/>
                <w:sz w:val="18"/>
                <w:szCs w:val="18"/>
                <w:lang w:eastAsia="pt-BR"/>
              </w:rPr>
            </w:pPr>
            <w:hyperlink r:id="rId23" w:history="1">
              <w:r w:rsidR="00DC3B24" w:rsidRPr="00CA23ED">
                <w:rPr>
                  <w:rFonts w:ascii="Arial" w:eastAsia="Times New Roman" w:hAnsi="Arial" w:cs="Arial"/>
                  <w:i/>
                  <w:iCs/>
                  <w:sz w:val="18"/>
                  <w:szCs w:val="18"/>
                  <w:lang w:eastAsia="pt-BR"/>
                </w:rPr>
                <w:t>Dombeya wallichii</w:t>
              </w:r>
            </w:hyperlink>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exótica</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set-jan / branca, rosa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seco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97"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05"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calçadas, avenidas, praças, parques</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w:t>
            </w:r>
          </w:p>
        </w:tc>
      </w:tr>
      <w:tr w:rsidR="00DC3B24" w:rsidRPr="00CA23ED" w:rsidTr="00CD5011">
        <w:trPr>
          <w:trHeight w:val="576"/>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24" w:history="1">
              <w:r w:rsidR="00DC3B24" w:rsidRPr="00CA23ED">
                <w:rPr>
                  <w:rFonts w:ascii="Arial" w:eastAsia="Times New Roman" w:hAnsi="Arial" w:cs="Arial"/>
                  <w:sz w:val="18"/>
                  <w:szCs w:val="18"/>
                  <w:lang w:eastAsia="pt-BR"/>
                </w:rPr>
                <w:t>Calistemon</w:t>
              </w:r>
            </w:hyperlink>
          </w:p>
          <w:p w:rsidR="00DC3B24" w:rsidRPr="00CA23ED" w:rsidRDefault="00DC3B24" w:rsidP="00E45CDE">
            <w:pPr>
              <w:spacing w:after="0" w:line="240" w:lineRule="auto"/>
              <w:jc w:val="center"/>
              <w:rPr>
                <w:rFonts w:ascii="Arial" w:eastAsia="Times New Roman" w:hAnsi="Arial" w:cs="Arial"/>
                <w:sz w:val="18"/>
                <w:szCs w:val="18"/>
                <w:lang w:eastAsia="pt-BR"/>
              </w:rPr>
            </w:pPr>
            <w:r w:rsidRPr="00CA23ED">
              <w:rPr>
                <w:rFonts w:ascii="Arial" w:eastAsia="Times New Roman" w:hAnsi="Arial" w:cs="Arial"/>
                <w:sz w:val="18"/>
                <w:szCs w:val="18"/>
                <w:lang w:eastAsia="pt-BR"/>
              </w:rPr>
              <w:t>Escova de Garrafa</w:t>
            </w:r>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25" w:history="1">
              <w:r w:rsidR="00DC3B24" w:rsidRPr="00CA23ED">
                <w:rPr>
                  <w:rFonts w:ascii="Arial" w:eastAsia="Times New Roman" w:hAnsi="Arial" w:cs="Arial"/>
                  <w:sz w:val="18"/>
                  <w:szCs w:val="18"/>
                  <w:lang w:eastAsia="pt-BR"/>
                </w:rPr>
                <w:t>Callistemon viminalis</w:t>
              </w:r>
            </w:hyperlink>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exótica</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jun-set / vermelha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ano todo / seco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97"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pendente</w:t>
            </w:r>
          </w:p>
        </w:tc>
        <w:tc>
          <w:tcPr>
            <w:tcW w:w="1805"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20-40</w:t>
            </w:r>
          </w:p>
        </w:tc>
      </w:tr>
      <w:tr w:rsidR="00DC3B24" w:rsidRPr="00CA23ED" w:rsidTr="00CD5011">
        <w:trPr>
          <w:trHeight w:val="288"/>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26" w:history="1">
              <w:r w:rsidR="00DC3B24" w:rsidRPr="00CA23ED">
                <w:rPr>
                  <w:rFonts w:ascii="Arial" w:eastAsia="Times New Roman" w:hAnsi="Arial" w:cs="Arial"/>
                  <w:sz w:val="18"/>
                  <w:szCs w:val="18"/>
                  <w:lang w:eastAsia="pt-BR"/>
                </w:rPr>
                <w:t>Calistemon</w:t>
              </w:r>
            </w:hyperlink>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27" w:history="1">
              <w:r w:rsidR="00DC3B24" w:rsidRPr="00CA23ED">
                <w:rPr>
                  <w:rFonts w:ascii="Arial" w:eastAsia="Times New Roman" w:hAnsi="Arial" w:cs="Arial"/>
                  <w:sz w:val="18"/>
                  <w:szCs w:val="18"/>
                  <w:lang w:eastAsia="pt-BR"/>
                </w:rPr>
                <w:t>Callistemon "imperialis"</w:t>
              </w:r>
            </w:hyperlink>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exótica</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vermelho</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seco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97"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pendente</w:t>
            </w:r>
          </w:p>
        </w:tc>
        <w:tc>
          <w:tcPr>
            <w:tcW w:w="1805"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calçadas, praças</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w:t>
            </w:r>
          </w:p>
        </w:tc>
      </w:tr>
      <w:tr w:rsidR="00DC3B24" w:rsidRPr="00CA23ED" w:rsidTr="00CD5011">
        <w:trPr>
          <w:trHeight w:val="288"/>
          <w:jc w:val="center"/>
        </w:trPr>
        <w:tc>
          <w:tcPr>
            <w:tcW w:w="2185"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28" w:history="1">
              <w:r w:rsidR="00DC3B24" w:rsidRPr="00CA23ED">
                <w:rPr>
                  <w:rFonts w:ascii="Arial" w:eastAsia="Times New Roman" w:hAnsi="Arial" w:cs="Arial"/>
                  <w:sz w:val="18"/>
                  <w:szCs w:val="18"/>
                  <w:lang w:eastAsia="pt-BR"/>
                </w:rPr>
                <w:t>Camboatá</w:t>
              </w:r>
            </w:hyperlink>
          </w:p>
        </w:tc>
        <w:tc>
          <w:tcPr>
            <w:tcW w:w="1924" w:type="dxa"/>
            <w:gridSpan w:val="4"/>
            <w:tcBorders>
              <w:top w:val="single" w:sz="4" w:space="0" w:color="auto"/>
              <w:left w:val="nil"/>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i/>
                <w:iCs/>
                <w:sz w:val="18"/>
                <w:szCs w:val="18"/>
                <w:lang w:eastAsia="pt-BR"/>
              </w:rPr>
            </w:pPr>
            <w:hyperlink r:id="rId29" w:history="1">
              <w:r w:rsidR="00DC3B24" w:rsidRPr="00CA23ED">
                <w:rPr>
                  <w:rFonts w:ascii="Arial" w:eastAsia="Times New Roman" w:hAnsi="Arial" w:cs="Arial"/>
                  <w:i/>
                  <w:iCs/>
                  <w:sz w:val="18"/>
                  <w:szCs w:val="18"/>
                  <w:lang w:eastAsia="pt-BR"/>
                </w:rPr>
                <w:t>Cupania vernalis</w:t>
              </w:r>
            </w:hyperlink>
          </w:p>
        </w:tc>
        <w:tc>
          <w:tcPr>
            <w:tcW w:w="929" w:type="dxa"/>
            <w:gridSpan w:val="2"/>
            <w:tcBorders>
              <w:top w:val="single" w:sz="4" w:space="0" w:color="auto"/>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mata</w:t>
            </w:r>
          </w:p>
        </w:tc>
        <w:tc>
          <w:tcPr>
            <w:tcW w:w="1830" w:type="dxa"/>
            <w:gridSpan w:val="3"/>
            <w:tcBorders>
              <w:top w:val="single" w:sz="4" w:space="0" w:color="auto"/>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mar-mai / creme</w:t>
            </w:r>
          </w:p>
        </w:tc>
        <w:tc>
          <w:tcPr>
            <w:tcW w:w="1701" w:type="dxa"/>
            <w:gridSpan w:val="2"/>
            <w:tcBorders>
              <w:top w:val="single" w:sz="4" w:space="0" w:color="auto"/>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set-dez / carnoso</w:t>
            </w:r>
          </w:p>
        </w:tc>
        <w:tc>
          <w:tcPr>
            <w:tcW w:w="992" w:type="dxa"/>
            <w:gridSpan w:val="2"/>
            <w:tcBorders>
              <w:top w:val="single" w:sz="4" w:space="0" w:color="auto"/>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grande</w:t>
            </w:r>
          </w:p>
        </w:tc>
        <w:tc>
          <w:tcPr>
            <w:tcW w:w="1597" w:type="dxa"/>
            <w:gridSpan w:val="3"/>
            <w:tcBorders>
              <w:top w:val="single" w:sz="4" w:space="0" w:color="auto"/>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05" w:type="dxa"/>
            <w:gridSpan w:val="2"/>
            <w:tcBorders>
              <w:top w:val="single" w:sz="4" w:space="0" w:color="auto"/>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Praças e parques</w:t>
            </w:r>
          </w:p>
        </w:tc>
        <w:tc>
          <w:tcPr>
            <w:tcW w:w="815" w:type="dxa"/>
            <w:gridSpan w:val="3"/>
            <w:tcBorders>
              <w:top w:val="single" w:sz="4" w:space="0" w:color="auto"/>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70</w:t>
            </w:r>
          </w:p>
        </w:tc>
      </w:tr>
      <w:tr w:rsidR="00DC3B24" w:rsidRPr="00CA23ED" w:rsidTr="00CD5011">
        <w:trPr>
          <w:trHeight w:val="288"/>
          <w:jc w:val="center"/>
        </w:trPr>
        <w:tc>
          <w:tcPr>
            <w:tcW w:w="21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30" w:history="1">
              <w:r w:rsidR="00DC3B24" w:rsidRPr="00CA23ED">
                <w:rPr>
                  <w:rFonts w:ascii="Arial" w:eastAsia="Times New Roman" w:hAnsi="Arial" w:cs="Arial"/>
                  <w:sz w:val="18"/>
                  <w:szCs w:val="18"/>
                  <w:lang w:eastAsia="pt-BR"/>
                </w:rPr>
                <w:t>Cambuci  </w:t>
              </w:r>
            </w:hyperlink>
          </w:p>
        </w:tc>
        <w:tc>
          <w:tcPr>
            <w:tcW w:w="192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9354F4" w:rsidP="00E45CDE">
            <w:pPr>
              <w:spacing w:after="0" w:line="240" w:lineRule="auto"/>
              <w:jc w:val="center"/>
              <w:rPr>
                <w:rFonts w:ascii="Arial" w:eastAsia="Times New Roman" w:hAnsi="Arial" w:cs="Arial"/>
                <w:i/>
                <w:iCs/>
                <w:sz w:val="18"/>
                <w:szCs w:val="18"/>
                <w:lang w:eastAsia="pt-BR"/>
              </w:rPr>
            </w:pPr>
            <w:hyperlink r:id="rId31" w:history="1">
              <w:r w:rsidR="00DC3B24" w:rsidRPr="00CA23ED">
                <w:rPr>
                  <w:rFonts w:ascii="Arial" w:eastAsia="Times New Roman" w:hAnsi="Arial" w:cs="Arial"/>
                  <w:i/>
                  <w:iCs/>
                  <w:sz w:val="18"/>
                  <w:szCs w:val="18"/>
                  <w:lang w:eastAsia="pt-BR"/>
                </w:rPr>
                <w:t>Campomanesia phaea</w:t>
              </w:r>
            </w:hyperlink>
          </w:p>
        </w:tc>
        <w:tc>
          <w:tcPr>
            <w:tcW w:w="9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mata</w:t>
            </w:r>
          </w:p>
        </w:tc>
        <w:tc>
          <w:tcPr>
            <w:tcW w:w="18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ago-nov / branca</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jan-fev / carnoso</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9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praças, e parques</w:t>
            </w:r>
          </w:p>
        </w:tc>
        <w:tc>
          <w:tcPr>
            <w:tcW w:w="815" w:type="dxa"/>
            <w:gridSpan w:val="3"/>
            <w:tcBorders>
              <w:top w:val="single" w:sz="4" w:space="0" w:color="auto"/>
              <w:left w:val="single" w:sz="4" w:space="0" w:color="auto"/>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20-30</w:t>
            </w:r>
          </w:p>
        </w:tc>
      </w:tr>
      <w:tr w:rsidR="00DC3B24" w:rsidRPr="00CA23ED" w:rsidTr="00CD5011">
        <w:trPr>
          <w:trHeight w:val="288"/>
          <w:jc w:val="center"/>
        </w:trPr>
        <w:tc>
          <w:tcPr>
            <w:tcW w:w="21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32" w:history="1">
              <w:r w:rsidR="00DC3B24" w:rsidRPr="00CA23ED">
                <w:rPr>
                  <w:rFonts w:ascii="Arial" w:eastAsia="Times New Roman" w:hAnsi="Arial" w:cs="Arial"/>
                  <w:sz w:val="18"/>
                  <w:szCs w:val="18"/>
                  <w:lang w:eastAsia="pt-BR"/>
                </w:rPr>
                <w:t>Cambuí  </w:t>
              </w:r>
            </w:hyperlink>
          </w:p>
        </w:tc>
        <w:tc>
          <w:tcPr>
            <w:tcW w:w="192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9354F4" w:rsidP="00E45CDE">
            <w:pPr>
              <w:spacing w:after="0" w:line="240" w:lineRule="auto"/>
              <w:jc w:val="center"/>
              <w:rPr>
                <w:rFonts w:ascii="Arial" w:eastAsia="Times New Roman" w:hAnsi="Arial" w:cs="Arial"/>
                <w:i/>
                <w:iCs/>
                <w:sz w:val="18"/>
                <w:szCs w:val="18"/>
                <w:lang w:eastAsia="pt-BR"/>
              </w:rPr>
            </w:pPr>
            <w:hyperlink r:id="rId33" w:history="1">
              <w:r w:rsidR="00DC3B24" w:rsidRPr="00CA23ED">
                <w:rPr>
                  <w:rFonts w:ascii="Arial" w:eastAsia="Times New Roman" w:hAnsi="Arial" w:cs="Arial"/>
                  <w:i/>
                  <w:iCs/>
                  <w:sz w:val="18"/>
                  <w:szCs w:val="18"/>
                  <w:lang w:eastAsia="pt-BR"/>
                </w:rPr>
                <w:t>Myrciaria tenella</w:t>
              </w:r>
            </w:hyperlink>
          </w:p>
        </w:tc>
        <w:tc>
          <w:tcPr>
            <w:tcW w:w="9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mata</w:t>
            </w:r>
          </w:p>
        </w:tc>
        <w:tc>
          <w:tcPr>
            <w:tcW w:w="18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nov-dez / branca</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jan-mar / branca</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9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0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praças, parques</w:t>
            </w:r>
          </w:p>
        </w:tc>
        <w:tc>
          <w:tcPr>
            <w:tcW w:w="815" w:type="dxa"/>
            <w:gridSpan w:val="3"/>
            <w:tcBorders>
              <w:top w:val="single" w:sz="4" w:space="0" w:color="auto"/>
              <w:left w:val="single" w:sz="4" w:space="0" w:color="auto"/>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12-25</w:t>
            </w:r>
          </w:p>
        </w:tc>
      </w:tr>
      <w:tr w:rsidR="00DC3B24" w:rsidRPr="00CA23ED" w:rsidTr="00CD5011">
        <w:trPr>
          <w:trHeight w:val="288"/>
          <w:jc w:val="center"/>
        </w:trPr>
        <w:tc>
          <w:tcPr>
            <w:tcW w:w="21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34" w:history="1">
              <w:r w:rsidR="00DC3B24" w:rsidRPr="00CA23ED">
                <w:rPr>
                  <w:rFonts w:ascii="Arial" w:eastAsia="Times New Roman" w:hAnsi="Arial" w:cs="Arial"/>
                  <w:sz w:val="18"/>
                  <w:szCs w:val="18"/>
                  <w:lang w:eastAsia="pt-BR"/>
                </w:rPr>
                <w:t>Canudo-de-pito  </w:t>
              </w:r>
            </w:hyperlink>
          </w:p>
        </w:tc>
        <w:tc>
          <w:tcPr>
            <w:tcW w:w="192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9354F4" w:rsidP="00E45CDE">
            <w:pPr>
              <w:spacing w:after="0" w:line="240" w:lineRule="auto"/>
              <w:jc w:val="center"/>
              <w:rPr>
                <w:rFonts w:ascii="Arial" w:eastAsia="Times New Roman" w:hAnsi="Arial" w:cs="Arial"/>
                <w:i/>
                <w:iCs/>
                <w:sz w:val="18"/>
                <w:szCs w:val="18"/>
                <w:lang w:eastAsia="pt-BR"/>
              </w:rPr>
            </w:pPr>
            <w:hyperlink r:id="rId35" w:history="1">
              <w:r w:rsidR="00DC3B24" w:rsidRPr="00CA23ED">
                <w:rPr>
                  <w:rFonts w:ascii="Arial" w:eastAsia="Times New Roman" w:hAnsi="Arial" w:cs="Arial"/>
                  <w:i/>
                  <w:iCs/>
                  <w:sz w:val="18"/>
                  <w:szCs w:val="18"/>
                  <w:lang w:eastAsia="pt-BR"/>
                </w:rPr>
                <w:t>Mabea fistulifera</w:t>
              </w:r>
            </w:hyperlink>
          </w:p>
        </w:tc>
        <w:tc>
          <w:tcPr>
            <w:tcW w:w="9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CA23ED">
            <w:pPr>
              <w:spacing w:after="0" w:line="240" w:lineRule="auto"/>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cerradão</w:t>
            </w:r>
          </w:p>
        </w:tc>
        <w:tc>
          <w:tcPr>
            <w:tcW w:w="18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jan-abr / vermelha</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set-out / seco</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4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calçadas, praças, parques</w:t>
            </w:r>
          </w:p>
        </w:tc>
        <w:tc>
          <w:tcPr>
            <w:tcW w:w="815" w:type="dxa"/>
            <w:gridSpan w:val="3"/>
            <w:tcBorders>
              <w:top w:val="single" w:sz="4" w:space="0" w:color="auto"/>
              <w:left w:val="single" w:sz="4" w:space="0" w:color="auto"/>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16-17</w:t>
            </w:r>
          </w:p>
        </w:tc>
      </w:tr>
      <w:tr w:rsidR="00DC3B24" w:rsidRPr="00CA23ED" w:rsidTr="00CD5011">
        <w:trPr>
          <w:trHeight w:val="288"/>
          <w:jc w:val="center"/>
        </w:trPr>
        <w:tc>
          <w:tcPr>
            <w:tcW w:w="21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36" w:history="1">
              <w:r w:rsidR="00DC3B24" w:rsidRPr="00CA23ED">
                <w:rPr>
                  <w:rFonts w:ascii="Arial" w:eastAsia="Times New Roman" w:hAnsi="Arial" w:cs="Arial"/>
                  <w:sz w:val="18"/>
                  <w:szCs w:val="18"/>
                  <w:lang w:eastAsia="pt-BR"/>
                </w:rPr>
                <w:t>Capororoca-do-cerrado</w:t>
              </w:r>
            </w:hyperlink>
          </w:p>
        </w:tc>
        <w:tc>
          <w:tcPr>
            <w:tcW w:w="192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9354F4" w:rsidP="00E45CDE">
            <w:pPr>
              <w:spacing w:after="0" w:line="240" w:lineRule="auto"/>
              <w:jc w:val="center"/>
              <w:rPr>
                <w:rFonts w:ascii="Arial" w:eastAsia="Times New Roman" w:hAnsi="Arial" w:cs="Arial"/>
                <w:i/>
                <w:iCs/>
                <w:sz w:val="18"/>
                <w:szCs w:val="18"/>
                <w:lang w:eastAsia="pt-BR"/>
              </w:rPr>
            </w:pPr>
            <w:hyperlink r:id="rId37" w:history="1">
              <w:r w:rsidR="00DC3B24" w:rsidRPr="00CA23ED">
                <w:rPr>
                  <w:rFonts w:ascii="Arial" w:eastAsia="Times New Roman" w:hAnsi="Arial" w:cs="Arial"/>
                  <w:i/>
                  <w:iCs/>
                  <w:sz w:val="18"/>
                  <w:szCs w:val="18"/>
                  <w:lang w:eastAsia="pt-BR"/>
                </w:rPr>
                <w:t>Rapanea guianensis</w:t>
              </w:r>
            </w:hyperlink>
          </w:p>
        </w:tc>
        <w:tc>
          <w:tcPr>
            <w:tcW w:w="9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mata, cerrado</w:t>
            </w:r>
          </w:p>
        </w:tc>
        <w:tc>
          <w:tcPr>
            <w:tcW w:w="18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jun-jul</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out-dez</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4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praças, parques</w:t>
            </w:r>
          </w:p>
        </w:tc>
        <w:tc>
          <w:tcPr>
            <w:tcW w:w="815" w:type="dxa"/>
            <w:gridSpan w:val="3"/>
            <w:tcBorders>
              <w:top w:val="single" w:sz="4" w:space="0" w:color="auto"/>
              <w:left w:val="single" w:sz="4" w:space="0" w:color="auto"/>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35</w:t>
            </w:r>
          </w:p>
        </w:tc>
      </w:tr>
      <w:tr w:rsidR="00DC3B24" w:rsidRPr="00CA23ED" w:rsidTr="00CD5011">
        <w:trPr>
          <w:trHeight w:val="288"/>
          <w:jc w:val="center"/>
        </w:trPr>
        <w:tc>
          <w:tcPr>
            <w:tcW w:w="218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sz w:val="18"/>
                <w:szCs w:val="18"/>
                <w:lang w:eastAsia="pt-BR"/>
              </w:rPr>
            </w:pPr>
            <w:r w:rsidRPr="00CA23ED">
              <w:rPr>
                <w:rFonts w:ascii="Arial" w:eastAsia="Times New Roman" w:hAnsi="Arial" w:cs="Arial"/>
                <w:sz w:val="18"/>
                <w:szCs w:val="18"/>
                <w:lang w:eastAsia="pt-BR"/>
              </w:rPr>
              <w:t>Caputuna-preta</w:t>
            </w:r>
          </w:p>
        </w:tc>
        <w:tc>
          <w:tcPr>
            <w:tcW w:w="1924"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i/>
                <w:iCs/>
                <w:sz w:val="18"/>
                <w:szCs w:val="18"/>
                <w:lang w:eastAsia="pt-BR"/>
              </w:rPr>
            </w:pPr>
            <w:r w:rsidRPr="00CA23ED">
              <w:rPr>
                <w:rFonts w:ascii="Arial" w:eastAsia="Times New Roman" w:hAnsi="Arial" w:cs="Arial"/>
                <w:i/>
                <w:iCs/>
                <w:sz w:val="18"/>
                <w:szCs w:val="18"/>
                <w:lang w:eastAsia="pt-BR"/>
              </w:rPr>
              <w:t>Metrodorea</w:t>
            </w:r>
          </w:p>
          <w:p w:rsidR="00DC3B24" w:rsidRPr="00CA23ED" w:rsidRDefault="00DC3B24" w:rsidP="00E45CDE">
            <w:pPr>
              <w:spacing w:after="0" w:line="240" w:lineRule="auto"/>
              <w:jc w:val="center"/>
              <w:rPr>
                <w:rFonts w:ascii="Arial" w:eastAsia="Times New Roman" w:hAnsi="Arial" w:cs="Arial"/>
                <w:i/>
                <w:iCs/>
                <w:sz w:val="18"/>
                <w:szCs w:val="18"/>
                <w:lang w:eastAsia="pt-BR"/>
              </w:rPr>
            </w:pPr>
            <w:r w:rsidRPr="00CA23ED">
              <w:rPr>
                <w:rFonts w:ascii="Arial" w:eastAsia="Times New Roman" w:hAnsi="Arial" w:cs="Arial"/>
                <w:i/>
                <w:iCs/>
                <w:sz w:val="18"/>
                <w:szCs w:val="18"/>
                <w:lang w:eastAsia="pt-BR"/>
              </w:rPr>
              <w:t>nigra</w:t>
            </w:r>
          </w:p>
        </w:tc>
        <w:tc>
          <w:tcPr>
            <w:tcW w:w="92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nativa</w:t>
            </w:r>
          </w:p>
        </w:tc>
        <w:tc>
          <w:tcPr>
            <w:tcW w:w="183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set-nov / rosa escuro</w:t>
            </w:r>
          </w:p>
        </w:tc>
        <w:tc>
          <w:tcPr>
            <w:tcW w:w="17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mar-abr / seco</w:t>
            </w:r>
          </w:p>
        </w:tc>
        <w:tc>
          <w:tcPr>
            <w:tcW w:w="992"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6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4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calçadas, avenidas, praças, parques</w:t>
            </w:r>
          </w:p>
        </w:tc>
        <w:tc>
          <w:tcPr>
            <w:tcW w:w="815" w:type="dxa"/>
            <w:gridSpan w:val="3"/>
            <w:tcBorders>
              <w:top w:val="single" w:sz="4" w:space="0" w:color="auto"/>
              <w:left w:val="single" w:sz="4" w:space="0" w:color="auto"/>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30</w:t>
            </w:r>
          </w:p>
        </w:tc>
      </w:tr>
      <w:tr w:rsidR="00DC3B24" w:rsidRPr="00CA23ED" w:rsidTr="00CD5011">
        <w:trPr>
          <w:trHeight w:val="288"/>
          <w:jc w:val="center"/>
        </w:trPr>
        <w:tc>
          <w:tcPr>
            <w:tcW w:w="13778" w:type="dxa"/>
            <w:gridSpan w:val="24"/>
            <w:tcBorders>
              <w:top w:val="single" w:sz="4" w:space="0" w:color="auto"/>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b/>
                <w:bCs/>
                <w:sz w:val="24"/>
                <w:szCs w:val="24"/>
                <w:lang w:eastAsia="pt-BR"/>
              </w:rPr>
            </w:pPr>
            <w:r w:rsidRPr="00CA23ED">
              <w:rPr>
                <w:rFonts w:ascii="Arial" w:eastAsia="Times New Roman" w:hAnsi="Arial" w:cs="Arial"/>
                <w:b/>
                <w:bCs/>
                <w:sz w:val="24"/>
                <w:szCs w:val="24"/>
                <w:lang w:eastAsia="pt-BR"/>
              </w:rPr>
              <w:t>TABELA 1 - Espécies de Pequeno Porte (até 5,00 m de altura) ou arbustos conduzidos para arborização urbana</w:t>
            </w:r>
          </w:p>
        </w:tc>
      </w:tr>
      <w:tr w:rsidR="00DC3B24" w:rsidRPr="00CA23ED" w:rsidTr="00CD5011">
        <w:trPr>
          <w:trHeight w:val="113"/>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
                <w:bCs/>
                <w:color w:val="000000"/>
                <w:sz w:val="24"/>
                <w:szCs w:val="24"/>
                <w:lang w:eastAsia="pt-BR"/>
              </w:rPr>
              <w:t>Nome Popular</w:t>
            </w:r>
          </w:p>
        </w:tc>
        <w:tc>
          <w:tcPr>
            <w:tcW w:w="1924" w:type="dxa"/>
            <w:gridSpan w:val="4"/>
            <w:tcBorders>
              <w:top w:val="nil"/>
              <w:left w:val="nil"/>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
                <w:bCs/>
                <w:color w:val="000000"/>
                <w:sz w:val="24"/>
                <w:szCs w:val="24"/>
                <w:lang w:eastAsia="pt-BR"/>
              </w:rPr>
              <w:t>Nome Científico</w:t>
            </w:r>
          </w:p>
        </w:tc>
        <w:tc>
          <w:tcPr>
            <w:tcW w:w="929" w:type="dxa"/>
            <w:gridSpan w:val="2"/>
            <w:tcBorders>
              <w:top w:val="nil"/>
              <w:left w:val="nil"/>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
                <w:bCs/>
                <w:color w:val="000000"/>
                <w:sz w:val="24"/>
                <w:szCs w:val="24"/>
                <w:lang w:eastAsia="pt-BR"/>
              </w:rPr>
              <w:t>Origem</w:t>
            </w:r>
          </w:p>
        </w:tc>
        <w:tc>
          <w:tcPr>
            <w:tcW w:w="1830" w:type="dxa"/>
            <w:gridSpan w:val="3"/>
            <w:tcBorders>
              <w:top w:val="nil"/>
              <w:left w:val="nil"/>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
                <w:bCs/>
                <w:color w:val="000000"/>
                <w:sz w:val="24"/>
                <w:szCs w:val="24"/>
                <w:lang w:eastAsia="pt-BR"/>
              </w:rPr>
              <w:t>Floração</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
                <w:bCs/>
                <w:color w:val="000000"/>
                <w:sz w:val="24"/>
                <w:szCs w:val="24"/>
                <w:lang w:eastAsia="pt-BR"/>
              </w:rPr>
              <w:t>Frutificação</w:t>
            </w:r>
          </w:p>
        </w:tc>
        <w:tc>
          <w:tcPr>
            <w:tcW w:w="992" w:type="dxa"/>
            <w:gridSpan w:val="2"/>
            <w:tcBorders>
              <w:top w:val="nil"/>
              <w:left w:val="nil"/>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
                <w:bCs/>
                <w:color w:val="000000"/>
                <w:sz w:val="24"/>
                <w:szCs w:val="24"/>
                <w:lang w:eastAsia="pt-BR"/>
              </w:rPr>
              <w:t>Porte</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
                <w:bCs/>
                <w:color w:val="000000"/>
                <w:sz w:val="24"/>
                <w:szCs w:val="24"/>
                <w:lang w:eastAsia="pt-BR"/>
              </w:rPr>
              <w:t>Copa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
                <w:bCs/>
                <w:color w:val="000000"/>
                <w:sz w:val="24"/>
                <w:szCs w:val="24"/>
                <w:lang w:eastAsia="pt-BR"/>
              </w:rPr>
              <w:t>Indicações</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
                <w:bCs/>
                <w:color w:val="000000"/>
                <w:sz w:val="24"/>
                <w:szCs w:val="24"/>
                <w:lang w:eastAsia="pt-BR"/>
              </w:rPr>
              <w:t>DAP</w:t>
            </w:r>
          </w:p>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Cs/>
                <w:color w:val="000000"/>
                <w:sz w:val="24"/>
                <w:szCs w:val="24"/>
                <w:lang w:eastAsia="pt-BR"/>
              </w:rPr>
              <w:t>(cm)</w:t>
            </w:r>
          </w:p>
        </w:tc>
      </w:tr>
      <w:tr w:rsidR="00DC3B24" w:rsidRPr="00CA23ED" w:rsidTr="00CD5011">
        <w:trPr>
          <w:trHeight w:val="576"/>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sz w:val="18"/>
                <w:szCs w:val="18"/>
                <w:lang w:eastAsia="pt-BR"/>
              </w:rPr>
            </w:pPr>
            <w:r w:rsidRPr="00CA23ED">
              <w:rPr>
                <w:rFonts w:ascii="Arial" w:eastAsia="Times New Roman" w:hAnsi="Arial" w:cs="Arial"/>
                <w:sz w:val="18"/>
                <w:szCs w:val="18"/>
                <w:lang w:eastAsia="pt-BR"/>
              </w:rPr>
              <w:t xml:space="preserve">Chupa-ferro </w:t>
            </w:r>
            <w:r w:rsidRPr="00CA23ED">
              <w:rPr>
                <w:rFonts w:ascii="Arial" w:eastAsia="Times New Roman" w:hAnsi="Arial" w:cs="Arial"/>
                <w:sz w:val="18"/>
                <w:szCs w:val="18"/>
                <w:lang w:eastAsia="pt-BR"/>
              </w:rPr>
              <w:br/>
              <w:t>Caputuna-preta</w:t>
            </w:r>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i/>
                <w:iCs/>
                <w:sz w:val="18"/>
                <w:szCs w:val="18"/>
                <w:lang w:eastAsia="pt-BR"/>
              </w:rPr>
            </w:pPr>
            <w:r w:rsidRPr="00CA23ED">
              <w:rPr>
                <w:rFonts w:ascii="Arial" w:eastAsia="Times New Roman" w:hAnsi="Arial" w:cs="Arial"/>
                <w:i/>
                <w:iCs/>
                <w:sz w:val="18"/>
                <w:szCs w:val="18"/>
                <w:lang w:eastAsia="pt-BR"/>
              </w:rPr>
              <w:t>Metrodorea nigra</w:t>
            </w:r>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nativa</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set-nov / rosa ecuro</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mar-abr / cápsula</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30</w:t>
            </w:r>
          </w:p>
        </w:tc>
      </w:tr>
      <w:tr w:rsidR="00DC3B24" w:rsidRPr="00CA23ED" w:rsidTr="00CD5011">
        <w:trPr>
          <w:trHeight w:val="288"/>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38" w:history="1">
              <w:r w:rsidR="00DC3B24" w:rsidRPr="00CA23ED">
                <w:rPr>
                  <w:rFonts w:ascii="Arial" w:eastAsia="Times New Roman" w:hAnsi="Arial" w:cs="Arial"/>
                  <w:sz w:val="18"/>
                  <w:szCs w:val="18"/>
                  <w:lang w:eastAsia="pt-BR"/>
                </w:rPr>
                <w:t>Cerejeira-do-rio-grande  </w:t>
              </w:r>
            </w:hyperlink>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i/>
                <w:iCs/>
                <w:sz w:val="18"/>
                <w:szCs w:val="18"/>
                <w:lang w:eastAsia="pt-BR"/>
              </w:rPr>
            </w:pPr>
            <w:hyperlink r:id="rId39" w:history="1">
              <w:r w:rsidR="00DC3B24" w:rsidRPr="00CA23ED">
                <w:rPr>
                  <w:rFonts w:ascii="Arial" w:eastAsia="Times New Roman" w:hAnsi="Arial" w:cs="Arial"/>
                  <w:i/>
                  <w:iCs/>
                  <w:sz w:val="18"/>
                  <w:szCs w:val="18"/>
                  <w:lang w:eastAsia="pt-BR"/>
                </w:rPr>
                <w:t>Eugenia</w:t>
              </w:r>
            </w:hyperlink>
            <w:r w:rsidR="00DC3B24" w:rsidRPr="00CA23ED">
              <w:rPr>
                <w:rFonts w:ascii="Arial" w:eastAsia="Times New Roman" w:hAnsi="Arial" w:cs="Arial"/>
                <w:i/>
                <w:iCs/>
                <w:sz w:val="18"/>
                <w:szCs w:val="18"/>
                <w:lang w:eastAsia="pt-BR"/>
              </w:rPr>
              <w:t xml:space="preserve"> involucrata</w:t>
            </w:r>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nativa</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ago-set / creme</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set-out / carnoso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30-40</w:t>
            </w:r>
          </w:p>
        </w:tc>
      </w:tr>
      <w:tr w:rsidR="00DC3B24" w:rsidRPr="00CA23ED" w:rsidTr="00CD5011">
        <w:trPr>
          <w:trHeight w:val="288"/>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sz w:val="18"/>
                <w:szCs w:val="18"/>
                <w:lang w:eastAsia="pt-BR"/>
              </w:rPr>
            </w:pPr>
            <w:r w:rsidRPr="00CA23ED">
              <w:rPr>
                <w:rFonts w:ascii="Arial" w:eastAsia="Times New Roman" w:hAnsi="Arial" w:cs="Arial"/>
                <w:sz w:val="18"/>
                <w:szCs w:val="18"/>
                <w:lang w:eastAsia="pt-BR"/>
              </w:rPr>
              <w:t>Diadema</w:t>
            </w:r>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i/>
                <w:iCs/>
                <w:sz w:val="18"/>
                <w:szCs w:val="18"/>
                <w:lang w:eastAsia="pt-BR"/>
              </w:rPr>
            </w:pPr>
            <w:r w:rsidRPr="00CA23ED">
              <w:rPr>
                <w:rFonts w:ascii="Arial" w:eastAsia="Times New Roman" w:hAnsi="Arial" w:cs="Arial"/>
                <w:i/>
                <w:iCs/>
                <w:sz w:val="18"/>
                <w:szCs w:val="18"/>
                <w:lang w:eastAsia="pt-BR"/>
              </w:rPr>
              <w:t>Sttiffia chrysantha</w:t>
            </w:r>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nativa</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jul-set / amarela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set-nov / seco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alongada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15-25</w:t>
            </w:r>
          </w:p>
        </w:tc>
      </w:tr>
      <w:tr w:rsidR="00DC3B24" w:rsidRPr="00CA23ED" w:rsidTr="00CD5011">
        <w:trPr>
          <w:trHeight w:val="576"/>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40" w:history="1">
              <w:r w:rsidR="00DC3B24" w:rsidRPr="00CA23ED">
                <w:rPr>
                  <w:rFonts w:ascii="Arial" w:eastAsia="Times New Roman" w:hAnsi="Arial" w:cs="Arial"/>
                  <w:sz w:val="18"/>
                  <w:szCs w:val="18"/>
                  <w:lang w:eastAsia="pt-BR"/>
                </w:rPr>
                <w:t>Embira-de-sapo  </w:t>
              </w:r>
            </w:hyperlink>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i/>
                <w:iCs/>
                <w:sz w:val="18"/>
                <w:szCs w:val="18"/>
                <w:lang w:eastAsia="pt-BR"/>
              </w:rPr>
            </w:pPr>
            <w:hyperlink r:id="rId41" w:history="1">
              <w:r w:rsidR="00DC3B24" w:rsidRPr="00CA23ED">
                <w:rPr>
                  <w:rFonts w:ascii="Arial" w:eastAsia="Times New Roman" w:hAnsi="Arial" w:cs="Arial"/>
                  <w:i/>
                  <w:iCs/>
                  <w:sz w:val="18"/>
                  <w:szCs w:val="18"/>
                  <w:lang w:eastAsia="pt-BR"/>
                </w:rPr>
                <w:t>Lonchocarpus muehlbergianus</w:t>
              </w:r>
            </w:hyperlink>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nativa</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out-jan / branca-lilás</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jul-ago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grande</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40-50</w:t>
            </w:r>
          </w:p>
        </w:tc>
      </w:tr>
      <w:tr w:rsidR="00DC3B24" w:rsidRPr="00CA23ED" w:rsidTr="00CD5011">
        <w:trPr>
          <w:trHeight w:val="576"/>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sz w:val="18"/>
                <w:szCs w:val="18"/>
                <w:lang w:eastAsia="pt-BR"/>
              </w:rPr>
            </w:pPr>
            <w:r w:rsidRPr="00CA23ED">
              <w:rPr>
                <w:rFonts w:ascii="Arial" w:eastAsia="Times New Roman" w:hAnsi="Arial" w:cs="Arial"/>
                <w:sz w:val="18"/>
                <w:szCs w:val="18"/>
                <w:lang w:eastAsia="pt-BR"/>
              </w:rPr>
              <w:t>Flamboyanzinho, barba de barata</w:t>
            </w:r>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i/>
                <w:iCs/>
                <w:sz w:val="18"/>
                <w:szCs w:val="18"/>
                <w:lang w:eastAsia="pt-BR"/>
              </w:rPr>
            </w:pPr>
            <w:r w:rsidRPr="00CA23ED">
              <w:rPr>
                <w:rFonts w:ascii="Arial" w:eastAsia="Times New Roman" w:hAnsi="Arial" w:cs="Arial"/>
                <w:i/>
                <w:iCs/>
                <w:sz w:val="18"/>
                <w:szCs w:val="18"/>
                <w:lang w:eastAsia="pt-BR"/>
              </w:rPr>
              <w:t>Caesalpinia pulcherrima</w:t>
            </w:r>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exótica</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out-abr / avermelhada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mai-jun / seco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20</w:t>
            </w:r>
          </w:p>
        </w:tc>
      </w:tr>
      <w:tr w:rsidR="00DC3B24" w:rsidRPr="00CA23ED" w:rsidTr="00CD5011">
        <w:trPr>
          <w:trHeight w:val="576"/>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sz w:val="18"/>
                <w:szCs w:val="18"/>
                <w:lang w:eastAsia="pt-BR"/>
              </w:rPr>
            </w:pPr>
            <w:r w:rsidRPr="00CA23ED">
              <w:rPr>
                <w:rFonts w:ascii="Arial" w:eastAsia="Times New Roman" w:hAnsi="Arial" w:cs="Arial"/>
                <w:sz w:val="18"/>
                <w:szCs w:val="18"/>
                <w:lang w:eastAsia="pt-BR"/>
              </w:rPr>
              <w:t>Faxina vermelha</w:t>
            </w:r>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i/>
                <w:iCs/>
                <w:color w:val="373737"/>
                <w:sz w:val="18"/>
                <w:szCs w:val="18"/>
                <w:lang w:eastAsia="pt-BR"/>
              </w:rPr>
            </w:pPr>
            <w:r w:rsidRPr="00CA23ED">
              <w:rPr>
                <w:rFonts w:ascii="Arial" w:eastAsia="Times New Roman" w:hAnsi="Arial" w:cs="Arial"/>
                <w:i/>
                <w:iCs/>
                <w:color w:val="373737"/>
                <w:sz w:val="18"/>
                <w:szCs w:val="18"/>
                <w:lang w:eastAsia="pt-BR"/>
              </w:rPr>
              <w:t>Dodonaea viscosa</w:t>
            </w:r>
            <w:r w:rsidRPr="00CA23ED">
              <w:rPr>
                <w:rFonts w:ascii="Arial" w:eastAsia="Times New Roman" w:hAnsi="Arial" w:cs="Arial"/>
                <w:color w:val="373737"/>
                <w:sz w:val="18"/>
                <w:szCs w:val="18"/>
                <w:lang w:eastAsia="pt-BR"/>
              </w:rPr>
              <w:t> Jacq.</w:t>
            </w:r>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exótica</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amarelado/esverdeado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20</w:t>
            </w:r>
          </w:p>
        </w:tc>
      </w:tr>
      <w:tr w:rsidR="00DC3B24" w:rsidRPr="00CA23ED" w:rsidTr="00CD5011">
        <w:trPr>
          <w:trHeight w:val="576"/>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42" w:history="1">
              <w:r w:rsidR="00DC3B24" w:rsidRPr="00CA23ED">
                <w:rPr>
                  <w:rFonts w:ascii="Arial" w:eastAsia="Times New Roman" w:hAnsi="Arial" w:cs="Arial"/>
                  <w:sz w:val="18"/>
                  <w:szCs w:val="18"/>
                  <w:lang w:eastAsia="pt-BR"/>
                </w:rPr>
                <w:t>Fruto-do-pombo, murta-branca </w:t>
              </w:r>
            </w:hyperlink>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i/>
                <w:iCs/>
                <w:sz w:val="18"/>
                <w:szCs w:val="18"/>
                <w:lang w:eastAsia="pt-BR"/>
              </w:rPr>
            </w:pPr>
            <w:hyperlink r:id="rId43" w:history="1">
              <w:r w:rsidR="00DC3B24" w:rsidRPr="00CA23ED">
                <w:rPr>
                  <w:rFonts w:ascii="Arial" w:eastAsia="Times New Roman" w:hAnsi="Arial" w:cs="Arial"/>
                  <w:i/>
                  <w:iCs/>
                  <w:sz w:val="18"/>
                  <w:szCs w:val="18"/>
                  <w:lang w:eastAsia="pt-BR"/>
                </w:rPr>
                <w:t>Allophyllus edulis</w:t>
              </w:r>
            </w:hyperlink>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mata</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set-nov / creme</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nov-dez / carnoso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Praças, somente áreas internas</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30</w:t>
            </w:r>
          </w:p>
        </w:tc>
      </w:tr>
      <w:tr w:rsidR="00DC3B24" w:rsidRPr="00CA23ED" w:rsidTr="00CD5011">
        <w:trPr>
          <w:trHeight w:val="288"/>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44" w:history="1">
              <w:r w:rsidR="00DC3B24" w:rsidRPr="00CA23ED">
                <w:rPr>
                  <w:rFonts w:ascii="Arial" w:eastAsia="Times New Roman" w:hAnsi="Arial" w:cs="Arial"/>
                  <w:sz w:val="18"/>
                  <w:szCs w:val="18"/>
                  <w:lang w:eastAsia="pt-BR"/>
                </w:rPr>
                <w:t>Grevilea anã</w:t>
              </w:r>
            </w:hyperlink>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i/>
                <w:iCs/>
                <w:sz w:val="18"/>
                <w:szCs w:val="18"/>
                <w:lang w:eastAsia="pt-BR"/>
              </w:rPr>
            </w:pPr>
            <w:hyperlink r:id="rId45" w:history="1">
              <w:r w:rsidR="00DC3B24" w:rsidRPr="00CA23ED">
                <w:rPr>
                  <w:rFonts w:ascii="Arial" w:eastAsia="Times New Roman" w:hAnsi="Arial" w:cs="Arial"/>
                  <w:i/>
                  <w:iCs/>
                  <w:sz w:val="18"/>
                  <w:szCs w:val="18"/>
                  <w:lang w:eastAsia="pt-BR"/>
                </w:rPr>
                <w:t>Grevillea banksii</w:t>
              </w:r>
            </w:hyperlink>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exótica</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ano todo / vermelha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seco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25</w:t>
            </w:r>
          </w:p>
        </w:tc>
      </w:tr>
      <w:tr w:rsidR="00DC3B24" w:rsidRPr="00CA23ED" w:rsidTr="00CD5011">
        <w:trPr>
          <w:trHeight w:val="576"/>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46" w:history="1">
              <w:r w:rsidR="00DC3B24" w:rsidRPr="00CA23ED">
                <w:rPr>
                  <w:rFonts w:ascii="Arial" w:eastAsia="Times New Roman" w:hAnsi="Arial" w:cs="Arial"/>
                  <w:sz w:val="18"/>
                  <w:szCs w:val="18"/>
                  <w:lang w:eastAsia="pt-BR"/>
                </w:rPr>
                <w:t>Grumixama  </w:t>
              </w:r>
            </w:hyperlink>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i/>
                <w:iCs/>
                <w:sz w:val="18"/>
                <w:szCs w:val="18"/>
                <w:lang w:eastAsia="pt-BR"/>
              </w:rPr>
            </w:pPr>
            <w:hyperlink r:id="rId47" w:history="1">
              <w:r w:rsidR="00DC3B24" w:rsidRPr="00CA23ED">
                <w:rPr>
                  <w:rFonts w:ascii="Arial" w:eastAsia="Times New Roman" w:hAnsi="Arial" w:cs="Arial"/>
                  <w:i/>
                  <w:iCs/>
                  <w:sz w:val="18"/>
                  <w:szCs w:val="18"/>
                  <w:lang w:eastAsia="pt-BR"/>
                </w:rPr>
                <w:t>Eugenia brasiliensis</w:t>
              </w:r>
            </w:hyperlink>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nativa</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set-nov / branca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nov-dez / carnoso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25-40</w:t>
            </w:r>
          </w:p>
        </w:tc>
      </w:tr>
      <w:tr w:rsidR="00DC3B24" w:rsidRPr="00CA23ED" w:rsidTr="00CD5011">
        <w:trPr>
          <w:trHeight w:val="288"/>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48" w:history="1">
              <w:r w:rsidR="00DC3B24" w:rsidRPr="00CA23ED">
                <w:rPr>
                  <w:rFonts w:ascii="Arial" w:eastAsia="Times New Roman" w:hAnsi="Arial" w:cs="Arial"/>
                  <w:sz w:val="18"/>
                  <w:szCs w:val="18"/>
                  <w:lang w:eastAsia="pt-BR"/>
                </w:rPr>
                <w:t>Guaçatonga  </w:t>
              </w:r>
            </w:hyperlink>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i/>
                <w:iCs/>
                <w:sz w:val="18"/>
                <w:szCs w:val="18"/>
                <w:lang w:eastAsia="pt-BR"/>
              </w:rPr>
            </w:pPr>
            <w:hyperlink r:id="rId49" w:history="1">
              <w:r w:rsidR="00DC3B24" w:rsidRPr="00CA23ED">
                <w:rPr>
                  <w:rFonts w:ascii="Arial" w:eastAsia="Times New Roman" w:hAnsi="Arial" w:cs="Arial"/>
                  <w:i/>
                  <w:iCs/>
                  <w:sz w:val="18"/>
                  <w:szCs w:val="18"/>
                  <w:lang w:eastAsia="pt-BR"/>
                </w:rPr>
                <w:t>Casearia sylvestris</w:t>
              </w:r>
            </w:hyperlink>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mata</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jun-ago / branca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set-nov / seco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Praças e parques</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40</w:t>
            </w:r>
          </w:p>
        </w:tc>
      </w:tr>
      <w:tr w:rsidR="00DC3B24" w:rsidRPr="00CA23ED" w:rsidTr="00CD5011">
        <w:trPr>
          <w:trHeight w:val="429"/>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sz w:val="18"/>
                <w:szCs w:val="18"/>
                <w:lang w:eastAsia="pt-BR"/>
              </w:rPr>
            </w:pPr>
            <w:hyperlink r:id="rId50" w:history="1">
              <w:r w:rsidR="00DC3B24" w:rsidRPr="00CA23ED">
                <w:rPr>
                  <w:rFonts w:ascii="Arial" w:eastAsia="Times New Roman" w:hAnsi="Arial" w:cs="Arial"/>
                  <w:sz w:val="18"/>
                  <w:szCs w:val="18"/>
                  <w:lang w:eastAsia="pt-BR"/>
                </w:rPr>
                <w:t>Guaraiuva  </w:t>
              </w:r>
            </w:hyperlink>
          </w:p>
        </w:tc>
        <w:tc>
          <w:tcPr>
            <w:tcW w:w="1924" w:type="dxa"/>
            <w:gridSpan w:val="4"/>
            <w:tcBorders>
              <w:top w:val="nil"/>
              <w:left w:val="nil"/>
              <w:bottom w:val="single" w:sz="4" w:space="0" w:color="auto"/>
              <w:right w:val="single" w:sz="4" w:space="0" w:color="auto"/>
            </w:tcBorders>
            <w:shd w:val="clear" w:color="auto" w:fill="auto"/>
            <w:vAlign w:val="center"/>
            <w:hideMark/>
          </w:tcPr>
          <w:p w:rsidR="00DC3B24" w:rsidRPr="00CA23ED" w:rsidRDefault="009354F4" w:rsidP="00E45CDE">
            <w:pPr>
              <w:spacing w:after="0" w:line="240" w:lineRule="auto"/>
              <w:jc w:val="center"/>
              <w:rPr>
                <w:rFonts w:ascii="Arial" w:eastAsia="Times New Roman" w:hAnsi="Arial" w:cs="Arial"/>
                <w:i/>
                <w:iCs/>
                <w:sz w:val="18"/>
                <w:szCs w:val="18"/>
                <w:lang w:eastAsia="pt-BR"/>
              </w:rPr>
            </w:pPr>
            <w:hyperlink r:id="rId51" w:history="1">
              <w:r w:rsidR="00DC3B24" w:rsidRPr="00CA23ED">
                <w:rPr>
                  <w:rFonts w:ascii="Arial" w:eastAsia="Times New Roman" w:hAnsi="Arial" w:cs="Arial"/>
                  <w:i/>
                  <w:iCs/>
                  <w:sz w:val="18"/>
                  <w:szCs w:val="18"/>
                  <w:lang w:eastAsia="pt-BR"/>
                </w:rPr>
                <w:t>Savia dictyocarpa</w:t>
              </w:r>
            </w:hyperlink>
          </w:p>
        </w:tc>
        <w:tc>
          <w:tcPr>
            <w:tcW w:w="929"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mata</w:t>
            </w:r>
          </w:p>
        </w:tc>
        <w:tc>
          <w:tcPr>
            <w:tcW w:w="1830"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out-nov</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jan-fev / seco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pequeno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calçadas, praças</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color w:val="000000"/>
                <w:sz w:val="18"/>
                <w:szCs w:val="18"/>
                <w:lang w:eastAsia="pt-BR"/>
              </w:rPr>
            </w:pPr>
            <w:r w:rsidRPr="00CA23ED">
              <w:rPr>
                <w:rFonts w:ascii="Arial" w:eastAsia="Times New Roman" w:hAnsi="Arial" w:cs="Arial"/>
                <w:color w:val="000000"/>
                <w:sz w:val="18"/>
                <w:szCs w:val="18"/>
                <w:lang w:eastAsia="pt-BR"/>
              </w:rPr>
              <w:t>50-70</w:t>
            </w:r>
          </w:p>
        </w:tc>
      </w:tr>
      <w:tr w:rsidR="00DC3B24" w:rsidRPr="00480EC4" w:rsidTr="00CD5011">
        <w:trPr>
          <w:trHeight w:val="288"/>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tcPr>
          <w:p w:rsidR="00DC3B24" w:rsidRPr="00480EC4" w:rsidRDefault="009354F4" w:rsidP="00E45CDE">
            <w:pPr>
              <w:spacing w:after="0" w:line="240" w:lineRule="auto"/>
              <w:jc w:val="center"/>
              <w:rPr>
                <w:rFonts w:ascii="Arial" w:eastAsia="Times New Roman" w:hAnsi="Arial" w:cs="Arial"/>
                <w:lang w:eastAsia="pt-BR"/>
              </w:rPr>
            </w:pPr>
            <w:hyperlink r:id="rId52" w:history="1">
              <w:r w:rsidR="00DC3B24" w:rsidRPr="00480EC4">
                <w:rPr>
                  <w:rFonts w:ascii="Arial" w:eastAsia="Times New Roman" w:hAnsi="Arial" w:cs="Arial"/>
                  <w:lang w:eastAsia="pt-BR"/>
                </w:rPr>
                <w:t>Ipê-amarelo  </w:t>
              </w:r>
            </w:hyperlink>
          </w:p>
        </w:tc>
        <w:tc>
          <w:tcPr>
            <w:tcW w:w="1924" w:type="dxa"/>
            <w:gridSpan w:val="4"/>
            <w:tcBorders>
              <w:top w:val="nil"/>
              <w:left w:val="nil"/>
              <w:bottom w:val="single" w:sz="4" w:space="0" w:color="auto"/>
              <w:right w:val="single" w:sz="4" w:space="0" w:color="auto"/>
            </w:tcBorders>
            <w:shd w:val="clear" w:color="auto" w:fill="auto"/>
            <w:vAlign w:val="center"/>
          </w:tcPr>
          <w:p w:rsidR="00DC3B24" w:rsidRPr="00480EC4" w:rsidRDefault="009354F4" w:rsidP="00E45CDE">
            <w:pPr>
              <w:spacing w:after="0" w:line="240" w:lineRule="auto"/>
              <w:jc w:val="center"/>
              <w:rPr>
                <w:rFonts w:ascii="Arial" w:eastAsia="Times New Roman" w:hAnsi="Arial" w:cs="Arial"/>
                <w:i/>
                <w:iCs/>
                <w:lang w:eastAsia="pt-BR"/>
              </w:rPr>
            </w:pPr>
            <w:hyperlink r:id="rId53" w:history="1">
              <w:r w:rsidR="00DC3B24" w:rsidRPr="00480EC4">
                <w:rPr>
                  <w:rFonts w:ascii="Arial" w:eastAsia="Times New Roman" w:hAnsi="Arial" w:cs="Arial"/>
                  <w:i/>
                  <w:iCs/>
                  <w:lang w:eastAsia="pt-BR"/>
                </w:rPr>
                <w:t>Tabebuia chrysotricha</w:t>
              </w:r>
            </w:hyperlink>
          </w:p>
        </w:tc>
        <w:tc>
          <w:tcPr>
            <w:tcW w:w="929"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color w:val="000000"/>
                <w:lang w:eastAsia="pt-BR"/>
              </w:rPr>
              <w:t>nativa</w:t>
            </w:r>
          </w:p>
        </w:tc>
        <w:tc>
          <w:tcPr>
            <w:tcW w:w="1830" w:type="dxa"/>
            <w:gridSpan w:val="3"/>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color w:val="000000"/>
                <w:lang w:eastAsia="pt-BR"/>
              </w:rPr>
              <w:t>ago-set / amarela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color w:val="000000"/>
                <w:lang w:eastAsia="pt-BR"/>
              </w:rPr>
              <w:t>set-nov / seco</w:t>
            </w:r>
          </w:p>
        </w:tc>
        <w:tc>
          <w:tcPr>
            <w:tcW w:w="992"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color w:val="000000"/>
                <w:lang w:eastAsia="pt-BR"/>
              </w:rPr>
              <w:t>pequeno</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color w:val="000000"/>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color w:val="000000"/>
                <w:lang w:eastAsia="pt-BR"/>
              </w:rPr>
              <w:t>calçadas, avenidas, praças, parques</w:t>
            </w:r>
          </w:p>
        </w:tc>
        <w:tc>
          <w:tcPr>
            <w:tcW w:w="815" w:type="dxa"/>
            <w:gridSpan w:val="3"/>
            <w:tcBorders>
              <w:top w:val="nil"/>
              <w:left w:val="nil"/>
              <w:bottom w:val="single" w:sz="4" w:space="0" w:color="auto"/>
              <w:right w:val="single" w:sz="4" w:space="0" w:color="auto"/>
            </w:tcBorders>
            <w:vAlign w:val="center"/>
          </w:tcPr>
          <w:p w:rsidR="00DC3B24" w:rsidRPr="00480EC4" w:rsidRDefault="00DC3B24" w:rsidP="00E45CDE">
            <w:pPr>
              <w:spacing w:after="0" w:line="240" w:lineRule="auto"/>
              <w:ind w:left="-74"/>
              <w:jc w:val="center"/>
              <w:rPr>
                <w:rFonts w:ascii="Arial" w:eastAsia="Times New Roman" w:hAnsi="Arial" w:cs="Arial"/>
                <w:color w:val="000000"/>
                <w:lang w:eastAsia="pt-BR"/>
              </w:rPr>
            </w:pPr>
            <w:r w:rsidRPr="00480EC4">
              <w:rPr>
                <w:rFonts w:ascii="Arial" w:eastAsia="Times New Roman" w:hAnsi="Arial" w:cs="Arial"/>
                <w:color w:val="000000"/>
                <w:lang w:eastAsia="pt-BR"/>
              </w:rPr>
              <w:t>30-130</w:t>
            </w:r>
          </w:p>
        </w:tc>
      </w:tr>
      <w:tr w:rsidR="00DC3B24" w:rsidRPr="00480EC4" w:rsidTr="00CD5011">
        <w:trPr>
          <w:trHeight w:val="288"/>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tcPr>
          <w:p w:rsidR="00DC3B24" w:rsidRPr="00480EC4" w:rsidRDefault="009354F4" w:rsidP="00E45CDE">
            <w:pPr>
              <w:spacing w:after="0" w:line="240" w:lineRule="auto"/>
              <w:jc w:val="center"/>
              <w:rPr>
                <w:rFonts w:ascii="Arial" w:eastAsia="Times New Roman" w:hAnsi="Arial" w:cs="Arial"/>
                <w:lang w:eastAsia="pt-BR"/>
              </w:rPr>
            </w:pPr>
            <w:hyperlink r:id="rId54" w:history="1">
              <w:r w:rsidR="00DC3B24" w:rsidRPr="00480EC4">
                <w:rPr>
                  <w:rFonts w:ascii="Arial" w:eastAsia="Times New Roman" w:hAnsi="Arial" w:cs="Arial"/>
                  <w:lang w:eastAsia="pt-BR"/>
                </w:rPr>
                <w:t>Ipê-roxo anão</w:t>
              </w:r>
            </w:hyperlink>
          </w:p>
        </w:tc>
        <w:tc>
          <w:tcPr>
            <w:tcW w:w="1924" w:type="dxa"/>
            <w:gridSpan w:val="4"/>
            <w:tcBorders>
              <w:top w:val="nil"/>
              <w:left w:val="nil"/>
              <w:bottom w:val="single" w:sz="4" w:space="0" w:color="auto"/>
              <w:right w:val="single" w:sz="4" w:space="0" w:color="auto"/>
            </w:tcBorders>
            <w:shd w:val="clear" w:color="auto" w:fill="auto"/>
            <w:vAlign w:val="center"/>
          </w:tcPr>
          <w:p w:rsidR="00DC3B24" w:rsidRPr="00480EC4" w:rsidRDefault="009354F4" w:rsidP="00E45CDE">
            <w:pPr>
              <w:spacing w:after="0" w:line="240" w:lineRule="auto"/>
              <w:jc w:val="center"/>
              <w:rPr>
                <w:rFonts w:ascii="Arial" w:eastAsia="Times New Roman" w:hAnsi="Arial" w:cs="Arial"/>
                <w:i/>
                <w:iCs/>
                <w:lang w:eastAsia="pt-BR"/>
              </w:rPr>
            </w:pPr>
            <w:hyperlink r:id="rId55" w:history="1">
              <w:r w:rsidR="00DC3B24" w:rsidRPr="00480EC4">
                <w:rPr>
                  <w:rFonts w:ascii="Arial" w:eastAsia="Times New Roman" w:hAnsi="Arial" w:cs="Arial"/>
                  <w:i/>
                  <w:iCs/>
                  <w:lang w:eastAsia="pt-BR"/>
                </w:rPr>
                <w:t>Tabebuia avellanedae var. paulensis</w:t>
              </w:r>
            </w:hyperlink>
          </w:p>
        </w:tc>
        <w:tc>
          <w:tcPr>
            <w:tcW w:w="929"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color w:val="000000"/>
                <w:lang w:eastAsia="pt-BR"/>
              </w:rPr>
              <w:t>nativa</w:t>
            </w:r>
          </w:p>
        </w:tc>
        <w:tc>
          <w:tcPr>
            <w:tcW w:w="1830" w:type="dxa"/>
            <w:gridSpan w:val="3"/>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color w:val="000000"/>
                <w:lang w:eastAsia="pt-BR"/>
              </w:rPr>
              <w:t>jun-ago / rosa escuro</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color w:val="000000"/>
                <w:lang w:eastAsia="pt-BR"/>
              </w:rPr>
              <w:t>ago-nov / seco</w:t>
            </w:r>
          </w:p>
        </w:tc>
        <w:tc>
          <w:tcPr>
            <w:tcW w:w="992"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color w:val="000000"/>
                <w:lang w:eastAsia="pt-BR"/>
              </w:rPr>
              <w:t>pequeno</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color w:val="000000"/>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color w:val="000000"/>
                <w:lang w:eastAsia="pt-BR"/>
              </w:rPr>
              <w:t>calçadas, avenidas, praças, parques</w:t>
            </w:r>
          </w:p>
        </w:tc>
        <w:tc>
          <w:tcPr>
            <w:tcW w:w="815" w:type="dxa"/>
            <w:gridSpan w:val="3"/>
            <w:tcBorders>
              <w:top w:val="nil"/>
              <w:left w:val="nil"/>
              <w:bottom w:val="single" w:sz="4" w:space="0" w:color="auto"/>
              <w:right w:val="single" w:sz="4" w:space="0" w:color="auto"/>
            </w:tcBorders>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color w:val="000000"/>
                <w:lang w:eastAsia="pt-BR"/>
              </w:rPr>
              <w:t>10-20</w:t>
            </w:r>
          </w:p>
        </w:tc>
      </w:tr>
      <w:tr w:rsidR="00DC3B24" w:rsidRPr="00480EC4" w:rsidTr="00CD5011">
        <w:trPr>
          <w:trHeight w:val="288"/>
          <w:jc w:val="center"/>
        </w:trPr>
        <w:tc>
          <w:tcPr>
            <w:tcW w:w="2185" w:type="dxa"/>
            <w:gridSpan w:val="3"/>
            <w:tcBorders>
              <w:top w:val="nil"/>
              <w:left w:val="single" w:sz="4" w:space="0" w:color="auto"/>
              <w:bottom w:val="single" w:sz="4" w:space="0" w:color="auto"/>
              <w:right w:val="single" w:sz="4" w:space="0" w:color="auto"/>
            </w:tcBorders>
            <w:shd w:val="clear" w:color="auto" w:fill="auto"/>
            <w:vAlign w:val="center"/>
          </w:tcPr>
          <w:p w:rsidR="00DC3B24" w:rsidRPr="00480EC4" w:rsidRDefault="009354F4" w:rsidP="00E45CDE">
            <w:pPr>
              <w:spacing w:after="0" w:line="240" w:lineRule="auto"/>
              <w:jc w:val="center"/>
              <w:rPr>
                <w:rFonts w:ascii="Arial" w:eastAsia="Times New Roman" w:hAnsi="Arial" w:cs="Arial"/>
                <w:lang w:eastAsia="pt-BR"/>
              </w:rPr>
            </w:pPr>
            <w:hyperlink r:id="rId56" w:history="1">
              <w:r w:rsidR="00DC3B24" w:rsidRPr="00480EC4">
                <w:rPr>
                  <w:rFonts w:ascii="Arial" w:eastAsia="Times New Roman" w:hAnsi="Arial" w:cs="Arial"/>
                  <w:lang w:eastAsia="pt-BR"/>
                </w:rPr>
                <w:t>Manacá-da-serra</w:t>
              </w:r>
            </w:hyperlink>
          </w:p>
        </w:tc>
        <w:tc>
          <w:tcPr>
            <w:tcW w:w="1924" w:type="dxa"/>
            <w:gridSpan w:val="4"/>
            <w:tcBorders>
              <w:top w:val="nil"/>
              <w:left w:val="nil"/>
              <w:bottom w:val="single" w:sz="4" w:space="0" w:color="auto"/>
              <w:right w:val="single" w:sz="4" w:space="0" w:color="auto"/>
            </w:tcBorders>
            <w:shd w:val="clear" w:color="auto" w:fill="auto"/>
            <w:vAlign w:val="center"/>
          </w:tcPr>
          <w:p w:rsidR="00DC3B24" w:rsidRPr="00480EC4" w:rsidRDefault="009354F4" w:rsidP="00E45CDE">
            <w:pPr>
              <w:spacing w:after="0" w:line="240" w:lineRule="auto"/>
              <w:jc w:val="center"/>
              <w:rPr>
                <w:rFonts w:ascii="Arial" w:eastAsia="Times New Roman" w:hAnsi="Arial" w:cs="Arial"/>
                <w:i/>
                <w:iCs/>
                <w:lang w:eastAsia="pt-BR"/>
              </w:rPr>
            </w:pPr>
            <w:hyperlink r:id="rId57" w:history="1">
              <w:r w:rsidR="00DC3B24" w:rsidRPr="00480EC4">
                <w:rPr>
                  <w:rFonts w:ascii="Arial" w:eastAsia="Times New Roman" w:hAnsi="Arial" w:cs="Arial"/>
                  <w:i/>
                  <w:iCs/>
                  <w:lang w:eastAsia="pt-BR"/>
                </w:rPr>
                <w:t>Tibouchina mutabilis</w:t>
              </w:r>
            </w:hyperlink>
          </w:p>
        </w:tc>
        <w:tc>
          <w:tcPr>
            <w:tcW w:w="929"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color w:val="000000"/>
                <w:lang w:eastAsia="pt-BR"/>
              </w:rPr>
              <w:t>nativa</w:t>
            </w:r>
          </w:p>
        </w:tc>
        <w:tc>
          <w:tcPr>
            <w:tcW w:w="1830" w:type="dxa"/>
            <w:gridSpan w:val="3"/>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color w:val="000000"/>
                <w:lang w:eastAsia="pt-BR"/>
              </w:rPr>
              <w:t>nov-fev / lilás</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color w:val="000000"/>
                <w:lang w:eastAsia="pt-BR"/>
              </w:rPr>
              <w:t>fev-mar / seco</w:t>
            </w:r>
          </w:p>
        </w:tc>
        <w:tc>
          <w:tcPr>
            <w:tcW w:w="992"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color w:val="000000"/>
                <w:lang w:eastAsia="pt-BR"/>
              </w:rPr>
              <w:t>pequeno</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color w:val="000000"/>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color w:val="000000"/>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color w:val="000000"/>
                <w:lang w:eastAsia="pt-BR"/>
              </w:rPr>
              <w:t>20-30</w:t>
            </w:r>
          </w:p>
        </w:tc>
      </w:tr>
      <w:tr w:rsidR="00DC3B24" w:rsidRPr="00CA23ED" w:rsidTr="00CD5011">
        <w:trPr>
          <w:trHeight w:val="407"/>
          <w:jc w:val="center"/>
        </w:trPr>
        <w:tc>
          <w:tcPr>
            <w:tcW w:w="13778" w:type="dxa"/>
            <w:gridSpan w:val="24"/>
            <w:tcBorders>
              <w:top w:val="single" w:sz="4" w:space="0" w:color="auto"/>
              <w:left w:val="single" w:sz="4" w:space="0" w:color="auto"/>
              <w:bottom w:val="single" w:sz="4" w:space="0" w:color="auto"/>
              <w:right w:val="single" w:sz="4" w:space="0" w:color="auto"/>
            </w:tcBorders>
            <w:shd w:val="clear" w:color="auto" w:fill="auto"/>
            <w:vAlign w:val="center"/>
          </w:tcPr>
          <w:p w:rsidR="00CA23ED" w:rsidRDefault="00CA23ED" w:rsidP="00E45CDE">
            <w:pPr>
              <w:spacing w:after="0" w:line="240" w:lineRule="auto"/>
              <w:jc w:val="center"/>
              <w:rPr>
                <w:rFonts w:ascii="Arial" w:eastAsia="Times New Roman" w:hAnsi="Arial" w:cs="Arial"/>
                <w:b/>
                <w:bCs/>
                <w:sz w:val="24"/>
                <w:szCs w:val="24"/>
                <w:lang w:eastAsia="pt-BR"/>
              </w:rPr>
            </w:pPr>
          </w:p>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
                <w:bCs/>
                <w:sz w:val="24"/>
                <w:szCs w:val="24"/>
                <w:lang w:eastAsia="pt-BR"/>
              </w:rPr>
              <w:t>TABELA 1 - Espécies de Pequeno Porte (até 5,00 m de altura) ou arbustos conduzidos para arborização urbana</w:t>
            </w:r>
          </w:p>
        </w:tc>
      </w:tr>
      <w:tr w:rsidR="00DC3B24" w:rsidRPr="00CA23ED"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
                <w:bCs/>
                <w:color w:val="000000"/>
                <w:sz w:val="24"/>
                <w:szCs w:val="24"/>
                <w:lang w:eastAsia="pt-BR"/>
              </w:rPr>
              <w:t>Nome Popular</w:t>
            </w:r>
          </w:p>
        </w:tc>
        <w:tc>
          <w:tcPr>
            <w:tcW w:w="2268" w:type="dxa"/>
            <w:gridSpan w:val="5"/>
            <w:tcBorders>
              <w:top w:val="single" w:sz="4" w:space="0" w:color="auto"/>
              <w:left w:val="nil"/>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
                <w:bCs/>
                <w:color w:val="000000"/>
                <w:sz w:val="24"/>
                <w:szCs w:val="24"/>
                <w:lang w:eastAsia="pt-BR"/>
              </w:rPr>
              <w:t>Nome Científico</w:t>
            </w:r>
          </w:p>
        </w:tc>
        <w:tc>
          <w:tcPr>
            <w:tcW w:w="1134" w:type="dxa"/>
            <w:gridSpan w:val="4"/>
            <w:tcBorders>
              <w:top w:val="single" w:sz="4" w:space="0" w:color="auto"/>
              <w:left w:val="nil"/>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
                <w:bCs/>
                <w:color w:val="000000"/>
                <w:sz w:val="24"/>
                <w:szCs w:val="24"/>
                <w:lang w:eastAsia="pt-BR"/>
              </w:rPr>
              <w:t>Origem</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
                <w:bCs/>
                <w:color w:val="000000"/>
                <w:sz w:val="24"/>
                <w:szCs w:val="24"/>
                <w:lang w:eastAsia="pt-BR"/>
              </w:rPr>
              <w:t>Floração</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
                <w:bCs/>
                <w:color w:val="000000"/>
                <w:sz w:val="24"/>
                <w:szCs w:val="24"/>
                <w:lang w:eastAsia="pt-BR"/>
              </w:rPr>
              <w:t>Frutificação</w:t>
            </w:r>
          </w:p>
        </w:tc>
        <w:tc>
          <w:tcPr>
            <w:tcW w:w="992" w:type="dxa"/>
            <w:gridSpan w:val="2"/>
            <w:tcBorders>
              <w:top w:val="nil"/>
              <w:left w:val="nil"/>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
                <w:bCs/>
                <w:color w:val="000000"/>
                <w:sz w:val="24"/>
                <w:szCs w:val="24"/>
                <w:lang w:eastAsia="pt-BR"/>
              </w:rPr>
              <w:t>Porte</w:t>
            </w:r>
          </w:p>
        </w:tc>
        <w:tc>
          <w:tcPr>
            <w:tcW w:w="1597" w:type="dxa"/>
            <w:gridSpan w:val="3"/>
            <w:tcBorders>
              <w:top w:val="nil"/>
              <w:left w:val="nil"/>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
                <w:bCs/>
                <w:color w:val="000000"/>
                <w:sz w:val="24"/>
                <w:szCs w:val="24"/>
                <w:lang w:eastAsia="pt-BR"/>
              </w:rPr>
              <w:t>Copa</w:t>
            </w:r>
          </w:p>
        </w:tc>
        <w:tc>
          <w:tcPr>
            <w:tcW w:w="1805" w:type="dxa"/>
            <w:gridSpan w:val="2"/>
            <w:tcBorders>
              <w:top w:val="nil"/>
              <w:left w:val="nil"/>
              <w:bottom w:val="single" w:sz="4" w:space="0" w:color="auto"/>
              <w:right w:val="single" w:sz="4" w:space="0" w:color="auto"/>
            </w:tcBorders>
            <w:shd w:val="clear" w:color="auto" w:fill="auto"/>
            <w:vAlign w:val="center"/>
          </w:tcPr>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
                <w:bCs/>
                <w:color w:val="000000"/>
                <w:sz w:val="24"/>
                <w:szCs w:val="24"/>
                <w:lang w:eastAsia="pt-BR"/>
              </w:rPr>
              <w:t>Indicações</w:t>
            </w:r>
          </w:p>
        </w:tc>
        <w:tc>
          <w:tcPr>
            <w:tcW w:w="815" w:type="dxa"/>
            <w:gridSpan w:val="3"/>
            <w:tcBorders>
              <w:top w:val="nil"/>
              <w:left w:val="nil"/>
              <w:bottom w:val="single" w:sz="4" w:space="0" w:color="auto"/>
              <w:right w:val="single" w:sz="4" w:space="0" w:color="auto"/>
            </w:tcBorders>
            <w:vAlign w:val="center"/>
          </w:tcPr>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
                <w:bCs/>
                <w:color w:val="000000"/>
                <w:sz w:val="24"/>
                <w:szCs w:val="24"/>
                <w:lang w:eastAsia="pt-BR"/>
              </w:rPr>
              <w:t>DAP</w:t>
            </w:r>
          </w:p>
          <w:p w:rsidR="00DC3B24" w:rsidRPr="00CA23ED" w:rsidRDefault="00DC3B24" w:rsidP="00E45CDE">
            <w:pPr>
              <w:spacing w:after="0" w:line="240" w:lineRule="auto"/>
              <w:jc w:val="center"/>
              <w:rPr>
                <w:rFonts w:ascii="Arial" w:eastAsia="Times New Roman" w:hAnsi="Arial" w:cs="Arial"/>
                <w:b/>
                <w:bCs/>
                <w:color w:val="000000"/>
                <w:sz w:val="24"/>
                <w:szCs w:val="24"/>
                <w:lang w:eastAsia="pt-BR"/>
              </w:rPr>
            </w:pPr>
            <w:r w:rsidRPr="00CA23ED">
              <w:rPr>
                <w:rFonts w:ascii="Arial" w:eastAsia="Times New Roman" w:hAnsi="Arial" w:cs="Arial"/>
                <w:bCs/>
                <w:color w:val="000000"/>
                <w:sz w:val="24"/>
                <w:szCs w:val="24"/>
                <w:lang w:eastAsia="pt-BR"/>
              </w:rPr>
              <w:t>(cm)</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sz w:val="20"/>
                <w:szCs w:val="20"/>
                <w:lang w:eastAsia="pt-BR"/>
              </w:rPr>
            </w:pPr>
            <w:r w:rsidRPr="002E1A5A">
              <w:rPr>
                <w:rFonts w:ascii="Arial" w:eastAsia="Times New Roman" w:hAnsi="Arial" w:cs="Arial"/>
                <w:sz w:val="20"/>
                <w:szCs w:val="20"/>
                <w:lang w:eastAsia="pt-BR"/>
              </w:rPr>
              <w:t>Pata-de-vaca</w:t>
            </w:r>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20"/>
                <w:szCs w:val="20"/>
                <w:lang w:eastAsia="pt-BR"/>
              </w:rPr>
            </w:pPr>
            <w:hyperlink r:id="rId58" w:history="1">
              <w:r w:rsidR="00DC3B24" w:rsidRPr="002E1A5A">
                <w:rPr>
                  <w:rFonts w:ascii="Arial" w:eastAsia="Times New Roman" w:hAnsi="Arial" w:cs="Arial"/>
                  <w:i/>
                  <w:iCs/>
                  <w:sz w:val="20"/>
                  <w:szCs w:val="20"/>
                  <w:lang w:eastAsia="pt-BR"/>
                </w:rPr>
                <w:t>Bauhinia forficata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out-jan / branca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jul-ago / seco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pequeno</w:t>
            </w:r>
          </w:p>
        </w:tc>
        <w:tc>
          <w:tcPr>
            <w:tcW w:w="1597"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arredondada</w:t>
            </w:r>
          </w:p>
        </w:tc>
        <w:tc>
          <w:tcPr>
            <w:tcW w:w="1805"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praças, parques ou áreas internas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30-40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20"/>
                <w:szCs w:val="20"/>
                <w:lang w:eastAsia="pt-BR"/>
              </w:rPr>
            </w:pPr>
            <w:hyperlink r:id="rId59" w:history="1">
              <w:r w:rsidR="00DC3B24" w:rsidRPr="002E1A5A">
                <w:rPr>
                  <w:rFonts w:ascii="Arial" w:eastAsia="Times New Roman" w:hAnsi="Arial" w:cs="Arial"/>
                  <w:sz w:val="20"/>
                  <w:szCs w:val="20"/>
                  <w:lang w:eastAsia="pt-BR"/>
                </w:rPr>
                <w:t>Pata-de-vaca rosa</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20"/>
                <w:szCs w:val="20"/>
                <w:lang w:eastAsia="pt-BR"/>
              </w:rPr>
            </w:pPr>
            <w:hyperlink r:id="rId60" w:history="1">
              <w:r w:rsidR="00DC3B24" w:rsidRPr="002E1A5A">
                <w:rPr>
                  <w:rFonts w:ascii="Arial" w:eastAsia="Times New Roman" w:hAnsi="Arial" w:cs="Arial"/>
                  <w:i/>
                  <w:iCs/>
                  <w:sz w:val="20"/>
                  <w:szCs w:val="20"/>
                  <w:lang w:eastAsia="pt-BR"/>
                </w:rPr>
                <w:t>Bauhinia monandra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exótica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out-dez / rosa claro</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seco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pequeno</w:t>
            </w:r>
          </w:p>
        </w:tc>
        <w:tc>
          <w:tcPr>
            <w:tcW w:w="1597"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arredondada</w:t>
            </w:r>
          </w:p>
        </w:tc>
        <w:tc>
          <w:tcPr>
            <w:tcW w:w="1805"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calçadas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20"/>
                <w:szCs w:val="20"/>
                <w:lang w:eastAsia="pt-BR"/>
              </w:rPr>
            </w:pPr>
            <w:hyperlink r:id="rId61" w:history="1">
              <w:r w:rsidR="00DC3B24" w:rsidRPr="002E1A5A">
                <w:rPr>
                  <w:rFonts w:ascii="Arial" w:eastAsia="Times New Roman" w:hAnsi="Arial" w:cs="Arial"/>
                  <w:sz w:val="20"/>
                  <w:szCs w:val="20"/>
                  <w:lang w:eastAsia="pt-BR"/>
                </w:rPr>
                <w:t>Pata-de-vaca roxa</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20"/>
                <w:szCs w:val="20"/>
                <w:lang w:eastAsia="pt-BR"/>
              </w:rPr>
            </w:pPr>
            <w:hyperlink r:id="rId62" w:history="1">
              <w:r w:rsidR="00DC3B24" w:rsidRPr="002E1A5A">
                <w:rPr>
                  <w:rFonts w:ascii="Arial" w:eastAsia="Times New Roman" w:hAnsi="Arial" w:cs="Arial"/>
                  <w:i/>
                  <w:iCs/>
                  <w:sz w:val="20"/>
                  <w:szCs w:val="20"/>
                  <w:lang w:eastAsia="pt-BR"/>
                </w:rPr>
                <w:t>Bauhinia purpurea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exótica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mar-ago / roxo</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seco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pequeno</w:t>
            </w:r>
          </w:p>
        </w:tc>
        <w:tc>
          <w:tcPr>
            <w:tcW w:w="1597"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arredondada</w:t>
            </w:r>
          </w:p>
        </w:tc>
        <w:tc>
          <w:tcPr>
            <w:tcW w:w="1805"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Praças e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20-40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20"/>
                <w:szCs w:val="20"/>
                <w:lang w:eastAsia="pt-BR"/>
              </w:rPr>
            </w:pPr>
            <w:hyperlink r:id="rId63" w:history="1">
              <w:r w:rsidR="00DC3B24" w:rsidRPr="002E1A5A">
                <w:rPr>
                  <w:rFonts w:ascii="Arial" w:eastAsia="Times New Roman" w:hAnsi="Arial" w:cs="Arial"/>
                  <w:sz w:val="20"/>
                  <w:szCs w:val="20"/>
                  <w:lang w:eastAsia="pt-BR"/>
                </w:rPr>
                <w:t>Pau-cigarra  </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20"/>
                <w:szCs w:val="20"/>
                <w:lang w:eastAsia="pt-BR"/>
              </w:rPr>
            </w:pPr>
            <w:hyperlink r:id="rId64" w:history="1">
              <w:r w:rsidR="00DC3B24" w:rsidRPr="002E1A5A">
                <w:rPr>
                  <w:rFonts w:ascii="Arial" w:eastAsia="Times New Roman" w:hAnsi="Arial" w:cs="Arial"/>
                  <w:i/>
                  <w:iCs/>
                  <w:sz w:val="20"/>
                  <w:szCs w:val="20"/>
                  <w:lang w:eastAsia="pt-BR"/>
                </w:rPr>
                <w:t>Senna multijuga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dez-abr / amarela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abr-jun / seco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pequeno</w:t>
            </w:r>
          </w:p>
        </w:tc>
        <w:tc>
          <w:tcPr>
            <w:tcW w:w="1597"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arredondada</w:t>
            </w:r>
          </w:p>
        </w:tc>
        <w:tc>
          <w:tcPr>
            <w:tcW w:w="1805"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calçadas, 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30-40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20"/>
                <w:szCs w:val="20"/>
                <w:lang w:eastAsia="pt-BR"/>
              </w:rPr>
            </w:pPr>
            <w:hyperlink r:id="rId65" w:history="1">
              <w:r w:rsidR="00DC3B24" w:rsidRPr="002E1A5A">
                <w:rPr>
                  <w:rFonts w:ascii="Arial" w:eastAsia="Times New Roman" w:hAnsi="Arial" w:cs="Arial"/>
                  <w:sz w:val="20"/>
                  <w:szCs w:val="20"/>
                  <w:lang w:eastAsia="pt-BR"/>
                </w:rPr>
                <w:t>Rabo-de-cotia  </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20"/>
                <w:szCs w:val="20"/>
                <w:lang w:eastAsia="pt-BR"/>
              </w:rPr>
            </w:pPr>
            <w:hyperlink r:id="rId66" w:history="1">
              <w:r w:rsidR="00DC3B24" w:rsidRPr="002E1A5A">
                <w:rPr>
                  <w:rFonts w:ascii="Arial" w:eastAsia="Times New Roman" w:hAnsi="Arial" w:cs="Arial"/>
                  <w:i/>
                  <w:iCs/>
                  <w:sz w:val="20"/>
                  <w:szCs w:val="20"/>
                  <w:lang w:eastAsia="pt-BR"/>
                </w:rPr>
                <w:t>Stifftia chrysantha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jul-set  / amarela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set-nov / seco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pequeno</w:t>
            </w:r>
          </w:p>
        </w:tc>
        <w:tc>
          <w:tcPr>
            <w:tcW w:w="1597"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arredondada</w:t>
            </w:r>
          </w:p>
        </w:tc>
        <w:tc>
          <w:tcPr>
            <w:tcW w:w="1805"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calçadas, praças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30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20"/>
                <w:szCs w:val="20"/>
                <w:lang w:eastAsia="pt-BR"/>
              </w:rPr>
            </w:pPr>
            <w:hyperlink r:id="rId67" w:history="1">
              <w:r w:rsidR="00DC3B24" w:rsidRPr="002E1A5A">
                <w:rPr>
                  <w:rFonts w:ascii="Arial" w:eastAsia="Times New Roman" w:hAnsi="Arial" w:cs="Arial"/>
                  <w:sz w:val="20"/>
                  <w:szCs w:val="20"/>
                  <w:lang w:eastAsia="pt-BR"/>
                </w:rPr>
                <w:t>Resedá extremosa</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20"/>
                <w:szCs w:val="20"/>
                <w:lang w:eastAsia="pt-BR"/>
              </w:rPr>
            </w:pPr>
            <w:hyperlink r:id="rId68" w:history="1">
              <w:r w:rsidR="00DC3B24" w:rsidRPr="002E1A5A">
                <w:rPr>
                  <w:rFonts w:ascii="Arial" w:eastAsia="Times New Roman" w:hAnsi="Arial" w:cs="Arial"/>
                  <w:i/>
                  <w:iCs/>
                  <w:sz w:val="20"/>
                  <w:szCs w:val="20"/>
                  <w:lang w:eastAsia="pt-BR"/>
                </w:rPr>
                <w:t>Lagerstroemia indica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exótica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nov-fev / branca, rosa, carmim</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mar-jun / seco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pequeno</w:t>
            </w:r>
          </w:p>
        </w:tc>
        <w:tc>
          <w:tcPr>
            <w:tcW w:w="1597"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arredondada</w:t>
            </w:r>
          </w:p>
        </w:tc>
        <w:tc>
          <w:tcPr>
            <w:tcW w:w="1805"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15-30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20"/>
                <w:szCs w:val="20"/>
                <w:lang w:eastAsia="pt-BR"/>
              </w:rPr>
            </w:pPr>
            <w:hyperlink r:id="rId69" w:history="1">
              <w:r w:rsidR="00DC3B24" w:rsidRPr="002E1A5A">
                <w:rPr>
                  <w:rFonts w:ascii="Arial" w:eastAsia="Times New Roman" w:hAnsi="Arial" w:cs="Arial"/>
                  <w:sz w:val="20"/>
                  <w:szCs w:val="20"/>
                  <w:lang w:eastAsia="pt-BR"/>
                </w:rPr>
                <w:t>Suinã  </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20"/>
                <w:szCs w:val="20"/>
                <w:lang w:eastAsia="pt-BR"/>
              </w:rPr>
            </w:pPr>
            <w:hyperlink r:id="rId70" w:history="1">
              <w:r w:rsidR="00DC3B24" w:rsidRPr="002E1A5A">
                <w:rPr>
                  <w:rFonts w:ascii="Arial" w:eastAsia="Times New Roman" w:hAnsi="Arial" w:cs="Arial"/>
                  <w:i/>
                  <w:iCs/>
                  <w:sz w:val="20"/>
                  <w:szCs w:val="20"/>
                  <w:lang w:eastAsia="pt-BR"/>
                </w:rPr>
                <w:t>Erythrina speciosa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jun-set / vermelho</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out-nov / seco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pequeno</w:t>
            </w:r>
          </w:p>
        </w:tc>
        <w:tc>
          <w:tcPr>
            <w:tcW w:w="1597"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arredondada</w:t>
            </w:r>
          </w:p>
        </w:tc>
        <w:tc>
          <w:tcPr>
            <w:tcW w:w="1805"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20-30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20"/>
                <w:szCs w:val="20"/>
                <w:lang w:eastAsia="pt-BR"/>
              </w:rPr>
            </w:pPr>
            <w:hyperlink r:id="rId71" w:history="1">
              <w:r w:rsidR="00DC3B24" w:rsidRPr="002E1A5A">
                <w:rPr>
                  <w:rFonts w:ascii="Arial" w:eastAsia="Times New Roman" w:hAnsi="Arial" w:cs="Arial"/>
                  <w:sz w:val="20"/>
                  <w:szCs w:val="20"/>
                  <w:lang w:eastAsia="pt-BR"/>
                </w:rPr>
                <w:t>Tarumã-do-cerrado</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20"/>
                <w:szCs w:val="20"/>
                <w:lang w:eastAsia="pt-BR"/>
              </w:rPr>
            </w:pPr>
            <w:hyperlink r:id="rId72" w:history="1">
              <w:r w:rsidR="00DC3B24" w:rsidRPr="002E1A5A">
                <w:rPr>
                  <w:rFonts w:ascii="Arial" w:eastAsia="Times New Roman" w:hAnsi="Arial" w:cs="Arial"/>
                  <w:i/>
                  <w:iCs/>
                  <w:sz w:val="20"/>
                  <w:szCs w:val="20"/>
                  <w:lang w:eastAsia="pt-BR"/>
                </w:rPr>
                <w:t>Vitex polygama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out-nov / branco</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jan-abr / carnoso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pequeno</w:t>
            </w:r>
          </w:p>
        </w:tc>
        <w:tc>
          <w:tcPr>
            <w:tcW w:w="1597"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arredondada</w:t>
            </w:r>
          </w:p>
        </w:tc>
        <w:tc>
          <w:tcPr>
            <w:tcW w:w="1805"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30-40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sz w:val="20"/>
                <w:szCs w:val="20"/>
                <w:lang w:eastAsia="pt-BR"/>
              </w:rPr>
            </w:pPr>
            <w:r w:rsidRPr="002E1A5A">
              <w:rPr>
                <w:rFonts w:ascii="Arial" w:eastAsia="Times New Roman" w:hAnsi="Arial" w:cs="Arial"/>
                <w:sz w:val="20"/>
                <w:szCs w:val="20"/>
                <w:lang w:eastAsia="pt-BR"/>
              </w:rPr>
              <w:t>Urucum</w:t>
            </w:r>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i/>
                <w:iCs/>
                <w:sz w:val="20"/>
                <w:szCs w:val="20"/>
                <w:lang w:eastAsia="pt-BR"/>
              </w:rPr>
            </w:pPr>
            <w:r w:rsidRPr="002E1A5A">
              <w:rPr>
                <w:rFonts w:ascii="Arial" w:eastAsia="Times New Roman" w:hAnsi="Arial" w:cs="Arial"/>
                <w:i/>
                <w:iCs/>
                <w:sz w:val="20"/>
                <w:szCs w:val="20"/>
                <w:lang w:eastAsia="pt-BR"/>
              </w:rPr>
              <w:t>Bixa orellana</w:t>
            </w:r>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set-jan / rosa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fev-mai / carnoso</w:t>
            </w:r>
          </w:p>
        </w:tc>
        <w:tc>
          <w:tcPr>
            <w:tcW w:w="992"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pequeno</w:t>
            </w:r>
          </w:p>
        </w:tc>
        <w:tc>
          <w:tcPr>
            <w:tcW w:w="1597"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arredondada</w:t>
            </w:r>
          </w:p>
        </w:tc>
        <w:tc>
          <w:tcPr>
            <w:tcW w:w="1805"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25</w:t>
            </w:r>
          </w:p>
        </w:tc>
      </w:tr>
      <w:tr w:rsidR="00DC3B24" w:rsidRPr="00480EC4" w:rsidTr="00CD5011">
        <w:trPr>
          <w:trHeight w:val="278"/>
          <w:jc w:val="center"/>
        </w:trPr>
        <w:tc>
          <w:tcPr>
            <w:tcW w:w="13778" w:type="dxa"/>
            <w:gridSpan w:val="2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DC3B24" w:rsidRPr="00480EC4" w:rsidRDefault="00DC3B24" w:rsidP="00E45CDE">
            <w:pPr>
              <w:spacing w:after="0" w:line="240" w:lineRule="auto"/>
              <w:ind w:left="351"/>
              <w:jc w:val="center"/>
              <w:rPr>
                <w:rFonts w:ascii="Arial" w:eastAsia="Times New Roman" w:hAnsi="Arial" w:cs="Arial"/>
                <w:b/>
                <w:bCs/>
                <w:color w:val="000000"/>
                <w:lang w:eastAsia="pt-BR"/>
              </w:rPr>
            </w:pPr>
            <w:bookmarkStart w:id="17" w:name="RANGE!A1:H66"/>
            <w:r w:rsidRPr="00480EC4">
              <w:rPr>
                <w:rFonts w:ascii="Arial" w:eastAsia="Times New Roman" w:hAnsi="Arial" w:cs="Arial"/>
                <w:b/>
                <w:bCs/>
                <w:color w:val="000000"/>
                <w:lang w:eastAsia="pt-BR"/>
              </w:rPr>
              <w:t>TABELA 2 - Espécies de Médio Porte (de 5,00 m até 10,00 m de altura) ou arbustos conduzidos para arborização</w:t>
            </w:r>
            <w:r w:rsidRPr="00480EC4">
              <w:rPr>
                <w:rFonts w:ascii="Arial" w:eastAsia="Times New Roman" w:hAnsi="Arial" w:cs="Arial"/>
                <w:b/>
                <w:bCs/>
                <w:lang w:eastAsia="pt-BR"/>
              </w:rPr>
              <w:t xml:space="preserve"> urbana</w:t>
            </w:r>
            <w:bookmarkEnd w:id="17"/>
          </w:p>
        </w:tc>
      </w:tr>
      <w:tr w:rsidR="00DC3B24" w:rsidRPr="00480EC4" w:rsidTr="00CD5011">
        <w:trPr>
          <w:trHeight w:val="312"/>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Nome Popular</w:t>
            </w:r>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Nome Científico</w:t>
            </w:r>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Origem</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Floração</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Frutificação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Porte</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Copa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Indicações</w:t>
            </w:r>
          </w:p>
        </w:tc>
        <w:tc>
          <w:tcPr>
            <w:tcW w:w="815" w:type="dxa"/>
            <w:gridSpan w:val="3"/>
            <w:tcBorders>
              <w:top w:val="nil"/>
              <w:left w:val="nil"/>
              <w:bottom w:val="single" w:sz="4" w:space="0" w:color="auto"/>
              <w:right w:val="single" w:sz="4" w:space="0" w:color="auto"/>
            </w:tcBorders>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DAP</w:t>
            </w:r>
          </w:p>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Cs/>
                <w:color w:val="000000"/>
                <w:lang w:eastAsia="pt-BR"/>
              </w:rPr>
              <w:t>(cm)</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73" w:history="1">
              <w:r w:rsidR="00DC3B24" w:rsidRPr="002E1A5A">
                <w:rPr>
                  <w:rFonts w:ascii="Arial" w:eastAsia="Times New Roman" w:hAnsi="Arial" w:cs="Arial"/>
                  <w:sz w:val="18"/>
                  <w:szCs w:val="18"/>
                  <w:lang w:eastAsia="pt-BR"/>
                </w:rPr>
                <w:t>Açoita-cavalo  </w:t>
              </w:r>
            </w:hyperlink>
          </w:p>
        </w:tc>
        <w:tc>
          <w:tcPr>
            <w:tcW w:w="2268" w:type="dxa"/>
            <w:gridSpan w:val="5"/>
            <w:tcBorders>
              <w:top w:val="nil"/>
              <w:left w:val="nil"/>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74" w:history="1">
              <w:r w:rsidR="00DC3B24" w:rsidRPr="002E1A5A">
                <w:rPr>
                  <w:rFonts w:ascii="Arial" w:eastAsia="Times New Roman" w:hAnsi="Arial" w:cs="Arial"/>
                  <w:i/>
                  <w:iCs/>
                  <w:sz w:val="18"/>
                  <w:szCs w:val="18"/>
                  <w:lang w:eastAsia="pt-BR"/>
                </w:rPr>
                <w:t>Luehea divaricata</w:t>
              </w:r>
            </w:hyperlink>
          </w:p>
        </w:tc>
        <w:tc>
          <w:tcPr>
            <w:tcW w:w="1134" w:type="dxa"/>
            <w:gridSpan w:val="4"/>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cerrado</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dez-fev / rosada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mai-ago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50-60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75" w:history="1">
              <w:r w:rsidR="00DC3B24" w:rsidRPr="002E1A5A">
                <w:rPr>
                  <w:rFonts w:ascii="Arial" w:eastAsia="Times New Roman" w:hAnsi="Arial" w:cs="Arial"/>
                  <w:sz w:val="18"/>
                  <w:szCs w:val="18"/>
                  <w:lang w:eastAsia="pt-BR"/>
                </w:rPr>
                <w:t>Aldrago</w:t>
              </w:r>
            </w:hyperlink>
          </w:p>
        </w:tc>
        <w:tc>
          <w:tcPr>
            <w:tcW w:w="2268" w:type="dxa"/>
            <w:gridSpan w:val="5"/>
            <w:tcBorders>
              <w:top w:val="nil"/>
              <w:left w:val="nil"/>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76" w:history="1">
              <w:r w:rsidR="00DC3B24" w:rsidRPr="002E1A5A">
                <w:rPr>
                  <w:rFonts w:ascii="Arial" w:eastAsia="Times New Roman" w:hAnsi="Arial" w:cs="Arial"/>
                  <w:i/>
                  <w:iCs/>
                  <w:sz w:val="18"/>
                  <w:szCs w:val="18"/>
                  <w:lang w:eastAsia="pt-BR"/>
                </w:rPr>
                <w:t>Pterocarpuw violaceus</w:t>
              </w:r>
            </w:hyperlink>
          </w:p>
        </w:tc>
        <w:tc>
          <w:tcPr>
            <w:tcW w:w="1134" w:type="dxa"/>
            <w:gridSpan w:val="4"/>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cerrado</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out-dez / creme</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mai-jul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calçadas, praças, parques avenidas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30-50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sz w:val="18"/>
                <w:szCs w:val="18"/>
                <w:lang w:eastAsia="pt-BR"/>
              </w:rPr>
            </w:pPr>
            <w:r w:rsidRPr="002E1A5A">
              <w:rPr>
                <w:rFonts w:ascii="Arial" w:eastAsia="Times New Roman" w:hAnsi="Arial" w:cs="Arial"/>
                <w:sz w:val="18"/>
                <w:szCs w:val="18"/>
                <w:lang w:eastAsia="pt-BR"/>
              </w:rPr>
              <w:t>Alfeneiro-do-japão</w:t>
            </w:r>
          </w:p>
        </w:tc>
        <w:tc>
          <w:tcPr>
            <w:tcW w:w="2268" w:type="dxa"/>
            <w:gridSpan w:val="5"/>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i/>
                <w:iCs/>
                <w:sz w:val="18"/>
                <w:szCs w:val="18"/>
                <w:lang w:eastAsia="pt-BR"/>
              </w:rPr>
            </w:pPr>
            <w:r w:rsidRPr="002E1A5A">
              <w:rPr>
                <w:rFonts w:ascii="Arial" w:eastAsia="Times New Roman" w:hAnsi="Arial" w:cs="Arial"/>
                <w:i/>
                <w:iCs/>
                <w:sz w:val="18"/>
                <w:szCs w:val="18"/>
                <w:lang w:eastAsia="pt-BR"/>
              </w:rPr>
              <w:t>Ligustrum lucidum</w:t>
            </w:r>
          </w:p>
        </w:tc>
        <w:tc>
          <w:tcPr>
            <w:tcW w:w="1134" w:type="dxa"/>
            <w:gridSpan w:val="4"/>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exótica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out-fev / branca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carnoso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calçadas, praças, parques avenidas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77" w:history="1">
              <w:r w:rsidR="00DC3B24" w:rsidRPr="002E1A5A">
                <w:rPr>
                  <w:rFonts w:ascii="Arial" w:eastAsia="Times New Roman" w:hAnsi="Arial" w:cs="Arial"/>
                  <w:sz w:val="18"/>
                  <w:szCs w:val="18"/>
                  <w:lang w:eastAsia="pt-BR"/>
                </w:rPr>
                <w:t>Amarelinho</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78" w:history="1">
              <w:r w:rsidR="00DC3B24" w:rsidRPr="002E1A5A">
                <w:rPr>
                  <w:rFonts w:ascii="Arial" w:eastAsia="Times New Roman" w:hAnsi="Arial" w:cs="Arial"/>
                  <w:i/>
                  <w:iCs/>
                  <w:sz w:val="18"/>
                  <w:szCs w:val="18"/>
                  <w:lang w:eastAsia="pt-BR"/>
                </w:rPr>
                <w:t>Platypodium elegans</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nov-dez / amarela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mar-mai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40-50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79" w:history="1">
              <w:r w:rsidR="00DC3B24" w:rsidRPr="002E1A5A">
                <w:rPr>
                  <w:rFonts w:ascii="Arial" w:eastAsia="Times New Roman" w:hAnsi="Arial" w:cs="Arial"/>
                  <w:sz w:val="18"/>
                  <w:szCs w:val="18"/>
                  <w:lang w:eastAsia="pt-BR"/>
                </w:rPr>
                <w:t>Amoreira</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80" w:history="1">
              <w:r w:rsidR="00DC3B24" w:rsidRPr="002E1A5A">
                <w:rPr>
                  <w:rFonts w:ascii="Arial" w:eastAsia="Times New Roman" w:hAnsi="Arial" w:cs="Arial"/>
                  <w:i/>
                  <w:iCs/>
                  <w:sz w:val="18"/>
                  <w:szCs w:val="18"/>
                  <w:lang w:eastAsia="pt-BR"/>
                </w:rPr>
                <w:t>Morus nigra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exótica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jul-ago / creme</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vermelho a preto / carnoso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pendente</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20-40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81" w:history="1">
              <w:r w:rsidR="00DC3B24" w:rsidRPr="002E1A5A">
                <w:rPr>
                  <w:rFonts w:ascii="Arial" w:eastAsia="Times New Roman" w:hAnsi="Arial" w:cs="Arial"/>
                  <w:sz w:val="18"/>
                  <w:szCs w:val="18"/>
                  <w:lang w:eastAsia="pt-BR"/>
                </w:rPr>
                <w:t>Angelim  doce</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82" w:history="1">
              <w:r w:rsidR="00DC3B24" w:rsidRPr="002E1A5A">
                <w:rPr>
                  <w:rFonts w:ascii="Arial" w:eastAsia="Times New Roman" w:hAnsi="Arial" w:cs="Arial"/>
                  <w:i/>
                  <w:iCs/>
                  <w:sz w:val="18"/>
                  <w:szCs w:val="18"/>
                  <w:lang w:eastAsia="pt-BR"/>
                </w:rPr>
                <w:t>Andira fraxinifolia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nov-dez / rosa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fev-abr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30-40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83" w:history="1">
              <w:r w:rsidR="00DC3B24" w:rsidRPr="002E1A5A">
                <w:rPr>
                  <w:rFonts w:ascii="Arial" w:eastAsia="Times New Roman" w:hAnsi="Arial" w:cs="Arial"/>
                  <w:sz w:val="18"/>
                  <w:szCs w:val="18"/>
                  <w:lang w:eastAsia="pt-BR"/>
                </w:rPr>
                <w:t>Araçarana  </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84" w:history="1">
              <w:r w:rsidR="00DC3B24" w:rsidRPr="002E1A5A">
                <w:rPr>
                  <w:rFonts w:ascii="Arial" w:eastAsia="Times New Roman" w:hAnsi="Arial" w:cs="Arial"/>
                  <w:i/>
                  <w:iCs/>
                  <w:sz w:val="18"/>
                  <w:szCs w:val="18"/>
                  <w:lang w:eastAsia="pt-BR"/>
                </w:rPr>
                <w:t>Calyptranthes clusiifolia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cerrado, 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mar-abr / branca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jun-jul / carnoso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20-35</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ind w:right="218"/>
              <w:jc w:val="center"/>
              <w:rPr>
                <w:rFonts w:ascii="Arial" w:eastAsia="Times New Roman" w:hAnsi="Arial" w:cs="Arial"/>
                <w:sz w:val="18"/>
                <w:szCs w:val="18"/>
                <w:lang w:eastAsia="pt-BR"/>
              </w:rPr>
            </w:pPr>
            <w:hyperlink r:id="rId85" w:history="1">
              <w:r w:rsidR="00DC3B24" w:rsidRPr="002E1A5A">
                <w:rPr>
                  <w:rFonts w:ascii="Arial" w:eastAsia="Times New Roman" w:hAnsi="Arial" w:cs="Arial"/>
                  <w:sz w:val="18"/>
                  <w:szCs w:val="18"/>
                  <w:lang w:eastAsia="pt-BR"/>
                </w:rPr>
                <w:t>Aroeira salsa</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86" w:history="1">
              <w:r w:rsidR="00DC3B24" w:rsidRPr="002E1A5A">
                <w:rPr>
                  <w:rFonts w:ascii="Arial" w:eastAsia="Times New Roman" w:hAnsi="Arial" w:cs="Arial"/>
                  <w:i/>
                  <w:iCs/>
                  <w:sz w:val="18"/>
                  <w:szCs w:val="18"/>
                  <w:lang w:eastAsia="pt-BR"/>
                </w:rPr>
                <w:t>Schinus molle</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ago-nov / creme</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fev-mar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pendente</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e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25-35</w:t>
            </w:r>
          </w:p>
        </w:tc>
      </w:tr>
      <w:tr w:rsidR="00DC3B24" w:rsidRPr="002E1A5A" w:rsidTr="00CD5011">
        <w:trPr>
          <w:trHeight w:val="510"/>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87" w:history="1">
              <w:r w:rsidR="00DC3B24" w:rsidRPr="002E1A5A">
                <w:rPr>
                  <w:rFonts w:ascii="Arial" w:eastAsia="Times New Roman" w:hAnsi="Arial" w:cs="Arial"/>
                  <w:sz w:val="18"/>
                  <w:szCs w:val="18"/>
                  <w:lang w:eastAsia="pt-BR"/>
                </w:rPr>
                <w:t>Aroeira-pimenteira  </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88" w:history="1">
              <w:r w:rsidR="00DC3B24" w:rsidRPr="002E1A5A">
                <w:rPr>
                  <w:rFonts w:ascii="Arial" w:eastAsia="Times New Roman" w:hAnsi="Arial" w:cs="Arial"/>
                  <w:i/>
                  <w:iCs/>
                  <w:sz w:val="18"/>
                  <w:szCs w:val="18"/>
                  <w:lang w:eastAsia="pt-BR"/>
                </w:rPr>
                <w:t>Schinus terebinthifolius</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set-jan / branca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jan-jul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e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30-60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89" w:history="1">
              <w:r w:rsidR="00DC3B24" w:rsidRPr="002E1A5A">
                <w:rPr>
                  <w:rFonts w:ascii="Arial" w:eastAsia="Times New Roman" w:hAnsi="Arial" w:cs="Arial"/>
                  <w:sz w:val="18"/>
                  <w:szCs w:val="18"/>
                  <w:lang w:eastAsia="pt-BR"/>
                </w:rPr>
                <w:t>Bico-de-pato  </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90" w:history="1">
              <w:r w:rsidR="00DC3B24" w:rsidRPr="002E1A5A">
                <w:rPr>
                  <w:rFonts w:ascii="Arial" w:eastAsia="Times New Roman" w:hAnsi="Arial" w:cs="Arial"/>
                  <w:i/>
                  <w:iCs/>
                  <w:sz w:val="18"/>
                  <w:szCs w:val="18"/>
                  <w:lang w:eastAsia="pt-BR"/>
                </w:rPr>
                <w:t>Machaerium aculeatum</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nov-fev / roxa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abr-jul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calçadas, praças, parques avenidas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30-40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20"/>
                <w:szCs w:val="20"/>
                <w:lang w:eastAsia="pt-BR"/>
              </w:rPr>
            </w:pPr>
            <w:hyperlink r:id="rId91" w:history="1">
              <w:r w:rsidR="00DC3B24" w:rsidRPr="002E1A5A">
                <w:rPr>
                  <w:rFonts w:ascii="Arial" w:eastAsia="Times New Roman" w:hAnsi="Arial" w:cs="Arial"/>
                  <w:sz w:val="20"/>
                  <w:szCs w:val="20"/>
                  <w:lang w:eastAsia="pt-BR"/>
                </w:rPr>
                <w:t>Calicarpa</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20"/>
                <w:szCs w:val="20"/>
                <w:lang w:eastAsia="pt-BR"/>
              </w:rPr>
            </w:pPr>
            <w:hyperlink r:id="rId92" w:history="1">
              <w:r w:rsidR="00DC3B24" w:rsidRPr="002E1A5A">
                <w:rPr>
                  <w:rFonts w:ascii="Arial" w:eastAsia="Times New Roman" w:hAnsi="Arial" w:cs="Arial"/>
                  <w:i/>
                  <w:iCs/>
                  <w:sz w:val="20"/>
                  <w:szCs w:val="20"/>
                  <w:lang w:eastAsia="pt-BR"/>
                </w:rPr>
                <w:t>Callicarpa reevesii</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exótica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fev-abr / roxa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carnoso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calçadas, praças, parques avenidas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20"/>
                <w:szCs w:val="20"/>
                <w:lang w:eastAsia="pt-BR"/>
              </w:rPr>
            </w:pPr>
            <w:hyperlink r:id="rId93" w:history="1">
              <w:r w:rsidR="00DC3B24" w:rsidRPr="002E1A5A">
                <w:rPr>
                  <w:rFonts w:ascii="Arial" w:eastAsia="Times New Roman" w:hAnsi="Arial" w:cs="Arial"/>
                  <w:sz w:val="20"/>
                  <w:szCs w:val="20"/>
                  <w:lang w:eastAsia="pt-BR"/>
                </w:rPr>
                <w:t>Canela-amarela  </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20"/>
                <w:szCs w:val="20"/>
                <w:lang w:eastAsia="pt-BR"/>
              </w:rPr>
            </w:pPr>
            <w:hyperlink r:id="rId94" w:history="1">
              <w:r w:rsidR="00DC3B24" w:rsidRPr="002E1A5A">
                <w:rPr>
                  <w:rFonts w:ascii="Arial" w:eastAsia="Times New Roman" w:hAnsi="Arial" w:cs="Arial"/>
                  <w:i/>
                  <w:iCs/>
                  <w:sz w:val="20"/>
                  <w:szCs w:val="20"/>
                  <w:lang w:eastAsia="pt-BR"/>
                </w:rPr>
                <w:t>Ocotea velutina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abr-mai / creme</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set-out / carnoso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50-70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sz w:val="20"/>
                <w:szCs w:val="20"/>
                <w:lang w:eastAsia="pt-BR"/>
              </w:rPr>
            </w:pPr>
            <w:r w:rsidRPr="002E1A5A">
              <w:rPr>
                <w:rFonts w:ascii="Arial" w:eastAsia="Times New Roman" w:hAnsi="Arial" w:cs="Arial"/>
                <w:sz w:val="20"/>
                <w:szCs w:val="20"/>
                <w:lang w:eastAsia="pt-BR"/>
              </w:rPr>
              <w:t>Canela cheirosa</w:t>
            </w:r>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i/>
                <w:iCs/>
                <w:sz w:val="20"/>
                <w:szCs w:val="20"/>
                <w:lang w:eastAsia="pt-BR"/>
              </w:rPr>
            </w:pPr>
            <w:r w:rsidRPr="002E1A5A">
              <w:rPr>
                <w:rFonts w:ascii="Arial" w:eastAsia="Times New Roman" w:hAnsi="Arial" w:cs="Arial"/>
                <w:i/>
                <w:iCs/>
                <w:sz w:val="20"/>
                <w:szCs w:val="20"/>
                <w:lang w:eastAsia="pt-BR"/>
              </w:rPr>
              <w:t>Endlicheria paniculata</w:t>
            </w:r>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jan-mar</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mai-jul / carnoso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calçadas, praças, parques avenidas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30-50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sz w:val="20"/>
                <w:szCs w:val="20"/>
                <w:lang w:eastAsia="pt-BR"/>
              </w:rPr>
            </w:pPr>
            <w:r w:rsidRPr="002E1A5A">
              <w:rPr>
                <w:rFonts w:ascii="Arial" w:eastAsia="Times New Roman" w:hAnsi="Arial" w:cs="Arial"/>
                <w:sz w:val="20"/>
                <w:szCs w:val="20"/>
                <w:lang w:eastAsia="pt-BR"/>
              </w:rPr>
              <w:t>Canela ferrugem</w:t>
            </w:r>
          </w:p>
        </w:tc>
        <w:tc>
          <w:tcPr>
            <w:tcW w:w="2268" w:type="dxa"/>
            <w:gridSpan w:val="5"/>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i/>
                <w:iCs/>
                <w:sz w:val="20"/>
                <w:szCs w:val="20"/>
                <w:lang w:eastAsia="pt-BR"/>
              </w:rPr>
            </w:pPr>
            <w:r w:rsidRPr="002E1A5A">
              <w:rPr>
                <w:rFonts w:ascii="Arial" w:eastAsia="Times New Roman" w:hAnsi="Arial" w:cs="Arial"/>
                <w:i/>
                <w:iCs/>
                <w:sz w:val="20"/>
                <w:szCs w:val="20"/>
                <w:lang w:eastAsia="pt-BR"/>
              </w:rPr>
              <w:t>Nectandra oppositifolia nees</w:t>
            </w:r>
          </w:p>
        </w:tc>
        <w:tc>
          <w:tcPr>
            <w:tcW w:w="1134" w:type="dxa"/>
            <w:gridSpan w:val="4"/>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ago-set / branca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ago-set</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20"/>
                <w:szCs w:val="20"/>
                <w:lang w:eastAsia="pt-BR"/>
              </w:rPr>
            </w:pPr>
            <w:r w:rsidRPr="002E1A5A">
              <w:rPr>
                <w:rFonts w:ascii="Arial" w:eastAsia="Times New Roman" w:hAnsi="Arial" w:cs="Arial"/>
                <w:color w:val="000000"/>
                <w:sz w:val="20"/>
                <w:szCs w:val="20"/>
                <w:lang w:eastAsia="pt-BR"/>
              </w:rPr>
              <w:t>70</w:t>
            </w:r>
          </w:p>
        </w:tc>
      </w:tr>
      <w:tr w:rsidR="00DC3B24" w:rsidRPr="00480EC4" w:rsidTr="00CD5011">
        <w:trPr>
          <w:trHeight w:val="278"/>
          <w:jc w:val="center"/>
        </w:trPr>
        <w:tc>
          <w:tcPr>
            <w:tcW w:w="13778" w:type="dxa"/>
            <w:gridSpan w:val="24"/>
            <w:tcBorders>
              <w:top w:val="single" w:sz="4" w:space="0" w:color="auto"/>
              <w:left w:val="single" w:sz="4" w:space="0" w:color="auto"/>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TABELA 2 - Espécies de Médio Porte (de 5,00 m até 10,00 m de altura) ou arbustos conduzidos para arborização</w:t>
            </w:r>
            <w:r w:rsidRPr="00480EC4">
              <w:rPr>
                <w:rFonts w:ascii="Arial" w:eastAsia="Times New Roman" w:hAnsi="Arial" w:cs="Arial"/>
                <w:b/>
                <w:bCs/>
                <w:lang w:eastAsia="pt-BR"/>
              </w:rPr>
              <w:t xml:space="preserve"> urbana</w:t>
            </w:r>
          </w:p>
        </w:tc>
      </w:tr>
      <w:tr w:rsidR="00DC3B24" w:rsidRPr="00480EC4" w:rsidTr="00CD5011">
        <w:trPr>
          <w:trHeight w:val="395"/>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Nome Popular</w:t>
            </w:r>
          </w:p>
        </w:tc>
        <w:tc>
          <w:tcPr>
            <w:tcW w:w="2268" w:type="dxa"/>
            <w:gridSpan w:val="5"/>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Nome Científico</w:t>
            </w:r>
          </w:p>
        </w:tc>
        <w:tc>
          <w:tcPr>
            <w:tcW w:w="1134" w:type="dxa"/>
            <w:gridSpan w:val="4"/>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Origem</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Floração</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Frutificação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Porte</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Copa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Indicações</w:t>
            </w:r>
          </w:p>
        </w:tc>
        <w:tc>
          <w:tcPr>
            <w:tcW w:w="815" w:type="dxa"/>
            <w:gridSpan w:val="3"/>
            <w:tcBorders>
              <w:top w:val="nil"/>
              <w:left w:val="nil"/>
              <w:bottom w:val="single" w:sz="4" w:space="0" w:color="auto"/>
              <w:right w:val="single" w:sz="4" w:space="0" w:color="auto"/>
            </w:tcBorders>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DAP</w:t>
            </w:r>
          </w:p>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Cs/>
                <w:color w:val="000000"/>
                <w:lang w:eastAsia="pt-BR"/>
              </w:rPr>
              <w:t>(cm)</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95" w:history="1">
              <w:r w:rsidR="00DC3B24" w:rsidRPr="002E1A5A">
                <w:rPr>
                  <w:rFonts w:ascii="Arial" w:eastAsia="Times New Roman" w:hAnsi="Arial" w:cs="Arial"/>
                  <w:sz w:val="18"/>
                  <w:szCs w:val="18"/>
                  <w:lang w:eastAsia="pt-BR"/>
                </w:rPr>
                <w:t>Capororoca  </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96" w:history="1">
              <w:r w:rsidR="00DC3B24" w:rsidRPr="002E1A5A">
                <w:rPr>
                  <w:rFonts w:ascii="Arial" w:eastAsia="Times New Roman" w:hAnsi="Arial" w:cs="Arial"/>
                  <w:i/>
                  <w:iCs/>
                  <w:sz w:val="18"/>
                  <w:szCs w:val="18"/>
                  <w:lang w:eastAsia="pt-BR"/>
                </w:rPr>
                <w:t>Rapanea ferruginea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mai-jun / creme</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out-dez</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hAnsi="Arial" w:cs="Arial"/>
                <w:sz w:val="18"/>
                <w:szCs w:val="18"/>
              </w:rPr>
            </w:pPr>
            <w:r w:rsidRPr="002E1A5A">
              <w:rPr>
                <w:rFonts w:ascii="Arial" w:eastAsia="Times New Roman" w:hAnsi="Arial" w:cs="Arial"/>
                <w:color w:val="000000"/>
                <w:sz w:val="18"/>
                <w:szCs w:val="18"/>
                <w:lang w:eastAsia="pt-BR"/>
              </w:rPr>
              <w:t>calçadas, praças, parques avenidas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30-40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97" w:history="1">
              <w:r w:rsidR="00DC3B24" w:rsidRPr="002E1A5A">
                <w:rPr>
                  <w:rFonts w:ascii="Arial" w:eastAsia="Times New Roman" w:hAnsi="Arial" w:cs="Arial"/>
                  <w:sz w:val="18"/>
                  <w:szCs w:val="18"/>
                  <w:lang w:eastAsia="pt-BR"/>
                </w:rPr>
                <w:t>Caqui-do-mato, olho-de-boi</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98" w:history="1">
              <w:r w:rsidR="00DC3B24" w:rsidRPr="002E1A5A">
                <w:rPr>
                  <w:rFonts w:ascii="Arial" w:eastAsia="Times New Roman" w:hAnsi="Arial" w:cs="Arial"/>
                  <w:i/>
                  <w:iCs/>
                  <w:sz w:val="18"/>
                  <w:szCs w:val="18"/>
                  <w:lang w:eastAsia="pt-BR"/>
                </w:rPr>
                <w:t>Matayba eleagnoides</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set-nov / creme esverdeada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dez-jan / carnoso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hAnsi="Arial" w:cs="Arial"/>
                <w:sz w:val="18"/>
                <w:szCs w:val="18"/>
              </w:rPr>
            </w:pPr>
            <w:r w:rsidRPr="002E1A5A">
              <w:rPr>
                <w:rFonts w:ascii="Arial" w:eastAsia="Times New Roman" w:hAnsi="Arial" w:cs="Arial"/>
                <w:color w:val="000000"/>
                <w:sz w:val="18"/>
                <w:szCs w:val="18"/>
                <w:lang w:eastAsia="pt-BR"/>
              </w:rPr>
              <w:t>calçadas, praças, parques avenidas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50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99" w:history="1">
              <w:r w:rsidR="00DC3B24" w:rsidRPr="002E1A5A">
                <w:rPr>
                  <w:rFonts w:ascii="Arial" w:eastAsia="Times New Roman" w:hAnsi="Arial" w:cs="Arial"/>
                  <w:sz w:val="18"/>
                  <w:szCs w:val="18"/>
                  <w:lang w:eastAsia="pt-BR"/>
                </w:rPr>
                <w:t>Caraúba  </w:t>
              </w:r>
            </w:hyperlink>
          </w:p>
          <w:p w:rsidR="00DC3B24" w:rsidRPr="002E1A5A" w:rsidRDefault="00DC3B24" w:rsidP="00E45CDE">
            <w:pPr>
              <w:spacing w:after="0" w:line="240" w:lineRule="auto"/>
              <w:jc w:val="center"/>
              <w:rPr>
                <w:rFonts w:ascii="Arial" w:eastAsia="Times New Roman" w:hAnsi="Arial" w:cs="Arial"/>
                <w:sz w:val="18"/>
                <w:szCs w:val="18"/>
                <w:lang w:eastAsia="pt-BR"/>
              </w:rPr>
            </w:pPr>
            <w:r w:rsidRPr="002E1A5A">
              <w:rPr>
                <w:rFonts w:ascii="Arial" w:eastAsia="Times New Roman" w:hAnsi="Arial" w:cs="Arial"/>
                <w:sz w:val="18"/>
                <w:szCs w:val="18"/>
                <w:lang w:eastAsia="pt-BR"/>
              </w:rPr>
              <w:t>caraíba</w:t>
            </w:r>
          </w:p>
        </w:tc>
        <w:tc>
          <w:tcPr>
            <w:tcW w:w="2268" w:type="dxa"/>
            <w:gridSpan w:val="5"/>
            <w:tcBorders>
              <w:top w:val="nil"/>
              <w:left w:val="nil"/>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00" w:history="1">
              <w:r w:rsidR="00DC3B24" w:rsidRPr="002E1A5A">
                <w:rPr>
                  <w:rFonts w:ascii="Arial" w:eastAsia="Times New Roman" w:hAnsi="Arial" w:cs="Arial"/>
                  <w:i/>
                  <w:iCs/>
                  <w:sz w:val="18"/>
                  <w:szCs w:val="18"/>
                  <w:lang w:eastAsia="pt-BR"/>
                </w:rPr>
                <w:t xml:space="preserve">Tabebuia </w:t>
              </w:r>
            </w:hyperlink>
            <w:r w:rsidR="00DC3B24" w:rsidRPr="002E1A5A">
              <w:rPr>
                <w:rFonts w:ascii="Arial" w:eastAsia="Times New Roman" w:hAnsi="Arial" w:cs="Arial"/>
                <w:i/>
                <w:iCs/>
                <w:sz w:val="18"/>
                <w:szCs w:val="18"/>
                <w:lang w:eastAsia="pt-BR"/>
              </w:rPr>
              <w:t>caraiba</w:t>
            </w:r>
          </w:p>
        </w:tc>
        <w:tc>
          <w:tcPr>
            <w:tcW w:w="1134" w:type="dxa"/>
            <w:gridSpan w:val="4"/>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ago-set / amarela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set-out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calçadas, praças, parques avenidas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60-100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sz w:val="18"/>
                <w:szCs w:val="18"/>
                <w:lang w:eastAsia="pt-BR"/>
              </w:rPr>
            </w:pPr>
            <w:r w:rsidRPr="002E1A5A">
              <w:rPr>
                <w:rFonts w:ascii="Arial" w:eastAsia="Times New Roman" w:hAnsi="Arial" w:cs="Arial"/>
                <w:sz w:val="18"/>
                <w:szCs w:val="18"/>
                <w:lang w:eastAsia="pt-BR"/>
              </w:rPr>
              <w:t>Caroba, carobão</w:t>
            </w:r>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i/>
                <w:iCs/>
                <w:sz w:val="18"/>
                <w:szCs w:val="18"/>
                <w:lang w:eastAsia="pt-BR"/>
              </w:rPr>
            </w:pPr>
            <w:r w:rsidRPr="002E1A5A">
              <w:rPr>
                <w:rFonts w:ascii="Arial" w:eastAsia="Times New Roman" w:hAnsi="Arial" w:cs="Arial"/>
                <w:i/>
                <w:iCs/>
                <w:sz w:val="18"/>
                <w:szCs w:val="18"/>
                <w:lang w:eastAsia="pt-BR"/>
              </w:rPr>
              <w:t>Jacaranda macrantha</w:t>
            </w:r>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nov-jan / rosa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set-out</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e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sz w:val="18"/>
                <w:szCs w:val="18"/>
                <w:lang w:eastAsia="pt-BR"/>
              </w:rPr>
            </w:pPr>
            <w:r w:rsidRPr="002E1A5A">
              <w:rPr>
                <w:rFonts w:ascii="Arial" w:eastAsia="Times New Roman" w:hAnsi="Arial" w:cs="Arial"/>
                <w:sz w:val="18"/>
                <w:szCs w:val="18"/>
                <w:lang w:eastAsia="pt-BR"/>
              </w:rPr>
              <w:t>Cassia do nordeste</w:t>
            </w:r>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i/>
                <w:iCs/>
                <w:sz w:val="18"/>
                <w:szCs w:val="18"/>
                <w:lang w:eastAsia="pt-BR"/>
              </w:rPr>
            </w:pPr>
            <w:r w:rsidRPr="002E1A5A">
              <w:rPr>
                <w:rFonts w:ascii="Arial" w:eastAsia="Times New Roman" w:hAnsi="Arial" w:cs="Arial"/>
                <w:i/>
                <w:iCs/>
                <w:sz w:val="18"/>
                <w:szCs w:val="18"/>
                <w:lang w:eastAsia="pt-BR"/>
              </w:rPr>
              <w:t>Cassia spectabilis</w:t>
            </w:r>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nov-dez / amarela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ago-seyrciat</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e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30-40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sz w:val="18"/>
                <w:szCs w:val="18"/>
                <w:lang w:eastAsia="pt-BR"/>
              </w:rPr>
            </w:pPr>
            <w:r w:rsidRPr="002E1A5A">
              <w:rPr>
                <w:rFonts w:ascii="Arial" w:eastAsia="Times New Roman" w:hAnsi="Arial" w:cs="Arial"/>
                <w:sz w:val="18"/>
                <w:szCs w:val="18"/>
                <w:lang w:eastAsia="pt-BR"/>
              </w:rPr>
              <w:t>Carobinha</w:t>
            </w:r>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i/>
                <w:iCs/>
                <w:sz w:val="18"/>
                <w:szCs w:val="18"/>
                <w:lang w:eastAsia="pt-BR"/>
              </w:rPr>
            </w:pPr>
            <w:r w:rsidRPr="002E1A5A">
              <w:rPr>
                <w:rFonts w:ascii="Arial" w:eastAsia="Times New Roman" w:hAnsi="Arial" w:cs="Arial"/>
                <w:i/>
                <w:iCs/>
                <w:sz w:val="18"/>
                <w:szCs w:val="18"/>
                <w:lang w:eastAsia="pt-BR"/>
              </w:rPr>
              <w:t>Jacaranda puberula</w:t>
            </w:r>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ago-set / roxa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fev-mar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Áreas internas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40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01" w:history="1">
              <w:r w:rsidR="00DC3B24" w:rsidRPr="002E1A5A">
                <w:rPr>
                  <w:rFonts w:ascii="Arial" w:eastAsia="Times New Roman" w:hAnsi="Arial" w:cs="Arial"/>
                  <w:sz w:val="18"/>
                  <w:szCs w:val="18"/>
                  <w:lang w:eastAsia="pt-BR"/>
                </w:rPr>
                <w:t>Cássia imperial</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02" w:history="1">
              <w:r w:rsidR="00DC3B24" w:rsidRPr="002E1A5A">
                <w:rPr>
                  <w:rFonts w:ascii="Arial" w:eastAsia="Times New Roman" w:hAnsi="Arial" w:cs="Arial"/>
                  <w:i/>
                  <w:iCs/>
                  <w:sz w:val="18"/>
                  <w:szCs w:val="18"/>
                  <w:lang w:eastAsia="pt-BR"/>
                </w:rPr>
                <w:t>Cassia fistula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exótica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set-dez / amarela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out-jan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pendente</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hAnsi="Arial" w:cs="Arial"/>
                <w:sz w:val="18"/>
                <w:szCs w:val="18"/>
              </w:rPr>
            </w:pPr>
            <w:r w:rsidRPr="002E1A5A">
              <w:rPr>
                <w:rFonts w:ascii="Arial" w:eastAsia="Times New Roman" w:hAnsi="Arial" w:cs="Arial"/>
                <w:color w:val="000000"/>
                <w:sz w:val="18"/>
                <w:szCs w:val="18"/>
                <w:lang w:eastAsia="pt-BR"/>
              </w:rPr>
              <w:t>parques avenidas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20-35</w:t>
            </w:r>
          </w:p>
        </w:tc>
      </w:tr>
      <w:tr w:rsidR="00DC3B24" w:rsidRPr="002E1A5A" w:rsidTr="00CD5011">
        <w:trPr>
          <w:trHeight w:hRule="exact" w:val="624"/>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ind w:left="-71"/>
              <w:jc w:val="center"/>
              <w:rPr>
                <w:rFonts w:ascii="Arial" w:eastAsia="Times New Roman" w:hAnsi="Arial" w:cs="Arial"/>
                <w:sz w:val="18"/>
                <w:szCs w:val="18"/>
                <w:lang w:eastAsia="pt-BR"/>
              </w:rPr>
            </w:pPr>
            <w:hyperlink r:id="rId103" w:history="1">
              <w:r w:rsidR="00DC3B24" w:rsidRPr="002E1A5A">
                <w:rPr>
                  <w:rFonts w:ascii="Arial" w:eastAsia="Times New Roman" w:hAnsi="Arial" w:cs="Arial"/>
                  <w:sz w:val="18"/>
                  <w:szCs w:val="18"/>
                  <w:lang w:eastAsia="pt-BR"/>
                </w:rPr>
                <w:t>Catiguá  vermelho</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04" w:history="1">
              <w:r w:rsidR="00DC3B24" w:rsidRPr="002E1A5A">
                <w:rPr>
                  <w:rFonts w:ascii="Arial" w:eastAsia="Times New Roman" w:hAnsi="Arial" w:cs="Arial"/>
                  <w:i/>
                  <w:iCs/>
                  <w:sz w:val="18"/>
                  <w:szCs w:val="18"/>
                  <w:lang w:eastAsia="pt-BR"/>
                </w:rPr>
                <w:t>Trichilia claussenii</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ago-out / creme</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jan-mar/carnoso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hAnsi="Arial" w:cs="Arial"/>
                <w:sz w:val="18"/>
                <w:szCs w:val="18"/>
              </w:rPr>
            </w:pPr>
            <w:r w:rsidRPr="002E1A5A">
              <w:rPr>
                <w:rFonts w:ascii="Arial" w:eastAsia="Times New Roman" w:hAnsi="Arial" w:cs="Arial"/>
                <w:color w:val="000000"/>
                <w:sz w:val="18"/>
                <w:szCs w:val="18"/>
                <w:lang w:eastAsia="pt-BR"/>
              </w:rPr>
              <w:t>calçadas, praças, parques avenidas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w:t>
            </w:r>
          </w:p>
        </w:tc>
      </w:tr>
      <w:tr w:rsidR="00DC3B24" w:rsidRPr="002E1A5A" w:rsidTr="00CD5011">
        <w:trPr>
          <w:trHeight w:val="56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05" w:history="1">
              <w:r w:rsidR="00DC3B24" w:rsidRPr="002E1A5A">
                <w:rPr>
                  <w:rFonts w:ascii="Arial" w:eastAsia="Times New Roman" w:hAnsi="Arial" w:cs="Arial"/>
                  <w:sz w:val="18"/>
                  <w:szCs w:val="18"/>
                  <w:lang w:eastAsia="pt-BR"/>
                </w:rPr>
                <w:t>Catiguá-arco-de-peneira  </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06" w:history="1">
              <w:r w:rsidR="00DC3B24" w:rsidRPr="002E1A5A">
                <w:rPr>
                  <w:rFonts w:ascii="Arial" w:eastAsia="Times New Roman" w:hAnsi="Arial" w:cs="Arial"/>
                  <w:i/>
                  <w:iCs/>
                  <w:sz w:val="18"/>
                  <w:szCs w:val="18"/>
                  <w:lang w:eastAsia="pt-BR"/>
                </w:rPr>
                <w:t>Trichilia hirta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out-nov / creme</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mai-jun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hAnsi="Arial" w:cs="Arial"/>
                <w:sz w:val="18"/>
                <w:szCs w:val="18"/>
              </w:rPr>
            </w:pPr>
            <w:r w:rsidRPr="002E1A5A">
              <w:rPr>
                <w:rFonts w:ascii="Arial" w:eastAsia="Times New Roman" w:hAnsi="Arial" w:cs="Arial"/>
                <w:color w:val="000000"/>
                <w:sz w:val="18"/>
                <w:szCs w:val="18"/>
                <w:lang w:eastAsia="pt-BR"/>
              </w:rPr>
              <w:t>calçadas, praças, parques avenidas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20-50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07" w:history="1">
              <w:r w:rsidR="00DC3B24" w:rsidRPr="002E1A5A">
                <w:rPr>
                  <w:rFonts w:ascii="Arial" w:eastAsia="Times New Roman" w:hAnsi="Arial" w:cs="Arial"/>
                  <w:sz w:val="18"/>
                  <w:szCs w:val="18"/>
                  <w:lang w:eastAsia="pt-BR"/>
                </w:rPr>
                <w:t>Craveiro-da-índia</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08" w:history="1">
              <w:r w:rsidR="00DC3B24" w:rsidRPr="002E1A5A">
                <w:rPr>
                  <w:rFonts w:ascii="Arial" w:eastAsia="Times New Roman" w:hAnsi="Arial" w:cs="Arial"/>
                  <w:i/>
                  <w:iCs/>
                  <w:sz w:val="18"/>
                  <w:szCs w:val="18"/>
                  <w:lang w:eastAsia="pt-BR"/>
                </w:rPr>
                <w:t>Syzgium aromaticum</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exótica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sz w:val="18"/>
                <w:szCs w:val="18"/>
                <w:lang w:eastAsia="pt-BR"/>
              </w:rPr>
            </w:pPr>
            <w:r w:rsidRPr="002E1A5A">
              <w:rPr>
                <w:rFonts w:ascii="Arial" w:eastAsia="Times New Roman" w:hAnsi="Arial" w:cs="Arial"/>
                <w:sz w:val="18"/>
                <w:szCs w:val="18"/>
                <w:lang w:eastAsia="pt-BR"/>
              </w:rPr>
              <w:t>Falso-barbatimão</w:t>
            </w:r>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i/>
                <w:iCs/>
                <w:sz w:val="18"/>
                <w:szCs w:val="18"/>
                <w:lang w:eastAsia="pt-BR"/>
              </w:rPr>
            </w:pPr>
            <w:r w:rsidRPr="002E1A5A">
              <w:rPr>
                <w:rFonts w:ascii="Arial" w:eastAsia="Times New Roman" w:hAnsi="Arial" w:cs="Arial"/>
                <w:i/>
                <w:iCs/>
                <w:sz w:val="18"/>
                <w:szCs w:val="18"/>
                <w:lang w:eastAsia="pt-BR"/>
              </w:rPr>
              <w:t>Cassia leptophyila</w:t>
            </w:r>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nov-dez / amarela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jun-jul</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e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25</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09" w:history="1">
              <w:r w:rsidR="00DC3B24" w:rsidRPr="002E1A5A">
                <w:rPr>
                  <w:rFonts w:ascii="Arial" w:eastAsia="Times New Roman" w:hAnsi="Arial" w:cs="Arial"/>
                  <w:sz w:val="18"/>
                  <w:szCs w:val="18"/>
                  <w:lang w:eastAsia="pt-BR"/>
                </w:rPr>
                <w:t>Folha-de-castanha  </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10" w:history="1">
              <w:r w:rsidR="00DC3B24" w:rsidRPr="002E1A5A">
                <w:rPr>
                  <w:rFonts w:ascii="Arial" w:eastAsia="Times New Roman" w:hAnsi="Arial" w:cs="Arial"/>
                  <w:i/>
                  <w:iCs/>
                  <w:sz w:val="18"/>
                  <w:szCs w:val="18"/>
                  <w:lang w:eastAsia="pt-BR"/>
                </w:rPr>
                <w:t>Ouratea castanaefolia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 cerrado</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out-nov / amarela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nov-dez / carnoso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calçadas, praças, parques avenidas</w:t>
            </w:r>
          </w:p>
          <w:p w:rsidR="00DC3B24" w:rsidRPr="002E1A5A" w:rsidRDefault="00DC3B24" w:rsidP="00E45CDE">
            <w:pPr>
              <w:spacing w:after="0" w:line="240" w:lineRule="auto"/>
              <w:jc w:val="center"/>
              <w:rPr>
                <w:rFonts w:ascii="Arial" w:eastAsia="Times New Roman" w:hAnsi="Arial" w:cs="Arial"/>
                <w:color w:val="000000"/>
                <w:sz w:val="18"/>
                <w:szCs w:val="18"/>
                <w:lang w:eastAsia="pt-BR"/>
              </w:rPr>
            </w:pP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30-50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sz w:val="18"/>
                <w:szCs w:val="18"/>
                <w:lang w:eastAsia="pt-BR"/>
              </w:rPr>
            </w:pPr>
            <w:r w:rsidRPr="002E1A5A">
              <w:rPr>
                <w:rFonts w:ascii="Arial" w:eastAsia="Times New Roman" w:hAnsi="Arial" w:cs="Arial"/>
                <w:sz w:val="18"/>
                <w:szCs w:val="18"/>
                <w:lang w:eastAsia="pt-BR"/>
              </w:rPr>
              <w:t>Guaxupita</w:t>
            </w:r>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i/>
                <w:iCs/>
                <w:sz w:val="18"/>
                <w:szCs w:val="18"/>
                <w:lang w:eastAsia="pt-BR"/>
              </w:rPr>
            </w:pPr>
            <w:r w:rsidRPr="002E1A5A">
              <w:rPr>
                <w:rFonts w:ascii="Arial" w:eastAsia="Times New Roman" w:hAnsi="Arial" w:cs="Arial"/>
                <w:i/>
                <w:iCs/>
                <w:sz w:val="18"/>
                <w:szCs w:val="18"/>
                <w:lang w:eastAsia="pt-BR"/>
              </w:rPr>
              <w:t>Esenbeckia grandiflora</w:t>
            </w:r>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nov-jan / branca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jun-ago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w:t>
            </w:r>
          </w:p>
        </w:tc>
      </w:tr>
      <w:tr w:rsidR="00DC3B24" w:rsidRPr="00480EC4" w:rsidTr="00CD5011">
        <w:trPr>
          <w:trHeight w:val="288"/>
          <w:jc w:val="center"/>
        </w:trPr>
        <w:tc>
          <w:tcPr>
            <w:tcW w:w="13778" w:type="dxa"/>
            <w:gridSpan w:val="24"/>
            <w:tcBorders>
              <w:top w:val="single" w:sz="4" w:space="0" w:color="auto"/>
              <w:left w:val="single" w:sz="4" w:space="0" w:color="auto"/>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TABELA 2 - Espécies de Médio Porte (de 5,00 m até 10,00 m de altura) ou arbustos conduzidos para arborização</w:t>
            </w:r>
            <w:r w:rsidRPr="00480EC4">
              <w:rPr>
                <w:rFonts w:ascii="Arial" w:eastAsia="Times New Roman" w:hAnsi="Arial" w:cs="Arial"/>
                <w:b/>
                <w:bCs/>
                <w:lang w:eastAsia="pt-BR"/>
              </w:rPr>
              <w:t xml:space="preserve"> urbana</w:t>
            </w:r>
          </w:p>
        </w:tc>
      </w:tr>
      <w:tr w:rsidR="00DC3B24" w:rsidRPr="00480EC4"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Nome Popular</w:t>
            </w:r>
          </w:p>
        </w:tc>
        <w:tc>
          <w:tcPr>
            <w:tcW w:w="2268" w:type="dxa"/>
            <w:gridSpan w:val="5"/>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Nome Científico</w:t>
            </w:r>
          </w:p>
        </w:tc>
        <w:tc>
          <w:tcPr>
            <w:tcW w:w="1134" w:type="dxa"/>
            <w:gridSpan w:val="4"/>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Origem</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Floração</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Frutificação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Porte</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Copa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Indicações</w:t>
            </w:r>
          </w:p>
        </w:tc>
        <w:tc>
          <w:tcPr>
            <w:tcW w:w="815" w:type="dxa"/>
            <w:gridSpan w:val="3"/>
            <w:tcBorders>
              <w:top w:val="nil"/>
              <w:left w:val="nil"/>
              <w:bottom w:val="single" w:sz="4" w:space="0" w:color="auto"/>
              <w:right w:val="single" w:sz="4" w:space="0" w:color="auto"/>
            </w:tcBorders>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DAP</w:t>
            </w:r>
          </w:p>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Cs/>
                <w:color w:val="000000"/>
                <w:lang w:eastAsia="pt-BR"/>
              </w:rPr>
              <w:t>(cm)</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11" w:history="1">
              <w:r w:rsidR="00DC3B24" w:rsidRPr="002E1A5A">
                <w:rPr>
                  <w:rFonts w:ascii="Arial" w:eastAsia="Times New Roman" w:hAnsi="Arial" w:cs="Arial"/>
                  <w:sz w:val="18"/>
                  <w:szCs w:val="18"/>
                  <w:lang w:eastAsia="pt-BR"/>
                </w:rPr>
                <w:t>Ingá  do brejo</w:t>
              </w:r>
            </w:hyperlink>
          </w:p>
        </w:tc>
        <w:tc>
          <w:tcPr>
            <w:tcW w:w="2268" w:type="dxa"/>
            <w:gridSpan w:val="5"/>
            <w:tcBorders>
              <w:top w:val="nil"/>
              <w:left w:val="nil"/>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12" w:history="1">
              <w:r w:rsidR="00DC3B24" w:rsidRPr="002E1A5A">
                <w:rPr>
                  <w:rFonts w:ascii="Arial" w:eastAsia="Times New Roman" w:hAnsi="Arial" w:cs="Arial"/>
                  <w:i/>
                  <w:iCs/>
                  <w:sz w:val="18"/>
                  <w:szCs w:val="18"/>
                  <w:lang w:eastAsia="pt-BR"/>
                </w:rPr>
                <w:t>Inga uruguensis</w:t>
              </w:r>
            </w:hyperlink>
          </w:p>
        </w:tc>
        <w:tc>
          <w:tcPr>
            <w:tcW w:w="1134" w:type="dxa"/>
            <w:gridSpan w:val="4"/>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ago-nov / branca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dez-fev / carnoso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20-30</w:t>
            </w:r>
          </w:p>
          <w:p w:rsidR="00DC3B24" w:rsidRPr="002E1A5A" w:rsidRDefault="00DC3B24" w:rsidP="00E45CDE">
            <w:pPr>
              <w:spacing w:after="0" w:line="240" w:lineRule="auto"/>
              <w:jc w:val="center"/>
              <w:rPr>
                <w:rFonts w:ascii="Arial" w:eastAsia="Times New Roman" w:hAnsi="Arial" w:cs="Arial"/>
                <w:color w:val="000000"/>
                <w:sz w:val="18"/>
                <w:szCs w:val="18"/>
                <w:lang w:eastAsia="pt-BR"/>
              </w:rPr>
            </w:pP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13" w:history="1">
              <w:r w:rsidR="00DC3B24" w:rsidRPr="002E1A5A">
                <w:rPr>
                  <w:rFonts w:ascii="Arial" w:eastAsia="Times New Roman" w:hAnsi="Arial" w:cs="Arial"/>
                  <w:sz w:val="18"/>
                  <w:szCs w:val="18"/>
                  <w:lang w:eastAsia="pt-BR"/>
                </w:rPr>
                <w:t>Ingá verde, ingá-mirim  </w:t>
              </w:r>
            </w:hyperlink>
          </w:p>
        </w:tc>
        <w:tc>
          <w:tcPr>
            <w:tcW w:w="2268" w:type="dxa"/>
            <w:gridSpan w:val="5"/>
            <w:tcBorders>
              <w:top w:val="nil"/>
              <w:left w:val="nil"/>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14" w:history="1">
              <w:r w:rsidR="00DC3B24" w:rsidRPr="002E1A5A">
                <w:rPr>
                  <w:rFonts w:ascii="Arial" w:eastAsia="Times New Roman" w:hAnsi="Arial" w:cs="Arial"/>
                  <w:i/>
                  <w:iCs/>
                  <w:sz w:val="18"/>
                  <w:szCs w:val="18"/>
                  <w:lang w:eastAsia="pt-BR"/>
                </w:rPr>
                <w:t>Inga laurina</w:t>
              </w:r>
            </w:hyperlink>
          </w:p>
        </w:tc>
        <w:tc>
          <w:tcPr>
            <w:tcW w:w="1134" w:type="dxa"/>
            <w:gridSpan w:val="4"/>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ago-dez / branca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nov-fev / carnoso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20-50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15" w:history="1">
              <w:r w:rsidR="00DC3B24" w:rsidRPr="002E1A5A">
                <w:rPr>
                  <w:rFonts w:ascii="Arial" w:eastAsia="Times New Roman" w:hAnsi="Arial" w:cs="Arial"/>
                  <w:sz w:val="18"/>
                  <w:szCs w:val="18"/>
                  <w:lang w:eastAsia="pt-BR"/>
                </w:rPr>
                <w:t>Ipê-amarelo</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16" w:history="1">
              <w:r w:rsidR="00DC3B24" w:rsidRPr="002E1A5A">
                <w:rPr>
                  <w:rFonts w:ascii="Arial" w:eastAsia="Times New Roman" w:hAnsi="Arial" w:cs="Arial"/>
                  <w:i/>
                  <w:iCs/>
                  <w:sz w:val="18"/>
                  <w:szCs w:val="18"/>
                  <w:lang w:eastAsia="pt-BR"/>
                </w:rPr>
                <w:t>Tabebuia serratifolia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ago-nov / amarela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out-dez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hAnsi="Arial" w:cs="Arial"/>
                <w:sz w:val="18"/>
                <w:szCs w:val="18"/>
              </w:rPr>
            </w:pPr>
            <w:r w:rsidRPr="002E1A5A">
              <w:rPr>
                <w:rFonts w:ascii="Arial" w:eastAsia="Times New Roman" w:hAnsi="Arial" w:cs="Arial"/>
                <w:color w:val="000000"/>
                <w:sz w:val="18"/>
                <w:szCs w:val="18"/>
                <w:lang w:eastAsia="pt-BR"/>
              </w:rPr>
              <w:t>calçadas, praças, parques avenidas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60-80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17" w:history="1">
              <w:r w:rsidR="00DC3B24" w:rsidRPr="002E1A5A">
                <w:rPr>
                  <w:rFonts w:ascii="Arial" w:eastAsia="Times New Roman" w:hAnsi="Arial" w:cs="Arial"/>
                  <w:sz w:val="18"/>
                  <w:szCs w:val="18"/>
                  <w:lang w:eastAsia="pt-BR"/>
                </w:rPr>
                <w:t>Ipê-amarelo-do-brejo  </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18" w:history="1">
              <w:r w:rsidR="00DC3B24" w:rsidRPr="002E1A5A">
                <w:rPr>
                  <w:rFonts w:ascii="Arial" w:eastAsia="Times New Roman" w:hAnsi="Arial" w:cs="Arial"/>
                  <w:i/>
                  <w:iCs/>
                  <w:sz w:val="18"/>
                  <w:szCs w:val="18"/>
                  <w:lang w:eastAsia="pt-BR"/>
                </w:rPr>
                <w:t>Tabebuia umbellat</w:t>
              </w:r>
            </w:hyperlink>
            <w:r w:rsidR="00DC3B24" w:rsidRPr="002E1A5A">
              <w:rPr>
                <w:rFonts w:ascii="Arial" w:eastAsia="Times New Roman" w:hAnsi="Arial" w:cs="Arial"/>
                <w:i/>
                <w:iCs/>
                <w:sz w:val="18"/>
                <w:szCs w:val="18"/>
                <w:lang w:eastAsia="pt-BR"/>
              </w:rPr>
              <w:t>us</w:t>
            </w:r>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ago-set / amarela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out-nov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hAnsi="Arial" w:cs="Arial"/>
                <w:sz w:val="18"/>
                <w:szCs w:val="18"/>
              </w:rPr>
            </w:pPr>
            <w:r w:rsidRPr="002E1A5A">
              <w:rPr>
                <w:rFonts w:ascii="Arial" w:eastAsia="Times New Roman" w:hAnsi="Arial" w:cs="Arial"/>
                <w:color w:val="000000"/>
                <w:sz w:val="18"/>
                <w:szCs w:val="18"/>
                <w:lang w:eastAsia="pt-BR"/>
              </w:rPr>
              <w:t>calçadas, praças, parques avenidas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40-50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19" w:history="1">
              <w:r w:rsidR="00DC3B24" w:rsidRPr="002E1A5A">
                <w:rPr>
                  <w:rFonts w:ascii="Arial" w:eastAsia="Times New Roman" w:hAnsi="Arial" w:cs="Arial"/>
                  <w:sz w:val="18"/>
                  <w:szCs w:val="18"/>
                  <w:lang w:eastAsia="pt-BR"/>
                </w:rPr>
                <w:t>Ipê-branco  </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20" w:history="1">
              <w:r w:rsidR="00DC3B24" w:rsidRPr="002E1A5A">
                <w:rPr>
                  <w:rFonts w:ascii="Arial" w:eastAsia="Times New Roman" w:hAnsi="Arial" w:cs="Arial"/>
                  <w:i/>
                  <w:iCs/>
                  <w:sz w:val="18"/>
                  <w:szCs w:val="18"/>
                  <w:lang w:eastAsia="pt-BR"/>
                </w:rPr>
                <w:t>Tabebuia roseo-alba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ago-out / branca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 partir de out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hAnsi="Arial" w:cs="Arial"/>
                <w:sz w:val="18"/>
                <w:szCs w:val="18"/>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40-50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21" w:history="1">
              <w:r w:rsidR="00DC3B24" w:rsidRPr="002E1A5A">
                <w:rPr>
                  <w:rFonts w:ascii="Arial" w:eastAsia="Times New Roman" w:hAnsi="Arial" w:cs="Arial"/>
                  <w:sz w:val="18"/>
                  <w:szCs w:val="18"/>
                  <w:lang w:eastAsia="pt-BR"/>
                </w:rPr>
                <w:t>Jambo amarelo</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22" w:history="1">
              <w:r w:rsidR="00DC3B24" w:rsidRPr="002E1A5A">
                <w:rPr>
                  <w:rFonts w:ascii="Arial" w:eastAsia="Times New Roman" w:hAnsi="Arial" w:cs="Arial"/>
                  <w:i/>
                  <w:iCs/>
                  <w:sz w:val="18"/>
                  <w:szCs w:val="18"/>
                  <w:lang w:eastAsia="pt-BR"/>
                </w:rPr>
                <w:t>Syzygium jambos</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exótica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jul-nov / branco esverdeadas</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dez-abr / carnoso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calçadas, 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40-60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23" w:history="1">
              <w:r w:rsidR="00DC3B24" w:rsidRPr="002E1A5A">
                <w:rPr>
                  <w:rFonts w:ascii="Arial" w:eastAsia="Times New Roman" w:hAnsi="Arial" w:cs="Arial"/>
                  <w:sz w:val="18"/>
                  <w:szCs w:val="18"/>
                  <w:lang w:eastAsia="pt-BR"/>
                </w:rPr>
                <w:t>Jambo vermelho</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24" w:history="1">
              <w:r w:rsidR="00DC3B24" w:rsidRPr="002E1A5A">
                <w:rPr>
                  <w:rFonts w:ascii="Arial" w:eastAsia="Times New Roman" w:hAnsi="Arial" w:cs="Arial"/>
                  <w:i/>
                  <w:iCs/>
                  <w:sz w:val="18"/>
                  <w:szCs w:val="18"/>
                  <w:lang w:eastAsia="pt-BR"/>
                </w:rPr>
                <w:t>Syzygium malaccense</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exótica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ago-fev / rosa púrpura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jan-mai / carnoso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piramidal</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calçadas, 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sz w:val="18"/>
                <w:szCs w:val="18"/>
                <w:lang w:eastAsia="pt-BR"/>
              </w:rPr>
            </w:pPr>
            <w:r w:rsidRPr="002E1A5A">
              <w:rPr>
                <w:rFonts w:ascii="Arial" w:eastAsia="Times New Roman" w:hAnsi="Arial" w:cs="Arial"/>
                <w:sz w:val="18"/>
                <w:szCs w:val="18"/>
                <w:lang w:eastAsia="pt-BR"/>
              </w:rPr>
              <w:t>Lofântera</w:t>
            </w:r>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i/>
                <w:iCs/>
                <w:sz w:val="18"/>
                <w:szCs w:val="18"/>
                <w:lang w:eastAsia="pt-BR"/>
              </w:rPr>
            </w:pPr>
            <w:r w:rsidRPr="002E1A5A">
              <w:rPr>
                <w:rFonts w:ascii="Arial" w:eastAsia="Times New Roman" w:hAnsi="Arial" w:cs="Arial"/>
                <w:i/>
                <w:iCs/>
                <w:sz w:val="18"/>
                <w:szCs w:val="18"/>
                <w:lang w:eastAsia="pt-BR"/>
              </w:rPr>
              <w:t>Lophanthera lactescens</w:t>
            </w:r>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Floresta Amazônica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fev-mai / amarela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set-out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piramidal</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calçadas, praças, parques avenidas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30-40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25" w:history="1">
              <w:r w:rsidR="00DC3B24" w:rsidRPr="002E1A5A">
                <w:rPr>
                  <w:rFonts w:ascii="Arial" w:eastAsia="Times New Roman" w:hAnsi="Arial" w:cs="Arial"/>
                  <w:sz w:val="18"/>
                  <w:szCs w:val="18"/>
                  <w:lang w:eastAsia="pt-BR"/>
                </w:rPr>
                <w:t>Magnólia</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26" w:history="1">
              <w:r w:rsidR="00DC3B24" w:rsidRPr="002E1A5A">
                <w:rPr>
                  <w:rFonts w:ascii="Arial" w:eastAsia="Times New Roman" w:hAnsi="Arial" w:cs="Arial"/>
                  <w:i/>
                  <w:iCs/>
                  <w:sz w:val="18"/>
                  <w:szCs w:val="18"/>
                  <w:lang w:eastAsia="pt-BR"/>
                </w:rPr>
                <w:t>Magnolia grandiflora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exótica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jul-dez / branca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nov-jan / carnoso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27" w:history="1">
              <w:r w:rsidR="00DC3B24" w:rsidRPr="002E1A5A">
                <w:rPr>
                  <w:rFonts w:ascii="Arial" w:eastAsia="Times New Roman" w:hAnsi="Arial" w:cs="Arial"/>
                  <w:sz w:val="18"/>
                  <w:szCs w:val="18"/>
                  <w:lang w:eastAsia="pt-BR"/>
                </w:rPr>
                <w:t>Magnólia amarela</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28" w:history="1">
              <w:r w:rsidR="00DC3B24" w:rsidRPr="002E1A5A">
                <w:rPr>
                  <w:rFonts w:ascii="Arial" w:eastAsia="Times New Roman" w:hAnsi="Arial" w:cs="Arial"/>
                  <w:i/>
                  <w:iCs/>
                  <w:sz w:val="18"/>
                  <w:szCs w:val="18"/>
                  <w:lang w:eastAsia="pt-BR"/>
                </w:rPr>
                <w:t>Michelia champaca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exótica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dez-fev / amarelo alaranjada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fev-out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piramidal</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222222"/>
                <w:sz w:val="18"/>
                <w:szCs w:val="18"/>
                <w:lang w:eastAsia="pt-BR"/>
              </w:rPr>
            </w:pPr>
            <w:r w:rsidRPr="002E1A5A">
              <w:rPr>
                <w:rFonts w:ascii="Arial" w:eastAsia="Times New Roman" w:hAnsi="Arial" w:cs="Arial"/>
                <w:color w:val="222222"/>
                <w:sz w:val="18"/>
                <w:szCs w:val="18"/>
                <w:lang w:eastAsia="pt-BR"/>
              </w:rPr>
              <w:t>Manduirana</w:t>
            </w:r>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i/>
                <w:iCs/>
                <w:color w:val="222222"/>
                <w:sz w:val="18"/>
                <w:szCs w:val="18"/>
                <w:lang w:eastAsia="pt-BR"/>
              </w:rPr>
            </w:pPr>
            <w:r w:rsidRPr="002E1A5A">
              <w:rPr>
                <w:rFonts w:ascii="Arial" w:eastAsia="Times New Roman" w:hAnsi="Arial" w:cs="Arial"/>
                <w:i/>
                <w:iCs/>
                <w:color w:val="222222"/>
                <w:sz w:val="18"/>
                <w:szCs w:val="18"/>
                <w:lang w:eastAsia="pt-BR"/>
              </w:rPr>
              <w:t>Senna macranthera</w:t>
            </w:r>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dez-abr / amarela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jul-ago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e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20-40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29" w:history="1">
              <w:r w:rsidR="00DC3B24" w:rsidRPr="002E1A5A">
                <w:rPr>
                  <w:rFonts w:ascii="Arial" w:eastAsia="Times New Roman" w:hAnsi="Arial" w:cs="Arial"/>
                  <w:sz w:val="18"/>
                  <w:szCs w:val="18"/>
                  <w:lang w:eastAsia="pt-BR"/>
                </w:rPr>
                <w:t>Maria-mole maria faceira  </w:t>
              </w:r>
            </w:hyperlink>
          </w:p>
        </w:tc>
        <w:tc>
          <w:tcPr>
            <w:tcW w:w="2268" w:type="dxa"/>
            <w:gridSpan w:val="5"/>
            <w:tcBorders>
              <w:top w:val="nil"/>
              <w:left w:val="nil"/>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30" w:history="1">
              <w:r w:rsidR="00DC3B24" w:rsidRPr="002E1A5A">
                <w:rPr>
                  <w:rFonts w:ascii="Arial" w:eastAsia="Times New Roman" w:hAnsi="Arial" w:cs="Arial"/>
                  <w:i/>
                  <w:iCs/>
                  <w:sz w:val="18"/>
                  <w:szCs w:val="18"/>
                  <w:lang w:eastAsia="pt-BR"/>
                </w:rPr>
                <w:t>Guapira opposita</w:t>
              </w:r>
            </w:hyperlink>
          </w:p>
        </w:tc>
        <w:tc>
          <w:tcPr>
            <w:tcW w:w="1134" w:type="dxa"/>
            <w:gridSpan w:val="4"/>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jul-out / verde</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nov-fev / carnoso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calçadas, praças, parques avenidas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50</w:t>
            </w:r>
          </w:p>
        </w:tc>
      </w:tr>
      <w:tr w:rsidR="00DC3B24" w:rsidRPr="00480EC4" w:rsidTr="00CD5011">
        <w:trPr>
          <w:trHeight w:val="288"/>
          <w:jc w:val="center"/>
        </w:trPr>
        <w:tc>
          <w:tcPr>
            <w:tcW w:w="13778" w:type="dxa"/>
            <w:gridSpan w:val="24"/>
            <w:tcBorders>
              <w:top w:val="single" w:sz="4" w:space="0" w:color="auto"/>
              <w:left w:val="single" w:sz="4" w:space="0" w:color="auto"/>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TABELA 2 - Espécies de Médio Porte (de 5,00 m até 10,00 m de altura) ou arbustos conduzidos para arborização</w:t>
            </w:r>
            <w:r w:rsidRPr="00480EC4">
              <w:rPr>
                <w:rFonts w:ascii="Arial" w:eastAsia="Times New Roman" w:hAnsi="Arial" w:cs="Arial"/>
                <w:b/>
                <w:bCs/>
                <w:lang w:eastAsia="pt-BR"/>
              </w:rPr>
              <w:t xml:space="preserve"> urbana</w:t>
            </w:r>
          </w:p>
        </w:tc>
      </w:tr>
      <w:tr w:rsidR="00DC3B24" w:rsidRPr="00480EC4"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Nome Popular</w:t>
            </w:r>
          </w:p>
        </w:tc>
        <w:tc>
          <w:tcPr>
            <w:tcW w:w="2268" w:type="dxa"/>
            <w:gridSpan w:val="5"/>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Nome Científico</w:t>
            </w:r>
          </w:p>
        </w:tc>
        <w:tc>
          <w:tcPr>
            <w:tcW w:w="1134" w:type="dxa"/>
            <w:gridSpan w:val="4"/>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Origem</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Floração</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Frutificação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Porte</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Copa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Indicações</w:t>
            </w:r>
          </w:p>
        </w:tc>
        <w:tc>
          <w:tcPr>
            <w:tcW w:w="815" w:type="dxa"/>
            <w:gridSpan w:val="3"/>
            <w:tcBorders>
              <w:top w:val="nil"/>
              <w:left w:val="nil"/>
              <w:bottom w:val="single" w:sz="4" w:space="0" w:color="auto"/>
              <w:right w:val="single" w:sz="4" w:space="0" w:color="auto"/>
            </w:tcBorders>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DAP</w:t>
            </w:r>
          </w:p>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Cs/>
                <w:color w:val="000000"/>
                <w:lang w:eastAsia="pt-BR"/>
              </w:rPr>
              <w:t>(cm)</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31" w:history="1">
              <w:r w:rsidR="00DC3B24" w:rsidRPr="002E1A5A">
                <w:rPr>
                  <w:rFonts w:ascii="Arial" w:eastAsia="Times New Roman" w:hAnsi="Arial" w:cs="Arial"/>
                  <w:sz w:val="18"/>
                  <w:szCs w:val="18"/>
                  <w:lang w:eastAsia="pt-BR"/>
                </w:rPr>
                <w:t>Mirindiba-rosa  </w:t>
              </w:r>
            </w:hyperlink>
          </w:p>
        </w:tc>
        <w:tc>
          <w:tcPr>
            <w:tcW w:w="2268" w:type="dxa"/>
            <w:gridSpan w:val="5"/>
            <w:tcBorders>
              <w:top w:val="nil"/>
              <w:left w:val="nil"/>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32" w:history="1">
              <w:r w:rsidR="00DC3B24" w:rsidRPr="002E1A5A">
                <w:rPr>
                  <w:rFonts w:ascii="Arial" w:eastAsia="Times New Roman" w:hAnsi="Arial" w:cs="Arial"/>
                  <w:i/>
                  <w:iCs/>
                  <w:sz w:val="18"/>
                  <w:szCs w:val="18"/>
                  <w:lang w:eastAsia="pt-BR"/>
                </w:rPr>
                <w:t>Lafoensia glyptocarpa</w:t>
              </w:r>
            </w:hyperlink>
          </w:p>
        </w:tc>
        <w:tc>
          <w:tcPr>
            <w:tcW w:w="1134" w:type="dxa"/>
            <w:gridSpan w:val="4"/>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 partir de jun / branca vinho</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set-nov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calçadas, praças, parques avenidas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sz w:val="18"/>
                <w:szCs w:val="18"/>
                <w:lang w:eastAsia="pt-BR"/>
              </w:rPr>
            </w:pPr>
            <w:r w:rsidRPr="002E1A5A">
              <w:rPr>
                <w:rFonts w:ascii="Arial" w:eastAsia="Times New Roman" w:hAnsi="Arial" w:cs="Arial"/>
                <w:sz w:val="18"/>
                <w:szCs w:val="18"/>
                <w:lang w:eastAsia="pt-BR"/>
              </w:rPr>
              <w:t>Neem</w:t>
            </w:r>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i/>
                <w:iCs/>
                <w:color w:val="222222"/>
                <w:sz w:val="18"/>
                <w:szCs w:val="18"/>
                <w:lang w:eastAsia="pt-BR"/>
              </w:rPr>
            </w:pPr>
            <w:r w:rsidRPr="002E1A5A">
              <w:rPr>
                <w:rFonts w:ascii="Arial" w:eastAsia="Times New Roman" w:hAnsi="Arial" w:cs="Arial"/>
                <w:i/>
                <w:iCs/>
                <w:color w:val="222222"/>
                <w:sz w:val="18"/>
                <w:szCs w:val="18"/>
                <w:lang w:eastAsia="pt-BR"/>
              </w:rPr>
              <w:t>Azadirachta indica</w:t>
            </w:r>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exótica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30-80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33" w:history="1">
              <w:r w:rsidR="00DC3B24" w:rsidRPr="002E1A5A">
                <w:rPr>
                  <w:rFonts w:ascii="Arial" w:eastAsia="Times New Roman" w:hAnsi="Arial" w:cs="Arial"/>
                  <w:sz w:val="18"/>
                  <w:szCs w:val="18"/>
                  <w:lang w:eastAsia="pt-BR"/>
                </w:rPr>
                <w:t>Oiti</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34" w:history="1">
              <w:r w:rsidR="00DC3B24" w:rsidRPr="002E1A5A">
                <w:rPr>
                  <w:rFonts w:ascii="Arial" w:eastAsia="Times New Roman" w:hAnsi="Arial" w:cs="Arial"/>
                  <w:i/>
                  <w:iCs/>
                  <w:sz w:val="18"/>
                  <w:szCs w:val="18"/>
                  <w:lang w:eastAsia="pt-BR"/>
                </w:rPr>
                <w:t>Licania tomentosa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jun-set / branca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jan-mar / carnoso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calçadas, avenidas, 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30-65</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35" w:history="1">
              <w:r w:rsidR="00DC3B24" w:rsidRPr="002E1A5A">
                <w:rPr>
                  <w:rFonts w:ascii="Arial" w:eastAsia="Times New Roman" w:hAnsi="Arial" w:cs="Arial"/>
                  <w:sz w:val="18"/>
                  <w:szCs w:val="18"/>
                  <w:lang w:eastAsia="pt-BR"/>
                </w:rPr>
                <w:t>Pata-de-vaca </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36" w:history="1">
              <w:r w:rsidR="00DC3B24" w:rsidRPr="002E1A5A">
                <w:rPr>
                  <w:rFonts w:ascii="Arial" w:eastAsia="Times New Roman" w:hAnsi="Arial" w:cs="Arial"/>
                  <w:i/>
                  <w:iCs/>
                  <w:sz w:val="18"/>
                  <w:szCs w:val="18"/>
                  <w:lang w:eastAsia="pt-BR"/>
                </w:rPr>
                <w:t>Bauhinia variegata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exótica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out-jan / branca, rosa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jul-ago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e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20-40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37" w:history="1">
              <w:r w:rsidR="00DC3B24" w:rsidRPr="002E1A5A">
                <w:rPr>
                  <w:rFonts w:ascii="Arial" w:eastAsia="Times New Roman" w:hAnsi="Arial" w:cs="Arial"/>
                  <w:sz w:val="18"/>
                  <w:szCs w:val="18"/>
                  <w:lang w:eastAsia="pt-BR"/>
                </w:rPr>
                <w:t>Pata-de-vaca</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38" w:history="1">
              <w:r w:rsidR="00DC3B24" w:rsidRPr="002E1A5A">
                <w:rPr>
                  <w:rFonts w:ascii="Arial" w:eastAsia="Times New Roman" w:hAnsi="Arial" w:cs="Arial"/>
                  <w:i/>
                  <w:iCs/>
                  <w:sz w:val="18"/>
                  <w:szCs w:val="18"/>
                  <w:lang w:eastAsia="pt-BR"/>
                </w:rPr>
                <w:t>Bauhinia blakeana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exótica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mai-jul / vermelho arroxeado</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e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20-40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sz w:val="18"/>
                <w:szCs w:val="18"/>
                <w:lang w:eastAsia="pt-BR"/>
              </w:rPr>
            </w:pPr>
            <w:r w:rsidRPr="002E1A5A">
              <w:rPr>
                <w:rFonts w:ascii="Arial" w:eastAsia="Times New Roman" w:hAnsi="Arial" w:cs="Arial"/>
                <w:sz w:val="18"/>
                <w:szCs w:val="18"/>
                <w:lang w:eastAsia="pt-BR"/>
              </w:rPr>
              <w:t>Pau-cigarra</w:t>
            </w:r>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i/>
                <w:iCs/>
                <w:sz w:val="18"/>
                <w:szCs w:val="18"/>
                <w:lang w:eastAsia="pt-BR"/>
              </w:rPr>
            </w:pPr>
            <w:r w:rsidRPr="002E1A5A">
              <w:rPr>
                <w:rFonts w:ascii="Arial" w:eastAsia="Times New Roman" w:hAnsi="Arial" w:cs="Arial"/>
                <w:i/>
                <w:iCs/>
                <w:sz w:val="18"/>
                <w:szCs w:val="18"/>
                <w:lang w:eastAsia="pt-BR"/>
              </w:rPr>
              <w:t>Senna multijuga</w:t>
            </w:r>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dez-abr / amarela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abr-jun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30-40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39" w:history="1">
              <w:r w:rsidR="00DC3B24" w:rsidRPr="002E1A5A">
                <w:rPr>
                  <w:rFonts w:ascii="Arial" w:eastAsia="Times New Roman" w:hAnsi="Arial" w:cs="Arial"/>
                  <w:sz w:val="18"/>
                  <w:szCs w:val="18"/>
                  <w:lang w:eastAsia="pt-BR"/>
                </w:rPr>
                <w:t>Pau-de-tucano  </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40" w:history="1">
              <w:r w:rsidR="00DC3B24" w:rsidRPr="002E1A5A">
                <w:rPr>
                  <w:rFonts w:ascii="Arial" w:eastAsia="Times New Roman" w:hAnsi="Arial" w:cs="Arial"/>
                  <w:i/>
                  <w:iCs/>
                  <w:sz w:val="18"/>
                  <w:szCs w:val="18"/>
                  <w:lang w:eastAsia="pt-BR"/>
                </w:rPr>
                <w:t>Vochysia tucanorum</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nov-mar / amarela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ago-set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30-40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41" w:history="1">
              <w:r w:rsidR="00DC3B24" w:rsidRPr="002E1A5A">
                <w:rPr>
                  <w:rFonts w:ascii="Arial" w:eastAsia="Times New Roman" w:hAnsi="Arial" w:cs="Arial"/>
                  <w:sz w:val="18"/>
                  <w:szCs w:val="18"/>
                  <w:lang w:eastAsia="pt-BR"/>
                </w:rPr>
                <w:t>Pau-terra-mirim  </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42" w:history="1">
              <w:r w:rsidR="00DC3B24" w:rsidRPr="002E1A5A">
                <w:rPr>
                  <w:rFonts w:ascii="Arial" w:eastAsia="Times New Roman" w:hAnsi="Arial" w:cs="Arial"/>
                  <w:i/>
                  <w:iCs/>
                  <w:sz w:val="18"/>
                  <w:szCs w:val="18"/>
                  <w:lang w:eastAsia="pt-BR"/>
                </w:rPr>
                <w:t>Qualea parviflora</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nov-dez / lilás</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set-out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calçadas, avenidas, 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20-30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43" w:history="1">
              <w:r w:rsidR="00DC3B24" w:rsidRPr="002E1A5A">
                <w:rPr>
                  <w:rFonts w:ascii="Arial" w:eastAsia="Times New Roman" w:hAnsi="Arial" w:cs="Arial"/>
                  <w:sz w:val="18"/>
                  <w:szCs w:val="18"/>
                  <w:lang w:eastAsia="pt-BR"/>
                </w:rPr>
                <w:t>Peito-de-pomba  </w:t>
              </w:r>
            </w:hyperlink>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44" w:history="1">
              <w:r w:rsidR="00DC3B24" w:rsidRPr="002E1A5A">
                <w:rPr>
                  <w:rFonts w:ascii="Arial" w:eastAsia="Times New Roman" w:hAnsi="Arial" w:cs="Arial"/>
                  <w:i/>
                  <w:iCs/>
                  <w:sz w:val="18"/>
                  <w:szCs w:val="18"/>
                  <w:lang w:eastAsia="pt-BR"/>
                </w:rPr>
                <w:t>Tapirira guianensis</w:t>
              </w:r>
            </w:hyperlink>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ago-dez / creme</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jan-mar / carnoso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40-60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sz w:val="18"/>
                <w:szCs w:val="18"/>
                <w:lang w:eastAsia="pt-BR"/>
              </w:rPr>
            </w:pPr>
            <w:r w:rsidRPr="002E1A5A">
              <w:rPr>
                <w:rFonts w:ascii="Arial" w:eastAsia="Times New Roman" w:hAnsi="Arial" w:cs="Arial"/>
                <w:sz w:val="18"/>
                <w:szCs w:val="18"/>
                <w:lang w:eastAsia="pt-BR"/>
              </w:rPr>
              <w:t>Pitangueira</w:t>
            </w:r>
          </w:p>
        </w:tc>
        <w:tc>
          <w:tcPr>
            <w:tcW w:w="2268" w:type="dxa"/>
            <w:gridSpan w:val="5"/>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i/>
                <w:iCs/>
                <w:sz w:val="18"/>
                <w:szCs w:val="18"/>
                <w:lang w:eastAsia="pt-BR"/>
              </w:rPr>
            </w:pPr>
            <w:r w:rsidRPr="002E1A5A">
              <w:rPr>
                <w:rFonts w:ascii="Arial" w:eastAsia="Times New Roman" w:hAnsi="Arial" w:cs="Arial"/>
                <w:i/>
                <w:iCs/>
                <w:sz w:val="18"/>
                <w:szCs w:val="18"/>
                <w:lang w:eastAsia="pt-BR"/>
              </w:rPr>
              <w:t>Eugenia uniflora</w:t>
            </w:r>
          </w:p>
        </w:tc>
        <w:tc>
          <w:tcPr>
            <w:tcW w:w="1134"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ago-nov / branca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out-jan / carnoso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30-50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45" w:history="1">
              <w:r w:rsidR="00DC3B24" w:rsidRPr="002E1A5A">
                <w:rPr>
                  <w:rFonts w:ascii="Arial" w:eastAsia="Times New Roman" w:hAnsi="Arial" w:cs="Arial"/>
                  <w:sz w:val="18"/>
                  <w:szCs w:val="18"/>
                  <w:lang w:eastAsia="pt-BR"/>
                </w:rPr>
                <w:t>Quaresmeira-roxa  </w:t>
              </w:r>
            </w:hyperlink>
          </w:p>
        </w:tc>
        <w:tc>
          <w:tcPr>
            <w:tcW w:w="2268" w:type="dxa"/>
            <w:gridSpan w:val="5"/>
            <w:tcBorders>
              <w:top w:val="nil"/>
              <w:left w:val="nil"/>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46" w:history="1">
              <w:r w:rsidR="00DC3B24" w:rsidRPr="002E1A5A">
                <w:rPr>
                  <w:rFonts w:ascii="Arial" w:eastAsia="Times New Roman" w:hAnsi="Arial" w:cs="Arial"/>
                  <w:i/>
                  <w:iCs/>
                  <w:sz w:val="18"/>
                  <w:szCs w:val="18"/>
                  <w:lang w:eastAsia="pt-BR"/>
                </w:rPr>
                <w:t>Tibouchina granulosa</w:t>
              </w:r>
            </w:hyperlink>
          </w:p>
        </w:tc>
        <w:tc>
          <w:tcPr>
            <w:tcW w:w="1134" w:type="dxa"/>
            <w:gridSpan w:val="4"/>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jun-ago / dez-mar / rosa, roxo</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val="en-US" w:eastAsia="pt-BR"/>
              </w:rPr>
            </w:pPr>
            <w:r w:rsidRPr="002E1A5A">
              <w:rPr>
                <w:rFonts w:ascii="Arial" w:eastAsia="Times New Roman" w:hAnsi="Arial" w:cs="Arial"/>
                <w:color w:val="000000"/>
                <w:sz w:val="18"/>
                <w:szCs w:val="18"/>
                <w:lang w:val="en-US" w:eastAsia="pt-BR"/>
              </w:rPr>
              <w:t>jun-ago / abr-mai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30-40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sz w:val="18"/>
                <w:szCs w:val="18"/>
                <w:lang w:eastAsia="pt-BR"/>
              </w:rPr>
            </w:pPr>
            <w:r w:rsidRPr="002E1A5A">
              <w:rPr>
                <w:rFonts w:ascii="Arial" w:eastAsia="Times New Roman" w:hAnsi="Arial" w:cs="Arial"/>
                <w:sz w:val="18"/>
                <w:szCs w:val="18"/>
                <w:lang w:eastAsia="pt-BR"/>
              </w:rPr>
              <w:t>Quereltéria</w:t>
            </w:r>
          </w:p>
          <w:p w:rsidR="00DC3B24" w:rsidRPr="002E1A5A" w:rsidRDefault="00DC3B24" w:rsidP="00E45CDE">
            <w:pPr>
              <w:spacing w:after="0" w:line="240" w:lineRule="auto"/>
              <w:jc w:val="center"/>
              <w:rPr>
                <w:rFonts w:ascii="Arial" w:eastAsia="Times New Roman" w:hAnsi="Arial" w:cs="Arial"/>
                <w:sz w:val="18"/>
                <w:szCs w:val="18"/>
                <w:lang w:eastAsia="pt-BR"/>
              </w:rPr>
            </w:pPr>
            <w:r w:rsidRPr="002E1A5A">
              <w:rPr>
                <w:rFonts w:ascii="Arial" w:eastAsia="Times New Roman" w:hAnsi="Arial" w:cs="Arial"/>
                <w:sz w:val="18"/>
                <w:szCs w:val="18"/>
                <w:lang w:eastAsia="pt-BR"/>
              </w:rPr>
              <w:t>Coreutéria</w:t>
            </w:r>
          </w:p>
        </w:tc>
        <w:tc>
          <w:tcPr>
            <w:tcW w:w="2268" w:type="dxa"/>
            <w:gridSpan w:val="5"/>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i/>
                <w:iCs/>
                <w:sz w:val="18"/>
                <w:szCs w:val="18"/>
                <w:lang w:eastAsia="pt-BR"/>
              </w:rPr>
            </w:pPr>
            <w:r w:rsidRPr="002E1A5A">
              <w:rPr>
                <w:rFonts w:ascii="Arial" w:eastAsia="Times New Roman" w:hAnsi="Arial" w:cs="Arial"/>
                <w:i/>
                <w:iCs/>
                <w:sz w:val="18"/>
                <w:szCs w:val="18"/>
                <w:lang w:eastAsia="pt-BR"/>
              </w:rPr>
              <w:t>Koelreuteria paniculata</w:t>
            </w:r>
          </w:p>
        </w:tc>
        <w:tc>
          <w:tcPr>
            <w:tcW w:w="1134" w:type="dxa"/>
            <w:gridSpan w:val="4"/>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exótica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mar-mai / salmão</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mai-jun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50</w:t>
            </w:r>
          </w:p>
        </w:tc>
      </w:tr>
      <w:tr w:rsidR="00DC3B24" w:rsidRPr="002E1A5A" w:rsidTr="00CD5011">
        <w:trPr>
          <w:trHeight w:val="668"/>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47" w:history="1">
              <w:r w:rsidR="00DC3B24" w:rsidRPr="002E1A5A">
                <w:rPr>
                  <w:rFonts w:ascii="Arial" w:eastAsia="Times New Roman" w:hAnsi="Arial" w:cs="Arial"/>
                  <w:sz w:val="18"/>
                  <w:szCs w:val="18"/>
                  <w:lang w:eastAsia="pt-BR"/>
                </w:rPr>
                <w:t>Resedá de folha graúda</w:t>
              </w:r>
            </w:hyperlink>
          </w:p>
        </w:tc>
        <w:tc>
          <w:tcPr>
            <w:tcW w:w="2268" w:type="dxa"/>
            <w:gridSpan w:val="5"/>
            <w:tcBorders>
              <w:top w:val="nil"/>
              <w:left w:val="nil"/>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48" w:history="1">
              <w:r w:rsidR="00DC3B24" w:rsidRPr="002E1A5A">
                <w:rPr>
                  <w:rFonts w:ascii="Arial" w:eastAsia="Times New Roman" w:hAnsi="Arial" w:cs="Arial"/>
                  <w:i/>
                  <w:iCs/>
                  <w:sz w:val="18"/>
                  <w:szCs w:val="18"/>
                  <w:lang w:eastAsia="pt-BR"/>
                </w:rPr>
                <w:t>Lagerstroemia speciosa</w:t>
              </w:r>
            </w:hyperlink>
          </w:p>
        </w:tc>
        <w:tc>
          <w:tcPr>
            <w:tcW w:w="1134" w:type="dxa"/>
            <w:gridSpan w:val="4"/>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exótica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ou-dez / rosa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mar-jun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30-50</w:t>
            </w:r>
          </w:p>
        </w:tc>
      </w:tr>
      <w:tr w:rsidR="00DC3B24" w:rsidRPr="002E1A5A"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49" w:history="1">
              <w:r w:rsidR="00DC3B24" w:rsidRPr="002E1A5A">
                <w:rPr>
                  <w:rFonts w:ascii="Arial" w:eastAsia="Times New Roman" w:hAnsi="Arial" w:cs="Arial"/>
                  <w:sz w:val="18"/>
                  <w:szCs w:val="18"/>
                  <w:lang w:eastAsia="pt-BR"/>
                </w:rPr>
                <w:t>Sabão-de-soldado</w:t>
              </w:r>
            </w:hyperlink>
          </w:p>
        </w:tc>
        <w:tc>
          <w:tcPr>
            <w:tcW w:w="2268" w:type="dxa"/>
            <w:gridSpan w:val="5"/>
            <w:tcBorders>
              <w:top w:val="nil"/>
              <w:left w:val="nil"/>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50" w:history="1">
              <w:r w:rsidR="00DC3B24" w:rsidRPr="002E1A5A">
                <w:rPr>
                  <w:rFonts w:ascii="Arial" w:eastAsia="Times New Roman" w:hAnsi="Arial" w:cs="Arial"/>
                  <w:i/>
                  <w:iCs/>
                  <w:sz w:val="18"/>
                  <w:szCs w:val="18"/>
                  <w:lang w:eastAsia="pt-BR"/>
                </w:rPr>
                <w:t>Sapindus saponaria</w:t>
              </w:r>
            </w:hyperlink>
          </w:p>
        </w:tc>
        <w:tc>
          <w:tcPr>
            <w:tcW w:w="1134" w:type="dxa"/>
            <w:gridSpan w:val="4"/>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abr-jun / creme</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set-out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30-40</w:t>
            </w:r>
          </w:p>
        </w:tc>
      </w:tr>
      <w:tr w:rsidR="00DC3B24" w:rsidRPr="00480EC4" w:rsidTr="00CD5011">
        <w:trPr>
          <w:trHeight w:val="288"/>
          <w:jc w:val="center"/>
        </w:trPr>
        <w:tc>
          <w:tcPr>
            <w:tcW w:w="13778" w:type="dxa"/>
            <w:gridSpan w:val="24"/>
            <w:tcBorders>
              <w:top w:val="single" w:sz="4" w:space="0" w:color="auto"/>
              <w:left w:val="single" w:sz="4" w:space="0" w:color="auto"/>
              <w:bottom w:val="single" w:sz="4" w:space="0" w:color="auto"/>
              <w:right w:val="single" w:sz="4" w:space="0" w:color="auto"/>
            </w:tcBorders>
            <w:shd w:val="clear" w:color="auto" w:fill="auto"/>
            <w:vAlign w:val="center"/>
          </w:tcPr>
          <w:p w:rsidR="00DC3B24" w:rsidRPr="00480EC4" w:rsidRDefault="00DC3B24" w:rsidP="00E45CDE">
            <w:pPr>
              <w:spacing w:after="0" w:line="240" w:lineRule="auto"/>
              <w:ind w:left="-72"/>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TABELA 2 - Espécies de Médio Porte (de 5,00 m até 10,00 m de altura) ou arbustos conduzidos para arborização</w:t>
            </w:r>
            <w:r w:rsidRPr="00480EC4">
              <w:rPr>
                <w:rFonts w:ascii="Arial" w:eastAsia="Times New Roman" w:hAnsi="Arial" w:cs="Arial"/>
                <w:b/>
                <w:bCs/>
                <w:lang w:eastAsia="pt-BR"/>
              </w:rPr>
              <w:t xml:space="preserve"> urbana</w:t>
            </w:r>
          </w:p>
        </w:tc>
      </w:tr>
      <w:tr w:rsidR="00DC3B24" w:rsidRPr="00480EC4" w:rsidTr="00CD5011">
        <w:trPr>
          <w:trHeight w:val="288"/>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Nome Popular</w:t>
            </w:r>
          </w:p>
        </w:tc>
        <w:tc>
          <w:tcPr>
            <w:tcW w:w="2268" w:type="dxa"/>
            <w:gridSpan w:val="5"/>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Nome Científico</w:t>
            </w:r>
          </w:p>
        </w:tc>
        <w:tc>
          <w:tcPr>
            <w:tcW w:w="1134" w:type="dxa"/>
            <w:gridSpan w:val="4"/>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Origem</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Floração</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Frutificação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Porte</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Copa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Indicações</w:t>
            </w:r>
          </w:p>
        </w:tc>
        <w:tc>
          <w:tcPr>
            <w:tcW w:w="815" w:type="dxa"/>
            <w:gridSpan w:val="3"/>
            <w:tcBorders>
              <w:top w:val="nil"/>
              <w:left w:val="nil"/>
              <w:bottom w:val="single" w:sz="4" w:space="0" w:color="auto"/>
              <w:right w:val="single" w:sz="4" w:space="0" w:color="auto"/>
            </w:tcBorders>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DAP</w:t>
            </w:r>
          </w:p>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Cs/>
                <w:color w:val="000000"/>
                <w:lang w:eastAsia="pt-BR"/>
              </w:rPr>
              <w:t>(cm)</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51" w:history="1">
              <w:r w:rsidR="00DC3B24" w:rsidRPr="002E1A5A">
                <w:rPr>
                  <w:rFonts w:ascii="Arial" w:eastAsia="Times New Roman" w:hAnsi="Arial" w:cs="Arial"/>
                  <w:sz w:val="18"/>
                  <w:szCs w:val="18"/>
                  <w:lang w:eastAsia="pt-BR"/>
                </w:rPr>
                <w:t>Sapateiro, tobocuva</w:t>
              </w:r>
            </w:hyperlink>
          </w:p>
        </w:tc>
        <w:tc>
          <w:tcPr>
            <w:tcW w:w="2268" w:type="dxa"/>
            <w:gridSpan w:val="5"/>
            <w:tcBorders>
              <w:top w:val="nil"/>
              <w:left w:val="nil"/>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52" w:history="1">
              <w:r w:rsidR="00DC3B24" w:rsidRPr="002E1A5A">
                <w:rPr>
                  <w:rFonts w:ascii="Arial" w:eastAsia="Times New Roman" w:hAnsi="Arial" w:cs="Arial"/>
                  <w:i/>
                  <w:iCs/>
                  <w:sz w:val="18"/>
                  <w:szCs w:val="18"/>
                  <w:lang w:eastAsia="pt-BR"/>
                </w:rPr>
                <w:t>Pera glabrata</w:t>
              </w:r>
            </w:hyperlink>
          </w:p>
        </w:tc>
        <w:tc>
          <w:tcPr>
            <w:tcW w:w="1134" w:type="dxa"/>
            <w:gridSpan w:val="4"/>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jan-mar / amarelo</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out-jan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40-50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sz w:val="18"/>
                <w:szCs w:val="18"/>
                <w:lang w:eastAsia="pt-BR"/>
              </w:rPr>
            </w:pPr>
            <w:r w:rsidRPr="002E1A5A">
              <w:rPr>
                <w:rFonts w:ascii="Arial" w:eastAsia="Times New Roman" w:hAnsi="Arial" w:cs="Arial"/>
                <w:sz w:val="18"/>
                <w:szCs w:val="18"/>
                <w:lang w:eastAsia="pt-BR"/>
              </w:rPr>
              <w:t>Tamanqueira</w:t>
            </w:r>
          </w:p>
        </w:tc>
        <w:tc>
          <w:tcPr>
            <w:tcW w:w="2268" w:type="dxa"/>
            <w:gridSpan w:val="5"/>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i/>
                <w:iCs/>
                <w:sz w:val="18"/>
                <w:szCs w:val="18"/>
                <w:lang w:eastAsia="pt-BR"/>
              </w:rPr>
            </w:pPr>
            <w:r w:rsidRPr="002E1A5A">
              <w:rPr>
                <w:rFonts w:ascii="Arial" w:eastAsia="Times New Roman" w:hAnsi="Arial" w:cs="Arial"/>
                <w:i/>
                <w:iCs/>
                <w:sz w:val="18"/>
                <w:szCs w:val="18"/>
                <w:lang w:eastAsia="pt-BR"/>
              </w:rPr>
              <w:t>Aegiphila sellowiana</w:t>
            </w:r>
          </w:p>
        </w:tc>
        <w:tc>
          <w:tcPr>
            <w:tcW w:w="1134" w:type="dxa"/>
            <w:gridSpan w:val="4"/>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dez-jan / creme</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fev-abr</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sz w:val="18"/>
                <w:szCs w:val="18"/>
                <w:lang w:eastAsia="pt-BR"/>
              </w:rPr>
            </w:pPr>
            <w:r w:rsidRPr="002E1A5A">
              <w:rPr>
                <w:rFonts w:ascii="Arial" w:eastAsia="Times New Roman" w:hAnsi="Arial" w:cs="Arial"/>
                <w:sz w:val="18"/>
                <w:szCs w:val="18"/>
                <w:lang w:eastAsia="pt-BR"/>
              </w:rPr>
              <w:t>Tingui-preto</w:t>
            </w:r>
          </w:p>
        </w:tc>
        <w:tc>
          <w:tcPr>
            <w:tcW w:w="2268" w:type="dxa"/>
            <w:gridSpan w:val="5"/>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i/>
                <w:iCs/>
                <w:sz w:val="18"/>
                <w:szCs w:val="18"/>
                <w:lang w:eastAsia="pt-BR"/>
              </w:rPr>
            </w:pPr>
            <w:r w:rsidRPr="002E1A5A">
              <w:rPr>
                <w:rFonts w:ascii="Arial" w:eastAsia="Times New Roman" w:hAnsi="Arial" w:cs="Arial"/>
                <w:i/>
                <w:iCs/>
                <w:sz w:val="18"/>
                <w:szCs w:val="18"/>
                <w:lang w:eastAsia="pt-BR"/>
              </w:rPr>
              <w:t>Dictyoloma vandellianum</w:t>
            </w:r>
          </w:p>
        </w:tc>
        <w:tc>
          <w:tcPr>
            <w:tcW w:w="1134" w:type="dxa"/>
            <w:gridSpan w:val="4"/>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fev-abr / branca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jul-ago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Áreas internas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w:t>
            </w:r>
          </w:p>
        </w:tc>
      </w:tr>
      <w:tr w:rsidR="00DC3B24" w:rsidRPr="002E1A5A" w:rsidTr="00CD5011">
        <w:trPr>
          <w:trHeight w:val="576"/>
          <w:jc w:val="center"/>
        </w:trPr>
        <w:tc>
          <w:tcPr>
            <w:tcW w:w="1765" w:type="dxa"/>
            <w:tcBorders>
              <w:top w:val="nil"/>
              <w:left w:val="single" w:sz="4" w:space="0" w:color="auto"/>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53" w:history="1">
              <w:r w:rsidR="00DC3B24" w:rsidRPr="002E1A5A">
                <w:rPr>
                  <w:rFonts w:ascii="Arial" w:eastAsia="Times New Roman" w:hAnsi="Arial" w:cs="Arial"/>
                  <w:sz w:val="18"/>
                  <w:szCs w:val="18"/>
                  <w:lang w:eastAsia="pt-BR"/>
                </w:rPr>
                <w:t>Uvaia  </w:t>
              </w:r>
            </w:hyperlink>
          </w:p>
        </w:tc>
        <w:tc>
          <w:tcPr>
            <w:tcW w:w="2268" w:type="dxa"/>
            <w:gridSpan w:val="5"/>
            <w:tcBorders>
              <w:top w:val="nil"/>
              <w:left w:val="nil"/>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54" w:history="1">
              <w:r w:rsidR="00DC3B24" w:rsidRPr="002E1A5A">
                <w:rPr>
                  <w:rFonts w:ascii="Arial" w:eastAsia="Times New Roman" w:hAnsi="Arial" w:cs="Arial"/>
                  <w:i/>
                  <w:iCs/>
                  <w:sz w:val="18"/>
                  <w:szCs w:val="18"/>
                  <w:lang w:eastAsia="pt-BR"/>
                </w:rPr>
                <w:t>Eugenia pyriformis</w:t>
              </w:r>
            </w:hyperlink>
          </w:p>
        </w:tc>
        <w:tc>
          <w:tcPr>
            <w:tcW w:w="1134" w:type="dxa"/>
            <w:gridSpan w:val="4"/>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ago-set / branca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set-jan / carnoso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médio</w:t>
            </w:r>
          </w:p>
        </w:tc>
        <w:tc>
          <w:tcPr>
            <w:tcW w:w="1560"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842"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815" w:type="dxa"/>
            <w:gridSpan w:val="3"/>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30-50</w:t>
            </w:r>
          </w:p>
        </w:tc>
      </w:tr>
      <w:tr w:rsidR="00DC3B24" w:rsidRPr="00480EC4" w:rsidTr="00CD5011">
        <w:tblPrEx>
          <w:jc w:val="left"/>
        </w:tblPrEx>
        <w:trPr>
          <w:gridAfter w:val="1"/>
          <w:wAfter w:w="33" w:type="dxa"/>
          <w:trHeight w:val="278"/>
        </w:trPr>
        <w:tc>
          <w:tcPr>
            <w:tcW w:w="13745" w:type="dxa"/>
            <w:gridSpan w:val="23"/>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2E1A5A" w:rsidRDefault="002E1A5A" w:rsidP="00E45CDE">
            <w:pPr>
              <w:spacing w:after="0" w:line="240" w:lineRule="auto"/>
              <w:jc w:val="center"/>
              <w:rPr>
                <w:rFonts w:ascii="Arial" w:eastAsia="Times New Roman" w:hAnsi="Arial" w:cs="Arial"/>
                <w:b/>
                <w:bCs/>
                <w:color w:val="000000"/>
                <w:lang w:eastAsia="pt-BR"/>
              </w:rPr>
            </w:pPr>
          </w:p>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TABELA 3 - Espécies de Grande Porte (acima de 10,00 m de altura) ou arbustos conduzidos para arborização</w:t>
            </w:r>
            <w:r w:rsidRPr="00480EC4">
              <w:rPr>
                <w:rFonts w:ascii="Arial" w:eastAsia="Times New Roman" w:hAnsi="Arial" w:cs="Arial"/>
                <w:b/>
                <w:bCs/>
                <w:lang w:eastAsia="pt-BR"/>
              </w:rPr>
              <w:t xml:space="preserve"> urbana</w:t>
            </w:r>
          </w:p>
        </w:tc>
      </w:tr>
      <w:tr w:rsidR="00DC3B24" w:rsidRPr="00480EC4" w:rsidTr="00CD5011">
        <w:tblPrEx>
          <w:jc w:val="left"/>
        </w:tblPrEx>
        <w:trPr>
          <w:gridAfter w:val="1"/>
          <w:wAfter w:w="33" w:type="dxa"/>
          <w:trHeight w:val="312"/>
        </w:trPr>
        <w:tc>
          <w:tcPr>
            <w:tcW w:w="2132" w:type="dxa"/>
            <w:gridSpan w:val="2"/>
            <w:tcBorders>
              <w:top w:val="nil"/>
              <w:left w:val="single" w:sz="4" w:space="0" w:color="auto"/>
              <w:bottom w:val="single" w:sz="4" w:space="0" w:color="auto"/>
              <w:right w:val="single" w:sz="4" w:space="0" w:color="auto"/>
            </w:tcBorders>
            <w:shd w:val="clear" w:color="auto" w:fill="auto"/>
            <w:vAlign w:val="center"/>
            <w:hideMark/>
          </w:tcPr>
          <w:p w:rsidR="00DC3B24" w:rsidRPr="00480EC4" w:rsidRDefault="00DC3B24" w:rsidP="00E45CDE">
            <w:pPr>
              <w:spacing w:after="0" w:line="240" w:lineRule="auto"/>
              <w:ind w:left="-66"/>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Nome Popular</w:t>
            </w:r>
          </w:p>
        </w:tc>
        <w:tc>
          <w:tcPr>
            <w:tcW w:w="2126" w:type="dxa"/>
            <w:gridSpan w:val="6"/>
            <w:tcBorders>
              <w:top w:val="nil"/>
              <w:left w:val="nil"/>
              <w:bottom w:val="single" w:sz="4" w:space="0" w:color="auto"/>
              <w:right w:val="single" w:sz="4" w:space="0" w:color="auto"/>
            </w:tcBorders>
            <w:shd w:val="clear" w:color="auto" w:fill="auto"/>
            <w:vAlign w:val="center"/>
            <w:hideMark/>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Nome Científico</w:t>
            </w:r>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Origem</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Floração</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Frutificação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Porte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Copa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Indicações</w:t>
            </w:r>
          </w:p>
        </w:tc>
        <w:tc>
          <w:tcPr>
            <w:tcW w:w="709" w:type="dxa"/>
            <w:tcBorders>
              <w:top w:val="nil"/>
              <w:left w:val="nil"/>
              <w:bottom w:val="single" w:sz="4" w:space="0" w:color="auto"/>
              <w:right w:val="single" w:sz="4" w:space="0" w:color="auto"/>
            </w:tcBorders>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DAP</w:t>
            </w:r>
          </w:p>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Cs/>
                <w:color w:val="000000"/>
                <w:lang w:eastAsia="pt-BR"/>
              </w:rPr>
              <w:t>(cm)</w:t>
            </w:r>
          </w:p>
        </w:tc>
      </w:tr>
      <w:tr w:rsidR="00DC3B24" w:rsidRPr="002E1A5A" w:rsidTr="00CD5011">
        <w:tblPrEx>
          <w:jc w:val="left"/>
        </w:tblPrEx>
        <w:trPr>
          <w:gridAfter w:val="1"/>
          <w:wAfter w:w="33" w:type="dxa"/>
          <w:trHeight w:val="576"/>
        </w:trPr>
        <w:tc>
          <w:tcPr>
            <w:tcW w:w="2132" w:type="dxa"/>
            <w:gridSpan w:val="2"/>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55" w:history="1">
              <w:r w:rsidR="00DC3B24" w:rsidRPr="002E1A5A">
                <w:rPr>
                  <w:rFonts w:ascii="Arial" w:eastAsia="Times New Roman" w:hAnsi="Arial" w:cs="Arial"/>
                  <w:sz w:val="18"/>
                  <w:szCs w:val="18"/>
                  <w:lang w:eastAsia="pt-BR"/>
                </w:rPr>
                <w:t>Alecrim-de-campinas  </w:t>
              </w:r>
            </w:hyperlink>
          </w:p>
        </w:tc>
        <w:tc>
          <w:tcPr>
            <w:tcW w:w="2126" w:type="dxa"/>
            <w:gridSpan w:val="6"/>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56" w:history="1">
              <w:r w:rsidR="00DC3B24" w:rsidRPr="002E1A5A">
                <w:rPr>
                  <w:rFonts w:ascii="Arial" w:eastAsia="Times New Roman" w:hAnsi="Arial" w:cs="Arial"/>
                  <w:i/>
                  <w:iCs/>
                  <w:sz w:val="18"/>
                  <w:szCs w:val="18"/>
                  <w:lang w:eastAsia="pt-BR"/>
                </w:rPr>
                <w:t>Holocalyx balansae</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out-nov / branca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dez-fev / carnoso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calçadas, avenidas, 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80</w:t>
            </w:r>
          </w:p>
        </w:tc>
      </w:tr>
      <w:tr w:rsidR="00DC3B24" w:rsidRPr="002E1A5A" w:rsidTr="00CD5011">
        <w:tblPrEx>
          <w:jc w:val="left"/>
        </w:tblPrEx>
        <w:trPr>
          <w:gridAfter w:val="1"/>
          <w:wAfter w:w="33" w:type="dxa"/>
          <w:trHeight w:val="288"/>
        </w:trPr>
        <w:tc>
          <w:tcPr>
            <w:tcW w:w="2132" w:type="dxa"/>
            <w:gridSpan w:val="2"/>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57" w:history="1">
              <w:r w:rsidR="00DC3B24" w:rsidRPr="002E1A5A">
                <w:rPr>
                  <w:rFonts w:ascii="Arial" w:eastAsia="Times New Roman" w:hAnsi="Arial" w:cs="Arial"/>
                  <w:sz w:val="18"/>
                  <w:szCs w:val="18"/>
                  <w:lang w:eastAsia="pt-BR"/>
                </w:rPr>
                <w:t>Almecega  </w:t>
              </w:r>
            </w:hyperlink>
          </w:p>
        </w:tc>
        <w:tc>
          <w:tcPr>
            <w:tcW w:w="2126" w:type="dxa"/>
            <w:gridSpan w:val="6"/>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58" w:history="1">
              <w:r w:rsidR="00DC3B24" w:rsidRPr="002E1A5A">
                <w:rPr>
                  <w:rFonts w:ascii="Arial" w:eastAsia="Times New Roman" w:hAnsi="Arial" w:cs="Arial"/>
                  <w:i/>
                  <w:iCs/>
                  <w:sz w:val="18"/>
                  <w:szCs w:val="18"/>
                  <w:lang w:eastAsia="pt-BR"/>
                </w:rPr>
                <w:t>Protium heptaphyllum</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ago-set</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nov-dez / carnoso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40-60</w:t>
            </w:r>
          </w:p>
        </w:tc>
      </w:tr>
      <w:tr w:rsidR="00DC3B24" w:rsidRPr="002E1A5A" w:rsidTr="00CD5011">
        <w:tblPrEx>
          <w:jc w:val="left"/>
        </w:tblPrEx>
        <w:trPr>
          <w:gridAfter w:val="1"/>
          <w:wAfter w:w="33" w:type="dxa"/>
          <w:trHeight w:val="288"/>
        </w:trPr>
        <w:tc>
          <w:tcPr>
            <w:tcW w:w="2132" w:type="dxa"/>
            <w:gridSpan w:val="2"/>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sz w:val="18"/>
                <w:szCs w:val="18"/>
                <w:lang w:eastAsia="pt-BR"/>
              </w:rPr>
            </w:pPr>
            <w:r w:rsidRPr="002E1A5A">
              <w:rPr>
                <w:rFonts w:ascii="Arial" w:hAnsi="Arial" w:cs="Arial"/>
                <w:sz w:val="18"/>
                <w:szCs w:val="18"/>
              </w:rPr>
              <w:t>Amendoim bravo</w:t>
            </w:r>
          </w:p>
        </w:tc>
        <w:tc>
          <w:tcPr>
            <w:tcW w:w="2126" w:type="dxa"/>
            <w:gridSpan w:val="6"/>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59" w:history="1">
              <w:r w:rsidR="00DC3B24" w:rsidRPr="002E1A5A">
                <w:rPr>
                  <w:rFonts w:ascii="Arial" w:eastAsia="Times New Roman" w:hAnsi="Arial" w:cs="Arial"/>
                  <w:i/>
                  <w:iCs/>
                  <w:sz w:val="18"/>
                  <w:szCs w:val="18"/>
                  <w:lang w:eastAsia="pt-BR"/>
                </w:rPr>
                <w:t>Pterogyne nitens</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 cerradão</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set-nov / amarela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set-out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40-60</w:t>
            </w:r>
          </w:p>
        </w:tc>
      </w:tr>
      <w:tr w:rsidR="00DC3B24" w:rsidRPr="002E1A5A" w:rsidTr="00CD5011">
        <w:tblPrEx>
          <w:jc w:val="left"/>
        </w:tblPrEx>
        <w:trPr>
          <w:gridAfter w:val="1"/>
          <w:wAfter w:w="33" w:type="dxa"/>
          <w:trHeight w:val="288"/>
        </w:trPr>
        <w:tc>
          <w:tcPr>
            <w:tcW w:w="2132" w:type="dxa"/>
            <w:gridSpan w:val="2"/>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60" w:history="1">
              <w:r w:rsidR="00DC3B24" w:rsidRPr="002E1A5A">
                <w:rPr>
                  <w:rFonts w:ascii="Arial" w:eastAsia="Times New Roman" w:hAnsi="Arial" w:cs="Arial"/>
                  <w:sz w:val="18"/>
                  <w:szCs w:val="18"/>
                  <w:lang w:eastAsia="pt-BR"/>
                </w:rPr>
                <w:t>Cabreúva-amarela</w:t>
              </w:r>
            </w:hyperlink>
          </w:p>
        </w:tc>
        <w:tc>
          <w:tcPr>
            <w:tcW w:w="2126" w:type="dxa"/>
            <w:gridSpan w:val="6"/>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61" w:history="1">
              <w:r w:rsidR="00DC3B24" w:rsidRPr="002E1A5A">
                <w:rPr>
                  <w:rFonts w:ascii="Arial" w:eastAsia="Times New Roman" w:hAnsi="Arial" w:cs="Arial"/>
                  <w:i/>
                  <w:iCs/>
                  <w:sz w:val="18"/>
                  <w:szCs w:val="18"/>
                  <w:lang w:eastAsia="pt-BR"/>
                </w:rPr>
                <w:t>Myrocarpus frondosus</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set-out / verde-amarela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nov-dez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60-90</w:t>
            </w:r>
          </w:p>
        </w:tc>
      </w:tr>
      <w:tr w:rsidR="00DC3B24" w:rsidRPr="002E1A5A" w:rsidTr="00CD5011">
        <w:tblPrEx>
          <w:jc w:val="left"/>
        </w:tblPrEx>
        <w:trPr>
          <w:gridAfter w:val="1"/>
          <w:wAfter w:w="33" w:type="dxa"/>
          <w:trHeight w:val="288"/>
        </w:trPr>
        <w:tc>
          <w:tcPr>
            <w:tcW w:w="2132" w:type="dxa"/>
            <w:gridSpan w:val="2"/>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62" w:history="1">
              <w:r w:rsidR="00DC3B24" w:rsidRPr="002E1A5A">
                <w:rPr>
                  <w:rFonts w:ascii="Arial" w:eastAsia="Times New Roman" w:hAnsi="Arial" w:cs="Arial"/>
                  <w:sz w:val="18"/>
                  <w:szCs w:val="18"/>
                  <w:lang w:eastAsia="pt-BR"/>
                </w:rPr>
                <w:t>Cabreúva-vermelha</w:t>
              </w:r>
            </w:hyperlink>
          </w:p>
        </w:tc>
        <w:tc>
          <w:tcPr>
            <w:tcW w:w="2126" w:type="dxa"/>
            <w:gridSpan w:val="6"/>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63" w:history="1">
              <w:r w:rsidR="00DC3B24" w:rsidRPr="002E1A5A">
                <w:rPr>
                  <w:rFonts w:ascii="Arial" w:eastAsia="Times New Roman" w:hAnsi="Arial" w:cs="Arial"/>
                  <w:i/>
                  <w:iCs/>
                  <w:sz w:val="18"/>
                  <w:szCs w:val="18"/>
                  <w:lang w:eastAsia="pt-BR"/>
                </w:rPr>
                <w:t>Myroxylon peruiferum</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jul-set / branca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out-nov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100</w:t>
            </w:r>
          </w:p>
        </w:tc>
      </w:tr>
      <w:tr w:rsidR="00DC3B24" w:rsidRPr="002E1A5A" w:rsidTr="00CD5011">
        <w:tblPrEx>
          <w:jc w:val="left"/>
        </w:tblPrEx>
        <w:trPr>
          <w:gridAfter w:val="1"/>
          <w:wAfter w:w="33" w:type="dxa"/>
          <w:trHeight w:val="288"/>
        </w:trPr>
        <w:tc>
          <w:tcPr>
            <w:tcW w:w="2132" w:type="dxa"/>
            <w:gridSpan w:val="2"/>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64" w:history="1">
              <w:r w:rsidR="00DC3B24" w:rsidRPr="002E1A5A">
                <w:rPr>
                  <w:rFonts w:ascii="Arial" w:eastAsia="Times New Roman" w:hAnsi="Arial" w:cs="Arial"/>
                  <w:sz w:val="18"/>
                  <w:szCs w:val="18"/>
                  <w:lang w:eastAsia="pt-BR"/>
                </w:rPr>
                <w:t>Camboatá</w:t>
              </w:r>
            </w:hyperlink>
          </w:p>
        </w:tc>
        <w:tc>
          <w:tcPr>
            <w:tcW w:w="2126" w:type="dxa"/>
            <w:gridSpan w:val="6"/>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65" w:history="1">
              <w:r w:rsidR="00DC3B24" w:rsidRPr="002E1A5A">
                <w:rPr>
                  <w:rFonts w:ascii="Arial" w:eastAsia="Times New Roman" w:hAnsi="Arial" w:cs="Arial"/>
                  <w:i/>
                  <w:iCs/>
                  <w:sz w:val="18"/>
                  <w:szCs w:val="18"/>
                  <w:lang w:eastAsia="pt-BR"/>
                </w:rPr>
                <w:t>Cupania vernalis</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mar-mai / creme</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set-dez / carnoso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70</w:t>
            </w:r>
          </w:p>
        </w:tc>
      </w:tr>
      <w:tr w:rsidR="00DC3B24" w:rsidRPr="002E1A5A" w:rsidTr="00CD5011">
        <w:tblPrEx>
          <w:jc w:val="left"/>
        </w:tblPrEx>
        <w:trPr>
          <w:gridAfter w:val="1"/>
          <w:wAfter w:w="33" w:type="dxa"/>
          <w:trHeight w:val="576"/>
        </w:trPr>
        <w:tc>
          <w:tcPr>
            <w:tcW w:w="2132" w:type="dxa"/>
            <w:gridSpan w:val="2"/>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66" w:history="1">
              <w:r w:rsidR="00DC3B24" w:rsidRPr="002E1A5A">
                <w:rPr>
                  <w:rFonts w:ascii="Arial" w:eastAsia="Times New Roman" w:hAnsi="Arial" w:cs="Arial"/>
                  <w:sz w:val="18"/>
                  <w:szCs w:val="18"/>
                  <w:lang w:eastAsia="pt-BR"/>
                </w:rPr>
                <w:t>Canafístula  </w:t>
              </w:r>
            </w:hyperlink>
          </w:p>
        </w:tc>
        <w:tc>
          <w:tcPr>
            <w:tcW w:w="2126" w:type="dxa"/>
            <w:gridSpan w:val="6"/>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67" w:history="1">
              <w:r w:rsidR="00DC3B24" w:rsidRPr="002E1A5A">
                <w:rPr>
                  <w:rFonts w:ascii="Arial" w:eastAsia="Times New Roman" w:hAnsi="Arial" w:cs="Arial"/>
                  <w:i/>
                  <w:iCs/>
                  <w:sz w:val="18"/>
                  <w:szCs w:val="18"/>
                  <w:lang w:eastAsia="pt-BR"/>
                </w:rPr>
                <w:t>Peltophorum dubium</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dez-fev / amarela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mar-abr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avenidas, 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50-70</w:t>
            </w:r>
          </w:p>
        </w:tc>
      </w:tr>
      <w:tr w:rsidR="00DC3B24" w:rsidRPr="002E1A5A" w:rsidTr="00CD5011">
        <w:tblPrEx>
          <w:jc w:val="left"/>
        </w:tblPrEx>
        <w:trPr>
          <w:gridAfter w:val="1"/>
          <w:wAfter w:w="33" w:type="dxa"/>
          <w:trHeight w:val="469"/>
        </w:trPr>
        <w:tc>
          <w:tcPr>
            <w:tcW w:w="2132" w:type="dxa"/>
            <w:gridSpan w:val="2"/>
            <w:tcBorders>
              <w:top w:val="nil"/>
              <w:left w:val="single" w:sz="4" w:space="0" w:color="auto"/>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sz w:val="18"/>
                <w:szCs w:val="18"/>
                <w:lang w:eastAsia="pt-BR"/>
              </w:rPr>
            </w:pPr>
            <w:r w:rsidRPr="002E1A5A">
              <w:rPr>
                <w:rFonts w:ascii="Arial" w:eastAsia="Times New Roman" w:hAnsi="Arial" w:cs="Arial"/>
                <w:sz w:val="18"/>
                <w:szCs w:val="18"/>
                <w:lang w:eastAsia="pt-BR"/>
              </w:rPr>
              <w:t>Canela-do-brejo</w:t>
            </w:r>
          </w:p>
        </w:tc>
        <w:tc>
          <w:tcPr>
            <w:tcW w:w="2126" w:type="dxa"/>
            <w:gridSpan w:val="6"/>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i/>
                <w:iCs/>
                <w:sz w:val="18"/>
                <w:szCs w:val="18"/>
                <w:lang w:eastAsia="pt-BR"/>
              </w:rPr>
            </w:pPr>
            <w:r w:rsidRPr="002E1A5A">
              <w:rPr>
                <w:rFonts w:ascii="Arial" w:eastAsia="Times New Roman" w:hAnsi="Arial" w:cs="Arial"/>
                <w:i/>
                <w:iCs/>
                <w:sz w:val="18"/>
                <w:szCs w:val="18"/>
                <w:lang w:eastAsia="pt-BR"/>
              </w:rPr>
              <w:t>Ocotea pulchella</w:t>
            </w:r>
          </w:p>
        </w:tc>
        <w:tc>
          <w:tcPr>
            <w:tcW w:w="1276"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out-dez / branca</w:t>
            </w:r>
          </w:p>
        </w:tc>
        <w:tc>
          <w:tcPr>
            <w:tcW w:w="1559"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jun-jul</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75</w:t>
            </w:r>
          </w:p>
        </w:tc>
      </w:tr>
      <w:tr w:rsidR="00DC3B24" w:rsidRPr="002E1A5A" w:rsidTr="00CD5011">
        <w:tblPrEx>
          <w:jc w:val="left"/>
        </w:tblPrEx>
        <w:trPr>
          <w:gridAfter w:val="1"/>
          <w:wAfter w:w="33" w:type="dxa"/>
          <w:trHeight w:val="576"/>
        </w:trPr>
        <w:tc>
          <w:tcPr>
            <w:tcW w:w="2132" w:type="dxa"/>
            <w:gridSpan w:val="2"/>
            <w:tcBorders>
              <w:top w:val="nil"/>
              <w:left w:val="single" w:sz="4" w:space="0" w:color="auto"/>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sz w:val="18"/>
                <w:szCs w:val="18"/>
                <w:lang w:eastAsia="pt-BR"/>
              </w:rPr>
            </w:pPr>
            <w:r w:rsidRPr="002E1A5A">
              <w:rPr>
                <w:rFonts w:ascii="Arial" w:eastAsia="Times New Roman" w:hAnsi="Arial" w:cs="Arial"/>
                <w:sz w:val="18"/>
                <w:szCs w:val="18"/>
                <w:lang w:eastAsia="pt-BR"/>
              </w:rPr>
              <w:t>Canela preta</w:t>
            </w:r>
          </w:p>
        </w:tc>
        <w:tc>
          <w:tcPr>
            <w:tcW w:w="2126" w:type="dxa"/>
            <w:gridSpan w:val="6"/>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i/>
                <w:iCs/>
                <w:sz w:val="18"/>
                <w:szCs w:val="18"/>
                <w:lang w:eastAsia="pt-BR"/>
              </w:rPr>
            </w:pPr>
            <w:r w:rsidRPr="002E1A5A">
              <w:rPr>
                <w:rFonts w:ascii="Arial" w:eastAsia="Times New Roman" w:hAnsi="Arial" w:cs="Arial"/>
                <w:i/>
                <w:iCs/>
                <w:sz w:val="18"/>
                <w:szCs w:val="18"/>
                <w:lang w:eastAsia="pt-BR"/>
              </w:rPr>
              <w:t>Nectandra megapotamica</w:t>
            </w:r>
          </w:p>
        </w:tc>
        <w:tc>
          <w:tcPr>
            <w:tcW w:w="1276"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jun-set / creme</w:t>
            </w:r>
          </w:p>
        </w:tc>
        <w:tc>
          <w:tcPr>
            <w:tcW w:w="1559"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nov-dez</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40-60</w:t>
            </w:r>
          </w:p>
        </w:tc>
      </w:tr>
      <w:tr w:rsidR="00DC3B24" w:rsidRPr="002E1A5A" w:rsidTr="00CD5011">
        <w:tblPrEx>
          <w:jc w:val="left"/>
        </w:tblPrEx>
        <w:trPr>
          <w:gridAfter w:val="1"/>
          <w:wAfter w:w="33" w:type="dxa"/>
          <w:trHeight w:val="288"/>
        </w:trPr>
        <w:tc>
          <w:tcPr>
            <w:tcW w:w="2132" w:type="dxa"/>
            <w:gridSpan w:val="2"/>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68" w:history="1">
              <w:r w:rsidR="00DC3B24" w:rsidRPr="002E1A5A">
                <w:rPr>
                  <w:rFonts w:ascii="Arial" w:eastAsia="Times New Roman" w:hAnsi="Arial" w:cs="Arial"/>
                  <w:sz w:val="18"/>
                  <w:szCs w:val="18"/>
                  <w:lang w:eastAsia="pt-BR"/>
                </w:rPr>
                <w:t>Canela-sassafrás  </w:t>
              </w:r>
            </w:hyperlink>
          </w:p>
        </w:tc>
        <w:tc>
          <w:tcPr>
            <w:tcW w:w="2126" w:type="dxa"/>
            <w:gridSpan w:val="6"/>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69" w:history="1">
              <w:r w:rsidR="00DC3B24" w:rsidRPr="002E1A5A">
                <w:rPr>
                  <w:rFonts w:ascii="Arial" w:eastAsia="Times New Roman" w:hAnsi="Arial" w:cs="Arial"/>
                  <w:i/>
                  <w:iCs/>
                  <w:sz w:val="18"/>
                  <w:szCs w:val="18"/>
                  <w:lang w:eastAsia="pt-BR"/>
                </w:rPr>
                <w:t>Ocotea odorifera</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ago-set / creme</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abr-jun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50-70</w:t>
            </w:r>
          </w:p>
        </w:tc>
      </w:tr>
      <w:tr w:rsidR="00DC3B24" w:rsidRPr="002E1A5A" w:rsidTr="00CD5011">
        <w:tblPrEx>
          <w:jc w:val="left"/>
        </w:tblPrEx>
        <w:trPr>
          <w:gridAfter w:val="1"/>
          <w:wAfter w:w="33" w:type="dxa"/>
          <w:trHeight w:val="288"/>
        </w:trPr>
        <w:tc>
          <w:tcPr>
            <w:tcW w:w="2132" w:type="dxa"/>
            <w:gridSpan w:val="2"/>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70" w:history="1">
              <w:r w:rsidR="00DC3B24" w:rsidRPr="002E1A5A">
                <w:rPr>
                  <w:rFonts w:ascii="Arial" w:eastAsia="Times New Roman" w:hAnsi="Arial" w:cs="Arial"/>
                  <w:sz w:val="18"/>
                  <w:szCs w:val="18"/>
                  <w:lang w:eastAsia="pt-BR"/>
                </w:rPr>
                <w:t>Canjarana  </w:t>
              </w:r>
            </w:hyperlink>
          </w:p>
        </w:tc>
        <w:tc>
          <w:tcPr>
            <w:tcW w:w="2126" w:type="dxa"/>
            <w:gridSpan w:val="6"/>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71" w:history="1">
              <w:r w:rsidR="00DC3B24" w:rsidRPr="002E1A5A">
                <w:rPr>
                  <w:rFonts w:ascii="Arial" w:eastAsia="Times New Roman" w:hAnsi="Arial" w:cs="Arial"/>
                  <w:i/>
                  <w:iCs/>
                  <w:sz w:val="18"/>
                  <w:szCs w:val="18"/>
                  <w:lang w:eastAsia="pt-BR"/>
                </w:rPr>
                <w:t>Cabralea canjerana</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set-out / branca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ago-nov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70-120</w:t>
            </w:r>
          </w:p>
        </w:tc>
      </w:tr>
      <w:tr w:rsidR="00DC3B24" w:rsidRPr="002E1A5A" w:rsidTr="00CD5011">
        <w:tblPrEx>
          <w:jc w:val="left"/>
        </w:tblPrEx>
        <w:trPr>
          <w:gridAfter w:val="1"/>
          <w:wAfter w:w="33" w:type="dxa"/>
          <w:trHeight w:val="576"/>
        </w:trPr>
        <w:tc>
          <w:tcPr>
            <w:tcW w:w="2132" w:type="dxa"/>
            <w:gridSpan w:val="2"/>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72" w:history="1">
              <w:r w:rsidR="00DC3B24" w:rsidRPr="002E1A5A">
                <w:rPr>
                  <w:rFonts w:ascii="Arial" w:eastAsia="Times New Roman" w:hAnsi="Arial" w:cs="Arial"/>
                  <w:sz w:val="18"/>
                  <w:szCs w:val="18"/>
                  <w:lang w:eastAsia="pt-BR"/>
                </w:rPr>
                <w:t>Cássia javanesa, cassia rosa</w:t>
              </w:r>
            </w:hyperlink>
          </w:p>
        </w:tc>
        <w:tc>
          <w:tcPr>
            <w:tcW w:w="2126" w:type="dxa"/>
            <w:gridSpan w:val="6"/>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73" w:history="1">
              <w:r w:rsidR="00DC3B24" w:rsidRPr="002E1A5A">
                <w:rPr>
                  <w:rFonts w:ascii="Arial" w:eastAsia="Times New Roman" w:hAnsi="Arial" w:cs="Arial"/>
                  <w:i/>
                  <w:iCs/>
                  <w:sz w:val="18"/>
                  <w:szCs w:val="18"/>
                  <w:lang w:eastAsia="pt-BR"/>
                </w:rPr>
                <w:t>Cassia javanica</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exótica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out-jan / rosa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nov-fev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pendente</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50-80</w:t>
            </w:r>
          </w:p>
        </w:tc>
      </w:tr>
      <w:tr w:rsidR="00DC3B24" w:rsidRPr="002E1A5A" w:rsidTr="00CD5011">
        <w:tblPrEx>
          <w:jc w:val="left"/>
        </w:tblPrEx>
        <w:trPr>
          <w:gridAfter w:val="1"/>
          <w:wAfter w:w="33" w:type="dxa"/>
          <w:trHeight w:val="288"/>
        </w:trPr>
        <w:tc>
          <w:tcPr>
            <w:tcW w:w="2132" w:type="dxa"/>
            <w:gridSpan w:val="2"/>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74" w:history="1">
              <w:r w:rsidR="00DC3B24" w:rsidRPr="002E1A5A">
                <w:rPr>
                  <w:rFonts w:ascii="Arial" w:eastAsia="Times New Roman" w:hAnsi="Arial" w:cs="Arial"/>
                  <w:sz w:val="18"/>
                  <w:szCs w:val="18"/>
                  <w:lang w:eastAsia="pt-BR"/>
                </w:rPr>
                <w:t>Cedro  </w:t>
              </w:r>
            </w:hyperlink>
          </w:p>
        </w:tc>
        <w:tc>
          <w:tcPr>
            <w:tcW w:w="2126" w:type="dxa"/>
            <w:gridSpan w:val="6"/>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75" w:history="1">
              <w:r w:rsidR="00DC3B24" w:rsidRPr="002E1A5A">
                <w:rPr>
                  <w:rFonts w:ascii="Arial" w:eastAsia="Times New Roman" w:hAnsi="Arial" w:cs="Arial"/>
                  <w:i/>
                  <w:iCs/>
                  <w:sz w:val="18"/>
                  <w:szCs w:val="18"/>
                  <w:lang w:eastAsia="pt-BR"/>
                </w:rPr>
                <w:t>Cedrela fissilis</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ago-set / creme</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jun-ago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60-90</w:t>
            </w:r>
          </w:p>
        </w:tc>
      </w:tr>
      <w:tr w:rsidR="00DC3B24" w:rsidRPr="002E1A5A" w:rsidTr="00CD5011">
        <w:tblPrEx>
          <w:jc w:val="left"/>
        </w:tblPrEx>
        <w:trPr>
          <w:gridAfter w:val="1"/>
          <w:wAfter w:w="33" w:type="dxa"/>
          <w:trHeight w:val="288"/>
        </w:trPr>
        <w:tc>
          <w:tcPr>
            <w:tcW w:w="2132" w:type="dxa"/>
            <w:gridSpan w:val="2"/>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76" w:history="1">
              <w:r w:rsidR="00DC3B24" w:rsidRPr="002E1A5A">
                <w:rPr>
                  <w:rFonts w:ascii="Arial" w:eastAsia="Times New Roman" w:hAnsi="Arial" w:cs="Arial"/>
                  <w:sz w:val="18"/>
                  <w:szCs w:val="18"/>
                  <w:lang w:eastAsia="pt-BR"/>
                </w:rPr>
                <w:t>Chicha  </w:t>
              </w:r>
            </w:hyperlink>
          </w:p>
        </w:tc>
        <w:tc>
          <w:tcPr>
            <w:tcW w:w="2126" w:type="dxa"/>
            <w:gridSpan w:val="6"/>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77" w:history="1">
              <w:r w:rsidR="00DC3B24" w:rsidRPr="002E1A5A">
                <w:rPr>
                  <w:rFonts w:ascii="Arial" w:eastAsia="Times New Roman" w:hAnsi="Arial" w:cs="Arial"/>
                  <w:i/>
                  <w:iCs/>
                  <w:sz w:val="18"/>
                  <w:szCs w:val="18"/>
                  <w:lang w:eastAsia="pt-BR"/>
                </w:rPr>
                <w:t>Sterculia chicha</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nov-mar / amarela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mai-set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70-90</w:t>
            </w:r>
          </w:p>
        </w:tc>
      </w:tr>
      <w:tr w:rsidR="00DC3B24" w:rsidRPr="002E1A5A" w:rsidTr="00CD5011">
        <w:tblPrEx>
          <w:jc w:val="left"/>
        </w:tblPrEx>
        <w:trPr>
          <w:gridAfter w:val="1"/>
          <w:wAfter w:w="33" w:type="dxa"/>
          <w:trHeight w:val="288"/>
        </w:trPr>
        <w:tc>
          <w:tcPr>
            <w:tcW w:w="2132" w:type="dxa"/>
            <w:gridSpan w:val="2"/>
            <w:tcBorders>
              <w:top w:val="nil"/>
              <w:left w:val="single" w:sz="4" w:space="0" w:color="auto"/>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78" w:history="1">
              <w:r w:rsidR="00DC3B24" w:rsidRPr="002E1A5A">
                <w:rPr>
                  <w:rFonts w:ascii="Arial" w:eastAsia="Times New Roman" w:hAnsi="Arial" w:cs="Arial"/>
                  <w:sz w:val="18"/>
                  <w:szCs w:val="18"/>
                  <w:lang w:eastAsia="pt-BR"/>
                </w:rPr>
                <w:t>Copaíba</w:t>
              </w:r>
            </w:hyperlink>
          </w:p>
        </w:tc>
        <w:tc>
          <w:tcPr>
            <w:tcW w:w="2126" w:type="dxa"/>
            <w:gridSpan w:val="6"/>
            <w:tcBorders>
              <w:top w:val="nil"/>
              <w:left w:val="nil"/>
              <w:bottom w:val="single" w:sz="4" w:space="0" w:color="auto"/>
              <w:right w:val="single" w:sz="4" w:space="0" w:color="auto"/>
            </w:tcBorders>
            <w:shd w:val="clear" w:color="auto" w:fill="auto"/>
            <w:vAlign w:val="center"/>
          </w:tcPr>
          <w:p w:rsidR="00DC3B24" w:rsidRPr="002E1A5A" w:rsidRDefault="00DC3B24" w:rsidP="00E45CDE">
            <w:pPr>
              <w:autoSpaceDE w:val="0"/>
              <w:autoSpaceDN w:val="0"/>
              <w:adjustRightInd w:val="0"/>
              <w:spacing w:after="0" w:line="240" w:lineRule="auto"/>
              <w:jc w:val="center"/>
              <w:rPr>
                <w:rFonts w:ascii="Arial" w:eastAsia="Times New Roman" w:hAnsi="Arial" w:cs="Arial"/>
                <w:i/>
                <w:iCs/>
                <w:sz w:val="18"/>
                <w:szCs w:val="18"/>
                <w:lang w:eastAsia="pt-BR"/>
              </w:rPr>
            </w:pPr>
            <w:r w:rsidRPr="002E1A5A">
              <w:rPr>
                <w:rFonts w:ascii="Arial" w:hAnsi="Arial" w:cs="Arial"/>
                <w:i/>
                <w:iCs/>
                <w:sz w:val="18"/>
                <w:szCs w:val="18"/>
              </w:rPr>
              <w:t>Copaifera langsdorffii</w:t>
            </w:r>
          </w:p>
        </w:tc>
        <w:tc>
          <w:tcPr>
            <w:tcW w:w="1276"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cerradão</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nov-mar / branca</w:t>
            </w:r>
          </w:p>
        </w:tc>
        <w:tc>
          <w:tcPr>
            <w:tcW w:w="1559"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jul-set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50-80</w:t>
            </w:r>
          </w:p>
        </w:tc>
      </w:tr>
      <w:tr w:rsidR="00DC3B24" w:rsidRPr="00480EC4" w:rsidTr="00CD5011">
        <w:tblPrEx>
          <w:jc w:val="left"/>
        </w:tblPrEx>
        <w:trPr>
          <w:gridAfter w:val="1"/>
          <w:wAfter w:w="33" w:type="dxa"/>
          <w:trHeight w:val="288"/>
        </w:trPr>
        <w:tc>
          <w:tcPr>
            <w:tcW w:w="13745" w:type="dxa"/>
            <w:gridSpan w:val="23"/>
            <w:tcBorders>
              <w:top w:val="single" w:sz="4" w:space="0" w:color="auto"/>
              <w:left w:val="single" w:sz="4" w:space="0" w:color="auto"/>
              <w:bottom w:val="single" w:sz="4" w:space="0" w:color="auto"/>
              <w:right w:val="single" w:sz="4" w:space="0" w:color="auto"/>
            </w:tcBorders>
            <w:shd w:val="clear" w:color="auto" w:fill="auto"/>
            <w:vAlign w:val="center"/>
          </w:tcPr>
          <w:p w:rsidR="00385C75" w:rsidRDefault="00385C75" w:rsidP="00E45CDE">
            <w:pPr>
              <w:spacing w:after="0" w:line="240" w:lineRule="auto"/>
              <w:jc w:val="center"/>
              <w:rPr>
                <w:rFonts w:ascii="Arial" w:eastAsia="Times New Roman" w:hAnsi="Arial" w:cs="Arial"/>
                <w:b/>
                <w:bCs/>
                <w:color w:val="000000"/>
                <w:lang w:eastAsia="pt-BR"/>
              </w:rPr>
            </w:pPr>
          </w:p>
          <w:p w:rsidR="00385C75" w:rsidRDefault="00385C75" w:rsidP="00E45CDE">
            <w:pPr>
              <w:spacing w:after="0" w:line="240" w:lineRule="auto"/>
              <w:jc w:val="center"/>
              <w:rPr>
                <w:rFonts w:ascii="Arial" w:eastAsia="Times New Roman" w:hAnsi="Arial" w:cs="Arial"/>
                <w:b/>
                <w:bCs/>
                <w:color w:val="000000"/>
                <w:lang w:eastAsia="pt-BR"/>
              </w:rPr>
            </w:pPr>
          </w:p>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b/>
                <w:bCs/>
                <w:color w:val="000000"/>
                <w:lang w:eastAsia="pt-BR"/>
              </w:rPr>
              <w:t>TABELA 3 - Espécies de Grande Porte (acima de 10,00 m de altura) ou arbustos conduzidos para arborização urbana</w:t>
            </w:r>
          </w:p>
        </w:tc>
      </w:tr>
      <w:tr w:rsidR="00DC3B24" w:rsidRPr="00480EC4" w:rsidTr="00CD5011">
        <w:tblPrEx>
          <w:jc w:val="left"/>
        </w:tblPrEx>
        <w:trPr>
          <w:gridAfter w:val="1"/>
          <w:wAfter w:w="33" w:type="dxa"/>
          <w:trHeight w:val="288"/>
        </w:trPr>
        <w:tc>
          <w:tcPr>
            <w:tcW w:w="2273" w:type="dxa"/>
            <w:gridSpan w:val="5"/>
            <w:tcBorders>
              <w:top w:val="nil"/>
              <w:left w:val="single" w:sz="4" w:space="0" w:color="auto"/>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Nome Popular</w:t>
            </w:r>
          </w:p>
        </w:tc>
        <w:tc>
          <w:tcPr>
            <w:tcW w:w="1985" w:type="dxa"/>
            <w:gridSpan w:val="3"/>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Nome Científico</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Origem</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Floração</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Frutificação</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Porte</w:t>
            </w:r>
          </w:p>
        </w:tc>
        <w:tc>
          <w:tcPr>
            <w:tcW w:w="1559" w:type="dxa"/>
            <w:gridSpan w:val="3"/>
            <w:tcBorders>
              <w:top w:val="single" w:sz="4" w:space="0" w:color="auto"/>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Copa</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Indicações</w:t>
            </w:r>
          </w:p>
        </w:tc>
        <w:tc>
          <w:tcPr>
            <w:tcW w:w="709" w:type="dxa"/>
            <w:tcBorders>
              <w:top w:val="nil"/>
              <w:left w:val="nil"/>
              <w:bottom w:val="single" w:sz="4" w:space="0" w:color="auto"/>
              <w:right w:val="single" w:sz="4" w:space="0" w:color="auto"/>
            </w:tcBorders>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DAP</w:t>
            </w:r>
          </w:p>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bCs/>
                <w:color w:val="000000"/>
                <w:lang w:eastAsia="pt-BR"/>
              </w:rPr>
              <w:t>(cm)</w:t>
            </w:r>
          </w:p>
        </w:tc>
      </w:tr>
      <w:tr w:rsidR="00DC3B24" w:rsidRPr="002E1A5A" w:rsidTr="00CD5011">
        <w:tblPrEx>
          <w:jc w:val="left"/>
        </w:tblPrEx>
        <w:trPr>
          <w:gridAfter w:val="1"/>
          <w:wAfter w:w="33" w:type="dxa"/>
          <w:trHeight w:val="576"/>
        </w:trPr>
        <w:tc>
          <w:tcPr>
            <w:tcW w:w="2273" w:type="dxa"/>
            <w:gridSpan w:val="5"/>
            <w:tcBorders>
              <w:top w:val="nil"/>
              <w:left w:val="single" w:sz="4" w:space="0" w:color="auto"/>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79" w:history="1">
              <w:r w:rsidR="00DC3B24" w:rsidRPr="002E1A5A">
                <w:rPr>
                  <w:rFonts w:ascii="Arial" w:eastAsia="Times New Roman" w:hAnsi="Arial" w:cs="Arial"/>
                  <w:sz w:val="18"/>
                  <w:szCs w:val="18"/>
                  <w:lang w:eastAsia="pt-BR"/>
                </w:rPr>
                <w:t>Coração-d/e-negro  </w:t>
              </w:r>
            </w:hyperlink>
          </w:p>
        </w:tc>
        <w:tc>
          <w:tcPr>
            <w:tcW w:w="1985" w:type="dxa"/>
            <w:gridSpan w:val="3"/>
            <w:tcBorders>
              <w:top w:val="nil"/>
              <w:left w:val="nil"/>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80" w:history="1">
              <w:r w:rsidR="00DC3B24" w:rsidRPr="002E1A5A">
                <w:rPr>
                  <w:rFonts w:ascii="Arial" w:eastAsia="Times New Roman" w:hAnsi="Arial" w:cs="Arial"/>
                  <w:i/>
                  <w:iCs/>
                  <w:sz w:val="18"/>
                  <w:szCs w:val="18"/>
                  <w:lang w:eastAsia="pt-BR"/>
                </w:rPr>
                <w:t>Poecilanthe parviflora</w:t>
              </w:r>
            </w:hyperlink>
          </w:p>
        </w:tc>
        <w:tc>
          <w:tcPr>
            <w:tcW w:w="1276"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out-nov / branca</w:t>
            </w:r>
          </w:p>
        </w:tc>
        <w:tc>
          <w:tcPr>
            <w:tcW w:w="1559"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jun-jul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avenidas, 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40-60</w:t>
            </w:r>
          </w:p>
        </w:tc>
      </w:tr>
      <w:tr w:rsidR="00DC3B24" w:rsidRPr="002E1A5A" w:rsidTr="00CD5011">
        <w:tblPrEx>
          <w:jc w:val="left"/>
        </w:tblPrEx>
        <w:trPr>
          <w:gridAfter w:val="1"/>
          <w:wAfter w:w="33" w:type="dxa"/>
          <w:trHeight w:val="576"/>
        </w:trPr>
        <w:tc>
          <w:tcPr>
            <w:tcW w:w="2273" w:type="dxa"/>
            <w:gridSpan w:val="5"/>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81" w:history="1">
              <w:r w:rsidR="00DC3B24" w:rsidRPr="002E1A5A">
                <w:rPr>
                  <w:rFonts w:ascii="Arial" w:eastAsia="Times New Roman" w:hAnsi="Arial" w:cs="Arial"/>
                  <w:sz w:val="18"/>
                  <w:szCs w:val="18"/>
                  <w:lang w:eastAsia="pt-BR"/>
                </w:rPr>
                <w:t>Corrupita, abricó-de-macaco</w:t>
              </w:r>
            </w:hyperlink>
          </w:p>
        </w:tc>
        <w:tc>
          <w:tcPr>
            <w:tcW w:w="1985"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82" w:history="1">
              <w:r w:rsidR="00DC3B24" w:rsidRPr="002E1A5A">
                <w:rPr>
                  <w:rFonts w:ascii="Arial" w:eastAsia="Times New Roman" w:hAnsi="Arial" w:cs="Arial"/>
                  <w:i/>
                  <w:iCs/>
                  <w:sz w:val="18"/>
                  <w:szCs w:val="18"/>
                  <w:lang w:eastAsia="pt-BR"/>
                </w:rPr>
                <w:t>Corroupita guianensis</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região Amazônica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set-mar / vermelha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dez-mar / carnoso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50</w:t>
            </w:r>
          </w:p>
        </w:tc>
      </w:tr>
      <w:tr w:rsidR="00DC3B24" w:rsidRPr="002E1A5A" w:rsidTr="00CD5011">
        <w:tblPrEx>
          <w:jc w:val="left"/>
        </w:tblPrEx>
        <w:trPr>
          <w:gridAfter w:val="1"/>
          <w:wAfter w:w="33" w:type="dxa"/>
          <w:trHeight w:val="576"/>
        </w:trPr>
        <w:tc>
          <w:tcPr>
            <w:tcW w:w="2273" w:type="dxa"/>
            <w:gridSpan w:val="5"/>
            <w:tcBorders>
              <w:top w:val="nil"/>
              <w:left w:val="single" w:sz="4" w:space="0" w:color="auto"/>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sz w:val="18"/>
                <w:szCs w:val="18"/>
                <w:lang w:eastAsia="pt-BR"/>
              </w:rPr>
            </w:pPr>
            <w:r w:rsidRPr="002E1A5A">
              <w:rPr>
                <w:rFonts w:ascii="Arial" w:eastAsia="Times New Roman" w:hAnsi="Arial" w:cs="Arial"/>
                <w:sz w:val="18"/>
                <w:szCs w:val="18"/>
                <w:lang w:eastAsia="pt-BR"/>
              </w:rPr>
              <w:t>Corticeira da serra Mulungu</w:t>
            </w:r>
          </w:p>
        </w:tc>
        <w:tc>
          <w:tcPr>
            <w:tcW w:w="1985" w:type="dxa"/>
            <w:gridSpan w:val="3"/>
            <w:tcBorders>
              <w:top w:val="nil"/>
              <w:left w:val="nil"/>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83" w:history="1">
              <w:r w:rsidR="00DC3B24" w:rsidRPr="002E1A5A">
                <w:rPr>
                  <w:rFonts w:ascii="Arial" w:eastAsia="Times New Roman" w:hAnsi="Arial" w:cs="Arial"/>
                  <w:i/>
                  <w:iCs/>
                  <w:sz w:val="18"/>
                  <w:szCs w:val="18"/>
                  <w:lang w:eastAsia="pt-BR"/>
                </w:rPr>
                <w:t>Erythrina falcata</w:t>
              </w:r>
            </w:hyperlink>
          </w:p>
        </w:tc>
        <w:tc>
          <w:tcPr>
            <w:tcW w:w="1276"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jun-nov / vermelha</w:t>
            </w:r>
          </w:p>
        </w:tc>
        <w:tc>
          <w:tcPr>
            <w:tcW w:w="1559"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set-nov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50-90</w:t>
            </w:r>
          </w:p>
        </w:tc>
      </w:tr>
      <w:tr w:rsidR="00DC3B24" w:rsidRPr="002E1A5A" w:rsidTr="00CD5011">
        <w:tblPrEx>
          <w:jc w:val="left"/>
        </w:tblPrEx>
        <w:trPr>
          <w:gridAfter w:val="1"/>
          <w:wAfter w:w="33" w:type="dxa"/>
          <w:trHeight w:val="576"/>
        </w:trPr>
        <w:tc>
          <w:tcPr>
            <w:tcW w:w="2273" w:type="dxa"/>
            <w:gridSpan w:val="5"/>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84" w:history="1">
              <w:r w:rsidR="00DC3B24" w:rsidRPr="002E1A5A">
                <w:rPr>
                  <w:rFonts w:ascii="Arial" w:eastAsia="Times New Roman" w:hAnsi="Arial" w:cs="Arial"/>
                  <w:sz w:val="18"/>
                  <w:szCs w:val="18"/>
                  <w:lang w:eastAsia="pt-BR"/>
                </w:rPr>
                <w:t>Dedaleiro  </w:t>
              </w:r>
            </w:hyperlink>
          </w:p>
        </w:tc>
        <w:tc>
          <w:tcPr>
            <w:tcW w:w="1985"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85" w:history="1">
              <w:r w:rsidR="00DC3B24" w:rsidRPr="002E1A5A">
                <w:rPr>
                  <w:rFonts w:ascii="Arial" w:eastAsia="Times New Roman" w:hAnsi="Arial" w:cs="Arial"/>
                  <w:i/>
                  <w:iCs/>
                  <w:sz w:val="18"/>
                  <w:szCs w:val="18"/>
                  <w:lang w:eastAsia="pt-BR"/>
                </w:rPr>
                <w:t>Lafoensia pacari</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out-dez / branco amarelo</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abr-jun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20-60</w:t>
            </w:r>
          </w:p>
        </w:tc>
      </w:tr>
      <w:tr w:rsidR="00DC3B24" w:rsidRPr="002E1A5A" w:rsidTr="00CD5011">
        <w:tblPrEx>
          <w:jc w:val="left"/>
        </w:tblPrEx>
        <w:trPr>
          <w:gridAfter w:val="1"/>
          <w:wAfter w:w="33" w:type="dxa"/>
          <w:trHeight w:val="576"/>
        </w:trPr>
        <w:tc>
          <w:tcPr>
            <w:tcW w:w="2273" w:type="dxa"/>
            <w:gridSpan w:val="5"/>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86" w:history="1">
              <w:r w:rsidR="00DC3B24" w:rsidRPr="002E1A5A">
                <w:rPr>
                  <w:rFonts w:ascii="Arial" w:eastAsia="Times New Roman" w:hAnsi="Arial" w:cs="Arial"/>
                  <w:sz w:val="18"/>
                  <w:szCs w:val="18"/>
                  <w:lang w:eastAsia="pt-BR"/>
                </w:rPr>
                <w:t>Embira-de-sapo  </w:t>
              </w:r>
            </w:hyperlink>
          </w:p>
        </w:tc>
        <w:tc>
          <w:tcPr>
            <w:tcW w:w="1985"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87" w:history="1">
              <w:r w:rsidR="00DC3B24" w:rsidRPr="002E1A5A">
                <w:rPr>
                  <w:rFonts w:ascii="Arial" w:eastAsia="Times New Roman" w:hAnsi="Arial" w:cs="Arial"/>
                  <w:i/>
                  <w:iCs/>
                  <w:sz w:val="18"/>
                  <w:szCs w:val="18"/>
                  <w:lang w:eastAsia="pt-BR"/>
                </w:rPr>
                <w:t>Lonchocarpus muehlbergianus</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out-jan / branca-lilás</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jul-ago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50-60</w:t>
            </w:r>
          </w:p>
        </w:tc>
      </w:tr>
      <w:tr w:rsidR="00DC3B24" w:rsidRPr="002E1A5A"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88" w:history="1">
              <w:r w:rsidR="00DC3B24" w:rsidRPr="002E1A5A">
                <w:rPr>
                  <w:rFonts w:ascii="Arial" w:eastAsia="Times New Roman" w:hAnsi="Arial" w:cs="Arial"/>
                  <w:sz w:val="18"/>
                  <w:szCs w:val="18"/>
                  <w:lang w:eastAsia="pt-BR"/>
                </w:rPr>
                <w:t>Falso-timbó, ingá-bravo </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89" w:history="1">
              <w:r w:rsidR="00DC3B24" w:rsidRPr="002E1A5A">
                <w:rPr>
                  <w:rFonts w:ascii="Arial" w:eastAsia="Times New Roman" w:hAnsi="Arial" w:cs="Arial"/>
                  <w:i/>
                  <w:iCs/>
                  <w:sz w:val="18"/>
                  <w:szCs w:val="18"/>
                  <w:lang w:eastAsia="pt-BR"/>
                </w:rPr>
                <w:t>Lonchocarpus guilleminianus</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dez-jan / creme</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jul-ago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avenidas, 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40-50</w:t>
            </w:r>
          </w:p>
        </w:tc>
      </w:tr>
      <w:tr w:rsidR="00DC3B24" w:rsidRPr="002E1A5A"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90" w:history="1">
              <w:r w:rsidR="00DC3B24" w:rsidRPr="002E1A5A">
                <w:rPr>
                  <w:rFonts w:ascii="Arial" w:eastAsia="Times New Roman" w:hAnsi="Arial" w:cs="Arial"/>
                  <w:sz w:val="18"/>
                  <w:szCs w:val="18"/>
                  <w:lang w:eastAsia="pt-BR"/>
                </w:rPr>
                <w:t>Farinha-seca  </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91" w:history="1">
              <w:r w:rsidR="00DC3B24" w:rsidRPr="002E1A5A">
                <w:rPr>
                  <w:rFonts w:ascii="Arial" w:eastAsia="Times New Roman" w:hAnsi="Arial" w:cs="Arial"/>
                  <w:i/>
                  <w:iCs/>
                  <w:sz w:val="18"/>
                  <w:szCs w:val="18"/>
                  <w:lang w:eastAsia="pt-BR"/>
                </w:rPr>
                <w:t>Albizia hassleri</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out-jan / creme</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set-out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avenidas, 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40-60</w:t>
            </w:r>
          </w:p>
        </w:tc>
      </w:tr>
      <w:tr w:rsidR="00DC3B24" w:rsidRPr="002E1A5A" w:rsidTr="00CD5011">
        <w:tblPrEx>
          <w:jc w:val="left"/>
        </w:tblPrEx>
        <w:trPr>
          <w:gridAfter w:val="1"/>
          <w:wAfter w:w="33" w:type="dxa"/>
          <w:trHeight w:val="659"/>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92" w:history="1">
              <w:r w:rsidR="00DC3B24" w:rsidRPr="002E1A5A">
                <w:rPr>
                  <w:rFonts w:ascii="Arial" w:eastAsia="Times New Roman" w:hAnsi="Arial" w:cs="Arial"/>
                  <w:sz w:val="18"/>
                  <w:szCs w:val="18"/>
                  <w:lang w:eastAsia="pt-BR"/>
                </w:rPr>
                <w:t>Faveiro, sucupira lisa</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93" w:history="1">
              <w:r w:rsidR="00DC3B24" w:rsidRPr="002E1A5A">
                <w:rPr>
                  <w:rFonts w:ascii="Arial" w:eastAsia="Times New Roman" w:hAnsi="Arial" w:cs="Arial"/>
                  <w:i/>
                  <w:iCs/>
                  <w:sz w:val="18"/>
                  <w:szCs w:val="18"/>
                  <w:lang w:eastAsia="pt-BR"/>
                </w:rPr>
                <w:t>Pterodon emarginatus</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cerrado</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set-nov / rosa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jun-ago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30-60</w:t>
            </w:r>
          </w:p>
        </w:tc>
      </w:tr>
      <w:tr w:rsidR="00DC3B24" w:rsidRPr="002E1A5A" w:rsidTr="00CD5011">
        <w:tblPrEx>
          <w:jc w:val="left"/>
        </w:tblPrEx>
        <w:trPr>
          <w:gridAfter w:val="1"/>
          <w:wAfter w:w="33" w:type="dxa"/>
          <w:trHeight w:val="697"/>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94" w:history="1">
              <w:r w:rsidR="00DC3B24" w:rsidRPr="002E1A5A">
                <w:rPr>
                  <w:rFonts w:ascii="Arial" w:eastAsia="Times New Roman" w:hAnsi="Arial" w:cs="Arial"/>
                  <w:sz w:val="18"/>
                  <w:szCs w:val="18"/>
                  <w:lang w:eastAsia="pt-BR"/>
                </w:rPr>
                <w:t>Guarantã  </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95" w:history="1">
              <w:r w:rsidR="00DC3B24" w:rsidRPr="002E1A5A">
                <w:rPr>
                  <w:rFonts w:ascii="Arial" w:eastAsia="Times New Roman" w:hAnsi="Arial" w:cs="Arial"/>
                  <w:i/>
                  <w:iCs/>
                  <w:sz w:val="18"/>
                  <w:szCs w:val="18"/>
                  <w:lang w:eastAsia="pt-BR"/>
                </w:rPr>
                <w:t>Esenbeckia leiocarpa</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set-jan / creme</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jul-ago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avenidas, 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40-60</w:t>
            </w:r>
          </w:p>
        </w:tc>
      </w:tr>
      <w:tr w:rsidR="00DC3B24" w:rsidRPr="002E1A5A" w:rsidTr="00CD5011">
        <w:tblPrEx>
          <w:jc w:val="left"/>
        </w:tblPrEx>
        <w:trPr>
          <w:gridAfter w:val="1"/>
          <w:wAfter w:w="33" w:type="dxa"/>
          <w:trHeight w:val="708"/>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96" w:history="1">
              <w:r w:rsidR="00DC3B24" w:rsidRPr="002E1A5A">
                <w:rPr>
                  <w:rFonts w:ascii="Arial" w:eastAsia="Times New Roman" w:hAnsi="Arial" w:cs="Arial"/>
                  <w:sz w:val="18"/>
                  <w:szCs w:val="18"/>
                  <w:lang w:eastAsia="pt-BR"/>
                </w:rPr>
                <w:t>Guaritá  </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97" w:history="1">
              <w:r w:rsidR="00DC3B24" w:rsidRPr="002E1A5A">
                <w:rPr>
                  <w:rFonts w:ascii="Arial" w:eastAsia="Times New Roman" w:hAnsi="Arial" w:cs="Arial"/>
                  <w:i/>
                  <w:iCs/>
                  <w:sz w:val="18"/>
                  <w:szCs w:val="18"/>
                  <w:lang w:eastAsia="pt-BR"/>
                </w:rPr>
                <w:t>Astronium graveolens</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ago-set / verde</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out-nov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40-60</w:t>
            </w:r>
          </w:p>
        </w:tc>
      </w:tr>
      <w:tr w:rsidR="00DC3B24" w:rsidRPr="002E1A5A"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198" w:history="1">
              <w:r w:rsidR="00DC3B24" w:rsidRPr="002E1A5A">
                <w:rPr>
                  <w:rFonts w:ascii="Arial" w:eastAsia="Times New Roman" w:hAnsi="Arial" w:cs="Arial"/>
                  <w:sz w:val="18"/>
                  <w:szCs w:val="18"/>
                  <w:lang w:eastAsia="pt-BR"/>
                </w:rPr>
                <w:t>Ipê-amarelo  </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199" w:history="1">
              <w:r w:rsidR="00DC3B24" w:rsidRPr="002E1A5A">
                <w:rPr>
                  <w:rFonts w:ascii="Arial" w:eastAsia="Times New Roman" w:hAnsi="Arial" w:cs="Arial"/>
                  <w:i/>
                  <w:iCs/>
                  <w:sz w:val="18"/>
                  <w:szCs w:val="18"/>
                  <w:lang w:eastAsia="pt-BR"/>
                </w:rPr>
                <w:t>Tabebuia ochracea</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jul-ago / amarela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set-out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avenidas, 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50</w:t>
            </w:r>
          </w:p>
        </w:tc>
      </w:tr>
      <w:tr w:rsidR="00DC3B24" w:rsidRPr="002E1A5A"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sz w:val="18"/>
                <w:szCs w:val="18"/>
                <w:lang w:eastAsia="pt-BR"/>
              </w:rPr>
            </w:pPr>
            <w:hyperlink r:id="rId200" w:history="1">
              <w:r w:rsidR="00DC3B24" w:rsidRPr="002E1A5A">
                <w:rPr>
                  <w:rFonts w:ascii="Arial" w:eastAsia="Times New Roman" w:hAnsi="Arial" w:cs="Arial"/>
                  <w:sz w:val="18"/>
                  <w:szCs w:val="18"/>
                  <w:lang w:eastAsia="pt-BR"/>
                </w:rPr>
                <w:t>Ipê-amarelo-da-mata  </w:t>
              </w:r>
            </w:hyperlink>
          </w:p>
        </w:tc>
        <w:tc>
          <w:tcPr>
            <w:tcW w:w="1992" w:type="dxa"/>
            <w:gridSpan w:val="4"/>
            <w:tcBorders>
              <w:top w:val="nil"/>
              <w:left w:val="nil"/>
              <w:bottom w:val="single" w:sz="4" w:space="0" w:color="auto"/>
              <w:right w:val="single" w:sz="4" w:space="0" w:color="auto"/>
            </w:tcBorders>
            <w:shd w:val="clear" w:color="auto" w:fill="auto"/>
            <w:vAlign w:val="center"/>
          </w:tcPr>
          <w:p w:rsidR="00DC3B24" w:rsidRPr="002E1A5A" w:rsidRDefault="009354F4" w:rsidP="00E45CDE">
            <w:pPr>
              <w:spacing w:after="0" w:line="240" w:lineRule="auto"/>
              <w:jc w:val="center"/>
              <w:rPr>
                <w:rFonts w:ascii="Arial" w:eastAsia="Times New Roman" w:hAnsi="Arial" w:cs="Arial"/>
                <w:i/>
                <w:iCs/>
                <w:sz w:val="18"/>
                <w:szCs w:val="18"/>
                <w:lang w:eastAsia="pt-BR"/>
              </w:rPr>
            </w:pPr>
            <w:hyperlink r:id="rId201" w:history="1">
              <w:r w:rsidR="00DC3B24" w:rsidRPr="002E1A5A">
                <w:rPr>
                  <w:rFonts w:ascii="Arial" w:eastAsia="Times New Roman" w:hAnsi="Arial" w:cs="Arial"/>
                  <w:i/>
                  <w:iCs/>
                  <w:sz w:val="18"/>
                  <w:szCs w:val="18"/>
                  <w:lang w:eastAsia="pt-BR"/>
                </w:rPr>
                <w:t>Tabebuia vellossi</w:t>
              </w:r>
            </w:hyperlink>
          </w:p>
        </w:tc>
        <w:tc>
          <w:tcPr>
            <w:tcW w:w="1276"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jul-set / amarela</w:t>
            </w:r>
          </w:p>
        </w:tc>
        <w:tc>
          <w:tcPr>
            <w:tcW w:w="1559"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out-nov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avenidas, praças, parques</w:t>
            </w:r>
          </w:p>
        </w:tc>
        <w:tc>
          <w:tcPr>
            <w:tcW w:w="709" w:type="dxa"/>
            <w:tcBorders>
              <w:top w:val="nil"/>
              <w:left w:val="nil"/>
              <w:bottom w:val="single" w:sz="4" w:space="0" w:color="auto"/>
              <w:right w:val="single" w:sz="4" w:space="0" w:color="auto"/>
            </w:tcBorders>
            <w:vAlign w:val="center"/>
          </w:tcPr>
          <w:p w:rsidR="00DC3B24" w:rsidRPr="002E1A5A" w:rsidRDefault="00DC3B24" w:rsidP="00E45CDE">
            <w:pPr>
              <w:spacing w:after="0" w:line="240" w:lineRule="auto"/>
              <w:jc w:val="center"/>
              <w:rPr>
                <w:rFonts w:ascii="Arial" w:eastAsia="Times New Roman" w:hAnsi="Arial" w:cs="Arial"/>
                <w:color w:val="000000"/>
                <w:sz w:val="18"/>
                <w:szCs w:val="18"/>
                <w:lang w:eastAsia="pt-BR"/>
              </w:rPr>
            </w:pPr>
            <w:r w:rsidRPr="002E1A5A">
              <w:rPr>
                <w:rFonts w:ascii="Arial" w:eastAsia="Times New Roman" w:hAnsi="Arial" w:cs="Arial"/>
                <w:color w:val="000000"/>
                <w:sz w:val="18"/>
                <w:szCs w:val="18"/>
                <w:lang w:eastAsia="pt-BR"/>
              </w:rPr>
              <w:t>40-70</w:t>
            </w:r>
          </w:p>
        </w:tc>
      </w:tr>
      <w:tr w:rsidR="00DC3B24" w:rsidRPr="00480EC4" w:rsidTr="00CD5011">
        <w:tblPrEx>
          <w:jc w:val="left"/>
        </w:tblPrEx>
        <w:trPr>
          <w:gridAfter w:val="1"/>
          <w:wAfter w:w="33" w:type="dxa"/>
          <w:trHeight w:val="278"/>
        </w:trPr>
        <w:tc>
          <w:tcPr>
            <w:tcW w:w="13745" w:type="dxa"/>
            <w:gridSpan w:val="23"/>
            <w:tcBorders>
              <w:top w:val="single" w:sz="4" w:space="0" w:color="auto"/>
              <w:left w:val="single" w:sz="4" w:space="0" w:color="auto"/>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b/>
                <w:bCs/>
                <w:color w:val="000000"/>
                <w:lang w:eastAsia="pt-BR"/>
              </w:rPr>
              <w:t>TABELA 3 - Espécies de Grande Porte (acima de 10,00 m de altura) ou arbustos conduzidos para arborização urbana</w:t>
            </w:r>
          </w:p>
        </w:tc>
      </w:tr>
      <w:tr w:rsidR="00DC3B24" w:rsidRPr="00480EC4" w:rsidTr="00CD5011">
        <w:tblPrEx>
          <w:jc w:val="left"/>
        </w:tblPrEx>
        <w:trPr>
          <w:gridAfter w:val="1"/>
          <w:wAfter w:w="33" w:type="dxa"/>
          <w:trHeight w:val="576"/>
        </w:trPr>
        <w:tc>
          <w:tcPr>
            <w:tcW w:w="2266"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Nome Popular</w:t>
            </w:r>
          </w:p>
        </w:tc>
        <w:tc>
          <w:tcPr>
            <w:tcW w:w="1992" w:type="dxa"/>
            <w:gridSpan w:val="4"/>
            <w:tcBorders>
              <w:top w:val="single" w:sz="4" w:space="0" w:color="auto"/>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Nome Científico</w:t>
            </w:r>
          </w:p>
        </w:tc>
        <w:tc>
          <w:tcPr>
            <w:tcW w:w="1276" w:type="dxa"/>
            <w:gridSpan w:val="3"/>
            <w:tcBorders>
              <w:top w:val="single" w:sz="4" w:space="0" w:color="auto"/>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Origem</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Floração</w:t>
            </w:r>
          </w:p>
        </w:tc>
        <w:tc>
          <w:tcPr>
            <w:tcW w:w="1559" w:type="dxa"/>
            <w:gridSpan w:val="2"/>
            <w:tcBorders>
              <w:top w:val="single" w:sz="4" w:space="0" w:color="auto"/>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Frutificação</w:t>
            </w:r>
          </w:p>
        </w:tc>
        <w:tc>
          <w:tcPr>
            <w:tcW w:w="992" w:type="dxa"/>
            <w:gridSpan w:val="2"/>
            <w:tcBorders>
              <w:top w:val="single" w:sz="4" w:space="0" w:color="auto"/>
              <w:left w:val="nil"/>
              <w:bottom w:val="single" w:sz="4" w:space="0" w:color="auto"/>
              <w:right w:val="single" w:sz="4" w:space="0" w:color="auto"/>
            </w:tcBorders>
            <w:shd w:val="clear" w:color="000000" w:fill="FFFFFF"/>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Porte</w:t>
            </w:r>
          </w:p>
        </w:tc>
        <w:tc>
          <w:tcPr>
            <w:tcW w:w="1559" w:type="dxa"/>
            <w:gridSpan w:val="3"/>
            <w:tcBorders>
              <w:top w:val="single" w:sz="4" w:space="0" w:color="auto"/>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Copa</w:t>
            </w:r>
          </w:p>
        </w:tc>
        <w:tc>
          <w:tcPr>
            <w:tcW w:w="1691" w:type="dxa"/>
            <w:gridSpan w:val="2"/>
            <w:tcBorders>
              <w:top w:val="single" w:sz="4" w:space="0" w:color="auto"/>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Indicações</w:t>
            </w:r>
          </w:p>
        </w:tc>
        <w:tc>
          <w:tcPr>
            <w:tcW w:w="709" w:type="dxa"/>
            <w:tcBorders>
              <w:top w:val="single" w:sz="4" w:space="0" w:color="auto"/>
              <w:left w:val="nil"/>
              <w:bottom w:val="single" w:sz="4" w:space="0" w:color="auto"/>
              <w:right w:val="single" w:sz="4" w:space="0" w:color="auto"/>
            </w:tcBorders>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DAP</w:t>
            </w:r>
          </w:p>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bCs/>
                <w:color w:val="000000"/>
                <w:lang w:eastAsia="pt-BR"/>
              </w:rPr>
              <w:t>(cm)</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02" w:history="1">
              <w:r w:rsidR="00DC3B24" w:rsidRPr="00385C75">
                <w:rPr>
                  <w:rFonts w:ascii="Arial" w:eastAsia="Times New Roman" w:hAnsi="Arial" w:cs="Arial"/>
                  <w:sz w:val="18"/>
                  <w:szCs w:val="18"/>
                  <w:lang w:eastAsia="pt-BR"/>
                </w:rPr>
                <w:t>Ipê-rosa</w:t>
              </w:r>
            </w:hyperlink>
          </w:p>
        </w:tc>
        <w:tc>
          <w:tcPr>
            <w:tcW w:w="1992" w:type="dxa"/>
            <w:gridSpan w:val="4"/>
            <w:tcBorders>
              <w:top w:val="nil"/>
              <w:left w:val="nil"/>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03" w:history="1">
              <w:r w:rsidR="00DC3B24" w:rsidRPr="00385C75">
                <w:rPr>
                  <w:rFonts w:ascii="Arial" w:eastAsia="Times New Roman" w:hAnsi="Arial" w:cs="Arial"/>
                  <w:i/>
                  <w:iCs/>
                  <w:sz w:val="18"/>
                  <w:szCs w:val="18"/>
                  <w:lang w:eastAsia="pt-BR"/>
                </w:rPr>
                <w:t>Tabeluia pentaphylla</w:t>
              </w:r>
            </w:hyperlink>
          </w:p>
        </w:tc>
        <w:tc>
          <w:tcPr>
            <w:tcW w:w="1276"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exótica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ago-out / rosa claro</w:t>
            </w:r>
          </w:p>
        </w:tc>
        <w:tc>
          <w:tcPr>
            <w:tcW w:w="1559"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set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calçadas, avenidas, 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100</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04" w:history="1">
              <w:r w:rsidR="00DC3B24" w:rsidRPr="00385C75">
                <w:rPr>
                  <w:rFonts w:ascii="Arial" w:eastAsia="Times New Roman" w:hAnsi="Arial" w:cs="Arial"/>
                  <w:sz w:val="18"/>
                  <w:szCs w:val="18"/>
                  <w:lang w:eastAsia="pt-BR"/>
                </w:rPr>
                <w:t>Ipê-roxo-da-mata</w:t>
              </w:r>
            </w:hyperlink>
          </w:p>
        </w:tc>
        <w:tc>
          <w:tcPr>
            <w:tcW w:w="1992" w:type="dxa"/>
            <w:gridSpan w:val="4"/>
            <w:tcBorders>
              <w:top w:val="nil"/>
              <w:left w:val="nil"/>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05" w:history="1">
              <w:r w:rsidR="00DC3B24" w:rsidRPr="00385C75">
                <w:rPr>
                  <w:rFonts w:ascii="Arial" w:eastAsia="Times New Roman" w:hAnsi="Arial" w:cs="Arial"/>
                  <w:i/>
                  <w:iCs/>
                  <w:sz w:val="18"/>
                  <w:szCs w:val="18"/>
                  <w:lang w:eastAsia="pt-BR"/>
                </w:rPr>
                <w:t>Tabebuia  avellanedae</w:t>
              </w:r>
            </w:hyperlink>
          </w:p>
        </w:tc>
        <w:tc>
          <w:tcPr>
            <w:tcW w:w="1276"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jul-ago / roxo</w:t>
            </w:r>
          </w:p>
        </w:tc>
        <w:tc>
          <w:tcPr>
            <w:tcW w:w="1559"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ago-nov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avenidas, 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60-80</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06" w:history="1">
              <w:r w:rsidR="00DC3B24" w:rsidRPr="00385C75">
                <w:rPr>
                  <w:rFonts w:ascii="Arial" w:eastAsia="Times New Roman" w:hAnsi="Arial" w:cs="Arial"/>
                  <w:sz w:val="18"/>
                  <w:szCs w:val="18"/>
                  <w:lang w:eastAsia="pt-BR"/>
                </w:rPr>
                <w:t>Ipê-roxo- bola  </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autoSpaceDE w:val="0"/>
              <w:autoSpaceDN w:val="0"/>
              <w:adjustRightInd w:val="0"/>
              <w:spacing w:after="0" w:line="240" w:lineRule="auto"/>
              <w:jc w:val="center"/>
              <w:rPr>
                <w:rFonts w:ascii="Arial" w:eastAsia="Times New Roman" w:hAnsi="Arial" w:cs="Arial"/>
                <w:i/>
                <w:iCs/>
                <w:sz w:val="18"/>
                <w:szCs w:val="18"/>
                <w:lang w:eastAsia="pt-BR"/>
              </w:rPr>
            </w:pPr>
            <w:r w:rsidRPr="00385C75">
              <w:rPr>
                <w:rFonts w:ascii="Arial" w:eastAsia="Times New Roman" w:hAnsi="Arial" w:cs="Arial"/>
                <w:i/>
                <w:iCs/>
                <w:sz w:val="18"/>
                <w:szCs w:val="18"/>
                <w:lang w:eastAsia="pt-BR"/>
              </w:rPr>
              <w:t>Handroanthus</w:t>
            </w:r>
          </w:p>
          <w:p w:rsidR="00DC3B24" w:rsidRPr="00385C75" w:rsidRDefault="00DC3B24" w:rsidP="00E45CDE">
            <w:pPr>
              <w:spacing w:after="0" w:line="240" w:lineRule="auto"/>
              <w:jc w:val="center"/>
              <w:rPr>
                <w:rFonts w:ascii="Arial" w:eastAsia="Times New Roman" w:hAnsi="Arial" w:cs="Arial"/>
                <w:i/>
                <w:iCs/>
                <w:sz w:val="18"/>
                <w:szCs w:val="18"/>
                <w:lang w:eastAsia="pt-BR"/>
              </w:rPr>
            </w:pPr>
            <w:r w:rsidRPr="00385C75">
              <w:rPr>
                <w:rFonts w:ascii="Arial" w:eastAsia="Times New Roman" w:hAnsi="Arial" w:cs="Arial"/>
                <w:i/>
                <w:iCs/>
                <w:sz w:val="18"/>
                <w:szCs w:val="18"/>
                <w:lang w:eastAsia="pt-BR"/>
              </w:rPr>
              <w:t>impetiginosus</w:t>
            </w:r>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mai-ago / rosa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set-out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calçadas, avenidas, 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60-90</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07" w:history="1">
              <w:r w:rsidR="00DC3B24" w:rsidRPr="00385C75">
                <w:rPr>
                  <w:rFonts w:ascii="Arial" w:eastAsia="Times New Roman" w:hAnsi="Arial" w:cs="Arial"/>
                  <w:sz w:val="18"/>
                  <w:szCs w:val="18"/>
                  <w:lang w:eastAsia="pt-BR"/>
                </w:rPr>
                <w:t>Ipê-roxo  </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08" w:history="1">
              <w:r w:rsidR="00DC3B24" w:rsidRPr="00385C75">
                <w:rPr>
                  <w:rFonts w:ascii="Arial" w:eastAsia="Times New Roman" w:hAnsi="Arial" w:cs="Arial"/>
                  <w:i/>
                  <w:iCs/>
                  <w:sz w:val="18"/>
                  <w:szCs w:val="18"/>
                  <w:lang w:eastAsia="pt-BR"/>
                </w:rPr>
                <w:t>Tabebuia heptaphylla</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mai-jul / rosa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ago-set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avenidas, 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40-80</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09" w:history="1">
              <w:r w:rsidR="00DC3B24" w:rsidRPr="00385C75">
                <w:rPr>
                  <w:rFonts w:ascii="Arial" w:eastAsia="Times New Roman" w:hAnsi="Arial" w:cs="Arial"/>
                  <w:sz w:val="18"/>
                  <w:szCs w:val="18"/>
                  <w:lang w:eastAsia="pt-BR"/>
                </w:rPr>
                <w:t xml:space="preserve">Jenipapo </w:t>
              </w:r>
            </w:hyperlink>
          </w:p>
        </w:tc>
        <w:tc>
          <w:tcPr>
            <w:tcW w:w="1992" w:type="dxa"/>
            <w:gridSpan w:val="4"/>
            <w:tcBorders>
              <w:top w:val="nil"/>
              <w:left w:val="nil"/>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10" w:history="1">
              <w:r w:rsidR="00DC3B24" w:rsidRPr="00385C75">
                <w:rPr>
                  <w:rFonts w:ascii="Arial" w:eastAsia="Times New Roman" w:hAnsi="Arial" w:cs="Arial"/>
                  <w:i/>
                  <w:iCs/>
                  <w:sz w:val="18"/>
                  <w:szCs w:val="18"/>
                  <w:lang w:eastAsia="pt-BR"/>
                </w:rPr>
                <w:t>Genipa americana</w:t>
              </w:r>
            </w:hyperlink>
          </w:p>
        </w:tc>
        <w:tc>
          <w:tcPr>
            <w:tcW w:w="1276"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out-dez / branca</w:t>
            </w:r>
          </w:p>
        </w:tc>
        <w:tc>
          <w:tcPr>
            <w:tcW w:w="1559"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nov-dez / carnoso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40-60</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11" w:history="1">
              <w:r w:rsidR="00DC3B24" w:rsidRPr="00385C75">
                <w:rPr>
                  <w:rFonts w:ascii="Arial" w:eastAsia="Times New Roman" w:hAnsi="Arial" w:cs="Arial"/>
                  <w:sz w:val="18"/>
                  <w:szCs w:val="18"/>
                  <w:lang w:eastAsia="pt-BR"/>
                </w:rPr>
                <w:t>Jacarandá  paulista</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12" w:history="1">
              <w:r w:rsidR="00DC3B24" w:rsidRPr="00385C75">
                <w:rPr>
                  <w:rFonts w:ascii="Arial" w:eastAsia="Times New Roman" w:hAnsi="Arial" w:cs="Arial"/>
                  <w:i/>
                  <w:iCs/>
                  <w:sz w:val="18"/>
                  <w:szCs w:val="18"/>
                  <w:lang w:eastAsia="pt-BR"/>
                </w:rPr>
                <w:t>Machaerium villosum</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out-dez / creme</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ago-set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avenidas, 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50-80</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13" w:history="1">
              <w:r w:rsidR="00DC3B24" w:rsidRPr="00385C75">
                <w:rPr>
                  <w:rFonts w:ascii="Arial" w:eastAsia="Times New Roman" w:hAnsi="Arial" w:cs="Arial"/>
                  <w:sz w:val="18"/>
                  <w:szCs w:val="18"/>
                  <w:lang w:eastAsia="pt-BR"/>
                </w:rPr>
                <w:t>Jacarandá-da-bahia</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14" w:history="1">
              <w:r w:rsidR="00DC3B24" w:rsidRPr="00385C75">
                <w:rPr>
                  <w:rFonts w:ascii="Arial" w:eastAsia="Times New Roman" w:hAnsi="Arial" w:cs="Arial"/>
                  <w:i/>
                  <w:iCs/>
                  <w:sz w:val="18"/>
                  <w:szCs w:val="18"/>
                  <w:lang w:eastAsia="pt-BR"/>
                </w:rPr>
                <w:t>Dalbergia nigra</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mata atlântica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set-nov / branca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ago-set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avenidas, 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40-80</w:t>
            </w:r>
          </w:p>
        </w:tc>
      </w:tr>
      <w:tr w:rsidR="00DC3B24" w:rsidRPr="00385C75" w:rsidTr="00CD5011">
        <w:tblPrEx>
          <w:jc w:val="left"/>
        </w:tblPrEx>
        <w:trPr>
          <w:gridAfter w:val="1"/>
          <w:wAfter w:w="33" w:type="dxa"/>
          <w:trHeight w:val="288"/>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15" w:history="1">
              <w:r w:rsidR="00DC3B24" w:rsidRPr="00385C75">
                <w:rPr>
                  <w:rFonts w:ascii="Arial" w:eastAsia="Times New Roman" w:hAnsi="Arial" w:cs="Arial"/>
                  <w:sz w:val="18"/>
                  <w:szCs w:val="18"/>
                  <w:lang w:eastAsia="pt-BR"/>
                </w:rPr>
                <w:t>Jatobá  </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16" w:history="1">
              <w:r w:rsidR="00DC3B24" w:rsidRPr="00385C75">
                <w:rPr>
                  <w:rFonts w:ascii="Arial" w:eastAsia="Times New Roman" w:hAnsi="Arial" w:cs="Arial"/>
                  <w:i/>
                  <w:iCs/>
                  <w:sz w:val="18"/>
                  <w:szCs w:val="18"/>
                  <w:lang w:eastAsia="pt-BR"/>
                </w:rPr>
                <w:t>Hymenaea courbaril</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mata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out-dez / branca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julho-ago / vagem</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40-80</w:t>
            </w:r>
          </w:p>
        </w:tc>
      </w:tr>
      <w:tr w:rsidR="00DC3B24" w:rsidRPr="00385C75" w:rsidTr="00CD5011">
        <w:tblPrEx>
          <w:jc w:val="left"/>
        </w:tblPrEx>
        <w:trPr>
          <w:gridAfter w:val="1"/>
          <w:wAfter w:w="33" w:type="dxa"/>
          <w:trHeight w:val="288"/>
        </w:trPr>
        <w:tc>
          <w:tcPr>
            <w:tcW w:w="2266" w:type="dxa"/>
            <w:gridSpan w:val="4"/>
            <w:tcBorders>
              <w:top w:val="nil"/>
              <w:left w:val="single" w:sz="4" w:space="0" w:color="auto"/>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17" w:history="1">
              <w:r w:rsidR="00DC3B24" w:rsidRPr="00385C75">
                <w:rPr>
                  <w:rFonts w:ascii="Arial" w:eastAsia="Times New Roman" w:hAnsi="Arial" w:cs="Arial"/>
                  <w:sz w:val="18"/>
                  <w:szCs w:val="18"/>
                  <w:lang w:eastAsia="pt-BR"/>
                </w:rPr>
                <w:t>Jatobá-do-cerrado  </w:t>
              </w:r>
            </w:hyperlink>
          </w:p>
        </w:tc>
        <w:tc>
          <w:tcPr>
            <w:tcW w:w="1992" w:type="dxa"/>
            <w:gridSpan w:val="4"/>
            <w:tcBorders>
              <w:top w:val="nil"/>
              <w:left w:val="nil"/>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18" w:history="1">
              <w:r w:rsidR="00DC3B24" w:rsidRPr="00385C75">
                <w:rPr>
                  <w:rFonts w:ascii="Arial" w:eastAsia="Times New Roman" w:hAnsi="Arial" w:cs="Arial"/>
                  <w:i/>
                  <w:iCs/>
                  <w:sz w:val="18"/>
                  <w:szCs w:val="18"/>
                  <w:lang w:eastAsia="pt-BR"/>
                </w:rPr>
                <w:t>Hymenaea stigonocarpa</w:t>
              </w:r>
            </w:hyperlink>
          </w:p>
        </w:tc>
        <w:tc>
          <w:tcPr>
            <w:tcW w:w="1276"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cerrado</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dez-fev / creme</w:t>
            </w:r>
          </w:p>
        </w:tc>
        <w:tc>
          <w:tcPr>
            <w:tcW w:w="1559"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ago-set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50</w:t>
            </w:r>
          </w:p>
        </w:tc>
      </w:tr>
      <w:tr w:rsidR="00DC3B24" w:rsidRPr="00385C75" w:rsidTr="00CD5011">
        <w:tblPrEx>
          <w:jc w:val="left"/>
        </w:tblPrEx>
        <w:trPr>
          <w:gridAfter w:val="1"/>
          <w:wAfter w:w="33" w:type="dxa"/>
          <w:trHeight w:val="288"/>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19" w:history="1">
              <w:r w:rsidR="00DC3B24" w:rsidRPr="00385C75">
                <w:rPr>
                  <w:rFonts w:ascii="Arial" w:eastAsia="Times New Roman" w:hAnsi="Arial" w:cs="Arial"/>
                  <w:sz w:val="18"/>
                  <w:szCs w:val="18"/>
                  <w:lang w:eastAsia="pt-BR"/>
                </w:rPr>
                <w:t>Jequitibá-branco  </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20" w:history="1">
              <w:r w:rsidR="00DC3B24" w:rsidRPr="00385C75">
                <w:rPr>
                  <w:rFonts w:ascii="Arial" w:eastAsia="Times New Roman" w:hAnsi="Arial" w:cs="Arial"/>
                  <w:i/>
                  <w:iCs/>
                  <w:sz w:val="18"/>
                  <w:szCs w:val="18"/>
                  <w:lang w:eastAsia="pt-BR"/>
                </w:rPr>
                <w:t>Cariniana estrellensis</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out-dez / branca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jul-set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90-120</w:t>
            </w:r>
          </w:p>
        </w:tc>
      </w:tr>
      <w:tr w:rsidR="00DC3B24" w:rsidRPr="00385C75" w:rsidTr="00CD5011">
        <w:tblPrEx>
          <w:jc w:val="left"/>
        </w:tblPrEx>
        <w:trPr>
          <w:gridAfter w:val="1"/>
          <w:wAfter w:w="33" w:type="dxa"/>
          <w:trHeight w:val="442"/>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21" w:history="1">
              <w:r w:rsidR="00DC3B24" w:rsidRPr="00385C75">
                <w:rPr>
                  <w:rFonts w:ascii="Arial" w:eastAsia="Times New Roman" w:hAnsi="Arial" w:cs="Arial"/>
                  <w:sz w:val="18"/>
                  <w:szCs w:val="18"/>
                  <w:lang w:eastAsia="pt-BR"/>
                </w:rPr>
                <w:t>Jequitibá-rosa</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22" w:history="1">
              <w:r w:rsidR="00DC3B24" w:rsidRPr="00385C75">
                <w:rPr>
                  <w:rFonts w:ascii="Arial" w:eastAsia="Times New Roman" w:hAnsi="Arial" w:cs="Arial"/>
                  <w:i/>
                  <w:iCs/>
                  <w:sz w:val="18"/>
                  <w:szCs w:val="18"/>
                  <w:lang w:eastAsia="pt-BR"/>
                </w:rPr>
                <w:t>Cariniana legalis</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dez-fev / branca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ago-set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70-100</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23" w:history="1">
              <w:r w:rsidR="00DC3B24" w:rsidRPr="00385C75">
                <w:rPr>
                  <w:rFonts w:ascii="Arial" w:eastAsia="Times New Roman" w:hAnsi="Arial" w:cs="Arial"/>
                  <w:sz w:val="18"/>
                  <w:szCs w:val="18"/>
                  <w:lang w:eastAsia="pt-BR"/>
                </w:rPr>
                <w:t>Jerivá  </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24" w:history="1">
              <w:r w:rsidR="00DC3B24" w:rsidRPr="00385C75">
                <w:rPr>
                  <w:rFonts w:ascii="Arial" w:eastAsia="Times New Roman" w:hAnsi="Arial" w:cs="Arial"/>
                  <w:i/>
                  <w:iCs/>
                  <w:sz w:val="18"/>
                  <w:szCs w:val="18"/>
                  <w:lang w:eastAsia="pt-BR"/>
                </w:rPr>
                <w:t>Syagrus romanzoffiana</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set-mar</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fev-ago / carnoso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caule único</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avenidas, 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35-50</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25" w:history="1">
              <w:r w:rsidR="00DC3B24" w:rsidRPr="00385C75">
                <w:rPr>
                  <w:rFonts w:ascii="Arial" w:eastAsia="Times New Roman" w:hAnsi="Arial" w:cs="Arial"/>
                  <w:sz w:val="18"/>
                  <w:szCs w:val="18"/>
                  <w:lang w:eastAsia="pt-BR"/>
                </w:rPr>
                <w:t>Louro-pardo  </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26" w:history="1">
              <w:r w:rsidR="00DC3B24" w:rsidRPr="00385C75">
                <w:rPr>
                  <w:rFonts w:ascii="Arial" w:eastAsia="Times New Roman" w:hAnsi="Arial" w:cs="Arial"/>
                  <w:i/>
                  <w:iCs/>
                  <w:sz w:val="18"/>
                  <w:szCs w:val="18"/>
                  <w:lang w:eastAsia="pt-BR"/>
                </w:rPr>
                <w:t>Cordia trichotoma</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abr-jul / branca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jul-set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70-90</w:t>
            </w:r>
          </w:p>
        </w:tc>
      </w:tr>
      <w:tr w:rsidR="00DC3B24" w:rsidRPr="00480EC4" w:rsidTr="00CD5011">
        <w:tblPrEx>
          <w:jc w:val="left"/>
        </w:tblPrEx>
        <w:trPr>
          <w:gridAfter w:val="1"/>
          <w:wAfter w:w="33" w:type="dxa"/>
          <w:trHeight w:val="278"/>
        </w:trPr>
        <w:tc>
          <w:tcPr>
            <w:tcW w:w="13745" w:type="dxa"/>
            <w:gridSpan w:val="23"/>
            <w:tcBorders>
              <w:top w:val="single" w:sz="4" w:space="0" w:color="auto"/>
              <w:left w:val="single" w:sz="4" w:space="0" w:color="auto"/>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b/>
                <w:bCs/>
                <w:color w:val="000000"/>
                <w:lang w:eastAsia="pt-BR"/>
              </w:rPr>
              <w:t>TABELA 3 - Espécies de Grande Porte (acima de 10,00 m de altura) ou arbustos conduzidos para arborização urbana</w:t>
            </w:r>
          </w:p>
        </w:tc>
      </w:tr>
      <w:tr w:rsidR="00DC3B24" w:rsidRPr="00480EC4"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Nome Popular</w:t>
            </w:r>
          </w:p>
        </w:tc>
        <w:tc>
          <w:tcPr>
            <w:tcW w:w="1992" w:type="dxa"/>
            <w:gridSpan w:val="4"/>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Nome Científico</w:t>
            </w:r>
          </w:p>
        </w:tc>
        <w:tc>
          <w:tcPr>
            <w:tcW w:w="1276" w:type="dxa"/>
            <w:gridSpan w:val="3"/>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Origem</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Floração</w:t>
            </w:r>
          </w:p>
        </w:tc>
        <w:tc>
          <w:tcPr>
            <w:tcW w:w="1559"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Frutificação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Porte</w:t>
            </w:r>
          </w:p>
        </w:tc>
        <w:tc>
          <w:tcPr>
            <w:tcW w:w="1559" w:type="dxa"/>
            <w:gridSpan w:val="3"/>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Copa</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Indicações</w:t>
            </w:r>
          </w:p>
        </w:tc>
        <w:tc>
          <w:tcPr>
            <w:tcW w:w="709" w:type="dxa"/>
            <w:tcBorders>
              <w:top w:val="nil"/>
              <w:left w:val="nil"/>
              <w:bottom w:val="single" w:sz="4" w:space="0" w:color="auto"/>
              <w:right w:val="single" w:sz="4" w:space="0" w:color="auto"/>
            </w:tcBorders>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DAP</w:t>
            </w:r>
          </w:p>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bCs/>
                <w:color w:val="000000"/>
                <w:lang w:eastAsia="pt-BR"/>
              </w:rPr>
              <w:t>(cm)</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27" w:history="1">
              <w:r w:rsidR="00DC3B24" w:rsidRPr="00385C75">
                <w:rPr>
                  <w:rFonts w:ascii="Arial" w:eastAsia="Times New Roman" w:hAnsi="Arial" w:cs="Arial"/>
                  <w:sz w:val="18"/>
                  <w:szCs w:val="18"/>
                  <w:lang w:eastAsia="pt-BR"/>
                </w:rPr>
                <w:t>Marinheiro, camboatã</w:t>
              </w:r>
            </w:hyperlink>
          </w:p>
        </w:tc>
        <w:tc>
          <w:tcPr>
            <w:tcW w:w="1992" w:type="dxa"/>
            <w:gridSpan w:val="4"/>
            <w:tcBorders>
              <w:top w:val="nil"/>
              <w:left w:val="nil"/>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28" w:history="1">
              <w:r w:rsidR="00DC3B24" w:rsidRPr="00385C75">
                <w:rPr>
                  <w:rFonts w:ascii="Arial" w:eastAsia="Times New Roman" w:hAnsi="Arial" w:cs="Arial"/>
                  <w:i/>
                  <w:iCs/>
                  <w:sz w:val="18"/>
                  <w:szCs w:val="18"/>
                  <w:lang w:eastAsia="pt-BR"/>
                </w:rPr>
                <w:t>Guarea guidonia</w:t>
              </w:r>
            </w:hyperlink>
          </w:p>
        </w:tc>
        <w:tc>
          <w:tcPr>
            <w:tcW w:w="1276"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dez-mar / branca</w:t>
            </w:r>
          </w:p>
        </w:tc>
        <w:tc>
          <w:tcPr>
            <w:tcW w:w="1559"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nov-dez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40-60</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29" w:history="1">
              <w:r w:rsidR="00DC3B24" w:rsidRPr="00385C75">
                <w:rPr>
                  <w:rFonts w:ascii="Arial" w:eastAsia="Times New Roman" w:hAnsi="Arial" w:cs="Arial"/>
                  <w:sz w:val="18"/>
                  <w:szCs w:val="18"/>
                  <w:lang w:eastAsia="pt-BR"/>
                </w:rPr>
                <w:t>Melaleuca</w:t>
              </w:r>
            </w:hyperlink>
          </w:p>
        </w:tc>
        <w:tc>
          <w:tcPr>
            <w:tcW w:w="1992" w:type="dxa"/>
            <w:gridSpan w:val="4"/>
            <w:tcBorders>
              <w:top w:val="nil"/>
              <w:left w:val="nil"/>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30" w:history="1">
              <w:r w:rsidR="00DC3B24" w:rsidRPr="00385C75">
                <w:rPr>
                  <w:rFonts w:ascii="Arial" w:eastAsia="Times New Roman" w:hAnsi="Arial" w:cs="Arial"/>
                  <w:i/>
                  <w:iCs/>
                  <w:sz w:val="18"/>
                  <w:szCs w:val="18"/>
                  <w:lang w:eastAsia="pt-BR"/>
                </w:rPr>
                <w:t>Melaleuca leucadendron</w:t>
              </w:r>
            </w:hyperlink>
          </w:p>
        </w:tc>
        <w:tc>
          <w:tcPr>
            <w:tcW w:w="1276"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exótica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out-dez / branca amarela</w:t>
            </w:r>
          </w:p>
        </w:tc>
        <w:tc>
          <w:tcPr>
            <w:tcW w:w="1559"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colunar</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100-150</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31" w:history="1">
              <w:r w:rsidR="00DC3B24" w:rsidRPr="00385C75">
                <w:rPr>
                  <w:rFonts w:ascii="Arial" w:eastAsia="Times New Roman" w:hAnsi="Arial" w:cs="Arial"/>
                  <w:sz w:val="18"/>
                  <w:szCs w:val="18"/>
                  <w:lang w:eastAsia="pt-BR"/>
                </w:rPr>
                <w:t>Monguba</w:t>
              </w:r>
            </w:hyperlink>
          </w:p>
        </w:tc>
        <w:tc>
          <w:tcPr>
            <w:tcW w:w="1992" w:type="dxa"/>
            <w:gridSpan w:val="4"/>
            <w:tcBorders>
              <w:top w:val="nil"/>
              <w:left w:val="nil"/>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32" w:history="1">
              <w:r w:rsidR="00DC3B24" w:rsidRPr="00385C75">
                <w:rPr>
                  <w:rFonts w:ascii="Arial" w:eastAsia="Times New Roman" w:hAnsi="Arial" w:cs="Arial"/>
                  <w:i/>
                  <w:iCs/>
                  <w:sz w:val="18"/>
                  <w:szCs w:val="18"/>
                  <w:lang w:eastAsia="pt-BR"/>
                </w:rPr>
                <w:t>Pachira aquatica</w:t>
              </w:r>
            </w:hyperlink>
          </w:p>
        </w:tc>
        <w:tc>
          <w:tcPr>
            <w:tcW w:w="1276"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set-nov / creme</w:t>
            </w:r>
          </w:p>
        </w:tc>
        <w:tc>
          <w:tcPr>
            <w:tcW w:w="1559"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abr-jun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40-80</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33" w:history="1">
              <w:r w:rsidR="00DC3B24" w:rsidRPr="00385C75">
                <w:rPr>
                  <w:rFonts w:ascii="Arial" w:eastAsia="Times New Roman" w:hAnsi="Arial" w:cs="Arial"/>
                  <w:sz w:val="18"/>
                  <w:szCs w:val="18"/>
                  <w:lang w:eastAsia="pt-BR"/>
                </w:rPr>
                <w:t>Mulungu</w:t>
              </w:r>
            </w:hyperlink>
          </w:p>
        </w:tc>
        <w:tc>
          <w:tcPr>
            <w:tcW w:w="1992" w:type="dxa"/>
            <w:gridSpan w:val="4"/>
            <w:tcBorders>
              <w:top w:val="nil"/>
              <w:left w:val="nil"/>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34" w:history="1">
              <w:r w:rsidR="00DC3B24" w:rsidRPr="00385C75">
                <w:rPr>
                  <w:rFonts w:ascii="Arial" w:eastAsia="Times New Roman" w:hAnsi="Arial" w:cs="Arial"/>
                  <w:i/>
                  <w:iCs/>
                  <w:sz w:val="18"/>
                  <w:szCs w:val="18"/>
                  <w:lang w:eastAsia="pt-BR"/>
                </w:rPr>
                <w:t>Erythrina mulungu</w:t>
              </w:r>
            </w:hyperlink>
          </w:p>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35" w:history="1">
              <w:r w:rsidR="00DC3B24" w:rsidRPr="00385C75">
                <w:rPr>
                  <w:rFonts w:ascii="Arial" w:eastAsia="Times New Roman" w:hAnsi="Arial" w:cs="Arial"/>
                  <w:i/>
                  <w:iCs/>
                  <w:sz w:val="18"/>
                  <w:szCs w:val="18"/>
                  <w:lang w:eastAsia="pt-BR"/>
                </w:rPr>
                <w:t>Erythrina verna</w:t>
              </w:r>
            </w:hyperlink>
            <w:r w:rsidR="00DC3B24" w:rsidRPr="00385C75">
              <w:rPr>
                <w:rFonts w:ascii="Arial" w:eastAsia="Times New Roman" w:hAnsi="Arial" w:cs="Arial"/>
                <w:i/>
                <w:iCs/>
                <w:sz w:val="18"/>
                <w:szCs w:val="18"/>
                <w:lang w:eastAsia="pt-BR"/>
              </w:rPr>
              <w:t xml:space="preserve"> Vell.</w:t>
            </w:r>
          </w:p>
        </w:tc>
        <w:tc>
          <w:tcPr>
            <w:tcW w:w="1276"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jul-set / alaranjada</w:t>
            </w:r>
          </w:p>
        </w:tc>
        <w:tc>
          <w:tcPr>
            <w:tcW w:w="1559"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set-out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avenidas, 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70</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36" w:history="1">
              <w:r w:rsidR="00DC3B24" w:rsidRPr="00385C75">
                <w:rPr>
                  <w:rFonts w:ascii="Arial" w:eastAsia="Times New Roman" w:hAnsi="Arial" w:cs="Arial"/>
                  <w:sz w:val="18"/>
                  <w:szCs w:val="18"/>
                  <w:lang w:eastAsia="pt-BR"/>
                </w:rPr>
                <w:t>Nó-de-porco</w:t>
              </w:r>
            </w:hyperlink>
          </w:p>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Pau de rosas</w:t>
            </w:r>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37" w:history="1">
              <w:r w:rsidR="00DC3B24" w:rsidRPr="00385C75">
                <w:rPr>
                  <w:rFonts w:ascii="Arial" w:eastAsia="Times New Roman" w:hAnsi="Arial" w:cs="Arial"/>
                  <w:i/>
                  <w:iCs/>
                  <w:sz w:val="18"/>
                  <w:szCs w:val="18"/>
                  <w:lang w:eastAsia="pt-BR"/>
                </w:rPr>
                <w:t>Physocalymma scaberrimum</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ago-set / lilás</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set-out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piramidal</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20-35</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38" w:history="1">
              <w:r w:rsidR="00DC3B24" w:rsidRPr="00385C75">
                <w:rPr>
                  <w:rFonts w:ascii="Arial" w:eastAsia="Times New Roman" w:hAnsi="Arial" w:cs="Arial"/>
                  <w:sz w:val="18"/>
                  <w:szCs w:val="18"/>
                  <w:lang w:eastAsia="pt-BR"/>
                </w:rPr>
                <w:t>Olho-de-cabra  </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39" w:history="1">
              <w:r w:rsidR="00DC3B24" w:rsidRPr="00385C75">
                <w:rPr>
                  <w:rFonts w:ascii="Arial" w:eastAsia="Times New Roman" w:hAnsi="Arial" w:cs="Arial"/>
                  <w:i/>
                  <w:iCs/>
                  <w:sz w:val="18"/>
                  <w:szCs w:val="18"/>
                  <w:lang w:eastAsia="pt-BR"/>
                </w:rPr>
                <w:t>Ormosia arborea</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out-nov / lilás</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set-out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avenidas, 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50-70</w:t>
            </w:r>
          </w:p>
        </w:tc>
      </w:tr>
      <w:tr w:rsidR="00DC3B24" w:rsidRPr="00385C75" w:rsidTr="00CD5011">
        <w:tblPrEx>
          <w:jc w:val="left"/>
        </w:tblPrEx>
        <w:trPr>
          <w:gridAfter w:val="1"/>
          <w:wAfter w:w="33" w:type="dxa"/>
          <w:trHeight w:val="288"/>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40" w:history="1">
              <w:r w:rsidR="00DC3B24" w:rsidRPr="00385C75">
                <w:rPr>
                  <w:rFonts w:ascii="Arial" w:eastAsia="Times New Roman" w:hAnsi="Arial" w:cs="Arial"/>
                  <w:sz w:val="18"/>
                  <w:szCs w:val="18"/>
                  <w:lang w:eastAsia="pt-BR"/>
                </w:rPr>
                <w:t>Paineira  </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41" w:history="1">
              <w:r w:rsidR="00DC3B24" w:rsidRPr="00385C75">
                <w:rPr>
                  <w:rFonts w:ascii="Arial" w:eastAsia="Times New Roman" w:hAnsi="Arial" w:cs="Arial"/>
                  <w:i/>
                  <w:iCs/>
                  <w:sz w:val="18"/>
                  <w:szCs w:val="18"/>
                  <w:lang w:eastAsia="pt-BR"/>
                </w:rPr>
                <w:t>Chorisia speciosa</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mar-mai / rosa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ago-set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80-120</w:t>
            </w:r>
          </w:p>
        </w:tc>
      </w:tr>
      <w:tr w:rsidR="00DC3B24" w:rsidRPr="00385C75" w:rsidTr="00CD5011">
        <w:tblPrEx>
          <w:jc w:val="left"/>
        </w:tblPrEx>
        <w:trPr>
          <w:gridAfter w:val="1"/>
          <w:wAfter w:w="33" w:type="dxa"/>
          <w:trHeight w:val="288"/>
        </w:trPr>
        <w:tc>
          <w:tcPr>
            <w:tcW w:w="2266" w:type="dxa"/>
            <w:gridSpan w:val="4"/>
            <w:tcBorders>
              <w:top w:val="nil"/>
              <w:left w:val="single" w:sz="4" w:space="0" w:color="auto"/>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42" w:history="1">
              <w:r w:rsidR="00DC3B24" w:rsidRPr="00385C75">
                <w:rPr>
                  <w:rFonts w:ascii="Arial" w:eastAsia="Times New Roman" w:hAnsi="Arial" w:cs="Arial"/>
                  <w:sz w:val="18"/>
                  <w:szCs w:val="18"/>
                  <w:lang w:eastAsia="pt-BR"/>
                </w:rPr>
                <w:t>Pau-brasil  </w:t>
              </w:r>
            </w:hyperlink>
          </w:p>
        </w:tc>
        <w:tc>
          <w:tcPr>
            <w:tcW w:w="1992" w:type="dxa"/>
            <w:gridSpan w:val="4"/>
            <w:tcBorders>
              <w:top w:val="nil"/>
              <w:left w:val="nil"/>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43" w:history="1">
              <w:r w:rsidR="00DC3B24" w:rsidRPr="00385C75">
                <w:rPr>
                  <w:rFonts w:ascii="Arial" w:eastAsia="Times New Roman" w:hAnsi="Arial" w:cs="Arial"/>
                  <w:i/>
                  <w:iCs/>
                  <w:sz w:val="18"/>
                  <w:szCs w:val="18"/>
                  <w:lang w:eastAsia="pt-BR"/>
                </w:rPr>
                <w:t>Caesalpinia echinata</w:t>
              </w:r>
            </w:hyperlink>
          </w:p>
        </w:tc>
        <w:tc>
          <w:tcPr>
            <w:tcW w:w="1276"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set-out / amarelo</w:t>
            </w:r>
          </w:p>
        </w:tc>
        <w:tc>
          <w:tcPr>
            <w:tcW w:w="1559"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nov-jan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calçadas, 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40-70</w:t>
            </w:r>
          </w:p>
        </w:tc>
      </w:tr>
      <w:tr w:rsidR="00DC3B24" w:rsidRPr="00385C75" w:rsidTr="00CD5011">
        <w:tblPrEx>
          <w:jc w:val="left"/>
        </w:tblPrEx>
        <w:trPr>
          <w:gridAfter w:val="1"/>
          <w:wAfter w:w="33" w:type="dxa"/>
          <w:trHeight w:val="288"/>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44" w:history="1">
              <w:r w:rsidR="00DC3B24" w:rsidRPr="00385C75">
                <w:rPr>
                  <w:rFonts w:ascii="Arial" w:eastAsia="Times New Roman" w:hAnsi="Arial" w:cs="Arial"/>
                  <w:sz w:val="18"/>
                  <w:szCs w:val="18"/>
                  <w:lang w:eastAsia="pt-BR"/>
                </w:rPr>
                <w:t>Pau-d'alho  </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45" w:history="1">
              <w:r w:rsidR="00DC3B24" w:rsidRPr="00385C75">
                <w:rPr>
                  <w:rFonts w:ascii="Arial" w:eastAsia="Times New Roman" w:hAnsi="Arial" w:cs="Arial"/>
                  <w:i/>
                  <w:iCs/>
                  <w:sz w:val="18"/>
                  <w:szCs w:val="18"/>
                  <w:lang w:eastAsia="pt-BR"/>
                </w:rPr>
                <w:t>Gallesia integrifolia</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fev-abr / branca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set-out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70-140</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Pau mulato</w:t>
            </w:r>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sz w:val="18"/>
                <w:szCs w:val="18"/>
                <w:lang w:eastAsia="pt-BR"/>
              </w:rPr>
            </w:pPr>
            <w:r w:rsidRPr="00385C75">
              <w:rPr>
                <w:rFonts w:ascii="Arial" w:eastAsia="Times New Roman" w:hAnsi="Arial" w:cs="Arial"/>
                <w:i/>
                <w:iCs/>
                <w:sz w:val="18"/>
                <w:szCs w:val="18"/>
                <w:lang w:eastAsia="pt-BR"/>
              </w:rPr>
              <w:t>Calycophyllum spruceanum</w:t>
            </w:r>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jun-jul / branca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out-nov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colunar</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30-40</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Pau-ferro</w:t>
            </w:r>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sz w:val="18"/>
                <w:szCs w:val="18"/>
                <w:lang w:eastAsia="pt-BR"/>
              </w:rPr>
            </w:pPr>
            <w:r w:rsidRPr="00385C75">
              <w:rPr>
                <w:rFonts w:ascii="Arial" w:eastAsia="Times New Roman" w:hAnsi="Arial" w:cs="Arial"/>
                <w:i/>
                <w:iCs/>
                <w:sz w:val="18"/>
                <w:szCs w:val="18"/>
                <w:lang w:eastAsia="pt-BR"/>
              </w:rPr>
              <w:t>Caesalpinia leiostachya</w:t>
            </w:r>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out-fev / amarela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jul-out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avenidas, 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50-80</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46" w:history="1">
              <w:r w:rsidR="00DC3B24" w:rsidRPr="00385C75">
                <w:rPr>
                  <w:rFonts w:ascii="Arial" w:eastAsia="Times New Roman" w:hAnsi="Arial" w:cs="Arial"/>
                  <w:sz w:val="18"/>
                  <w:szCs w:val="18"/>
                  <w:lang w:eastAsia="pt-BR"/>
                </w:rPr>
                <w:t>Pau-marfim  </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47" w:history="1">
              <w:r w:rsidR="00DC3B24" w:rsidRPr="00385C75">
                <w:rPr>
                  <w:rFonts w:ascii="Arial" w:eastAsia="Times New Roman" w:hAnsi="Arial" w:cs="Arial"/>
                  <w:i/>
                  <w:iCs/>
                  <w:sz w:val="18"/>
                  <w:szCs w:val="18"/>
                  <w:lang w:eastAsia="pt-BR"/>
                </w:rPr>
                <w:t>Balfourodendron riedellianum</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set-nov / creme</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ago-set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40-90</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Pau-pereira</w:t>
            </w:r>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sz w:val="18"/>
                <w:szCs w:val="18"/>
                <w:lang w:eastAsia="pt-BR"/>
              </w:rPr>
            </w:pPr>
            <w:r w:rsidRPr="00385C75">
              <w:rPr>
                <w:rFonts w:ascii="Arial" w:eastAsia="Times New Roman" w:hAnsi="Arial" w:cs="Arial"/>
                <w:i/>
                <w:iCs/>
                <w:sz w:val="18"/>
                <w:szCs w:val="18"/>
                <w:lang w:eastAsia="pt-BR"/>
              </w:rPr>
              <w:t>Platycyamus regnelli</w:t>
            </w:r>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fev-abr / lilás</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ago-set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calçadas, avenidas, 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50-70</w:t>
            </w:r>
          </w:p>
        </w:tc>
      </w:tr>
      <w:tr w:rsidR="00DC3B24" w:rsidRPr="00385C75" w:rsidTr="00CD5011">
        <w:tblPrEx>
          <w:jc w:val="left"/>
        </w:tblPrEx>
        <w:trPr>
          <w:gridAfter w:val="1"/>
          <w:wAfter w:w="33" w:type="dxa"/>
          <w:trHeight w:val="288"/>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48" w:history="1">
              <w:r w:rsidR="00DC3B24" w:rsidRPr="00385C75">
                <w:rPr>
                  <w:rFonts w:ascii="Arial" w:eastAsia="Times New Roman" w:hAnsi="Arial" w:cs="Arial"/>
                  <w:sz w:val="18"/>
                  <w:szCs w:val="18"/>
                  <w:lang w:eastAsia="pt-BR"/>
                </w:rPr>
                <w:t>Pau-rei  </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49" w:history="1">
              <w:r w:rsidR="00DC3B24" w:rsidRPr="00385C75">
                <w:rPr>
                  <w:rFonts w:ascii="Arial" w:eastAsia="Times New Roman" w:hAnsi="Arial" w:cs="Arial"/>
                  <w:i/>
                  <w:iCs/>
                  <w:sz w:val="18"/>
                  <w:szCs w:val="18"/>
                  <w:lang w:eastAsia="pt-BR"/>
                </w:rPr>
                <w:t>Pterigota brasiliensis</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jul-out / marrom claro</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jun-ago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50-80</w:t>
            </w:r>
          </w:p>
        </w:tc>
      </w:tr>
      <w:tr w:rsidR="00DC3B24" w:rsidRPr="00480EC4" w:rsidTr="00CD5011">
        <w:tblPrEx>
          <w:jc w:val="left"/>
        </w:tblPrEx>
        <w:trPr>
          <w:gridAfter w:val="1"/>
          <w:wAfter w:w="33" w:type="dxa"/>
          <w:trHeight w:val="278"/>
        </w:trPr>
        <w:tc>
          <w:tcPr>
            <w:tcW w:w="13745" w:type="dxa"/>
            <w:gridSpan w:val="23"/>
            <w:tcBorders>
              <w:top w:val="single" w:sz="4" w:space="0" w:color="auto"/>
              <w:left w:val="single" w:sz="4" w:space="0" w:color="auto"/>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b/>
                <w:bCs/>
                <w:color w:val="000000"/>
                <w:lang w:eastAsia="pt-BR"/>
              </w:rPr>
              <w:t>TABELA 3 - Espécies de Grande Porte (acima de 10,00 m de altura) ou arbustos conduzidos para arborização urbana</w:t>
            </w:r>
          </w:p>
        </w:tc>
      </w:tr>
      <w:tr w:rsidR="00DC3B24" w:rsidRPr="00480EC4"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Nome Popular</w:t>
            </w:r>
          </w:p>
        </w:tc>
        <w:tc>
          <w:tcPr>
            <w:tcW w:w="1992" w:type="dxa"/>
            <w:gridSpan w:val="4"/>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Nome Científico</w:t>
            </w:r>
          </w:p>
        </w:tc>
        <w:tc>
          <w:tcPr>
            <w:tcW w:w="1276" w:type="dxa"/>
            <w:gridSpan w:val="3"/>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Origem</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Floração</w:t>
            </w:r>
          </w:p>
        </w:tc>
        <w:tc>
          <w:tcPr>
            <w:tcW w:w="1559"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Frutificação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Porte</w:t>
            </w:r>
          </w:p>
        </w:tc>
        <w:tc>
          <w:tcPr>
            <w:tcW w:w="1559" w:type="dxa"/>
            <w:gridSpan w:val="3"/>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Copa</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Indicações</w:t>
            </w:r>
          </w:p>
        </w:tc>
        <w:tc>
          <w:tcPr>
            <w:tcW w:w="709" w:type="dxa"/>
            <w:tcBorders>
              <w:top w:val="nil"/>
              <w:left w:val="nil"/>
              <w:bottom w:val="single" w:sz="4" w:space="0" w:color="auto"/>
              <w:right w:val="single" w:sz="4" w:space="0" w:color="auto"/>
            </w:tcBorders>
            <w:vAlign w:val="center"/>
          </w:tcPr>
          <w:p w:rsidR="00DC3B24" w:rsidRPr="00480EC4" w:rsidRDefault="00DC3B24" w:rsidP="00E45CDE">
            <w:pPr>
              <w:spacing w:after="0" w:line="240" w:lineRule="auto"/>
              <w:jc w:val="center"/>
              <w:rPr>
                <w:rFonts w:ascii="Arial" w:eastAsia="Times New Roman" w:hAnsi="Arial" w:cs="Arial"/>
                <w:b/>
                <w:bCs/>
                <w:color w:val="000000"/>
                <w:lang w:eastAsia="pt-BR"/>
              </w:rPr>
            </w:pPr>
            <w:r w:rsidRPr="00480EC4">
              <w:rPr>
                <w:rFonts w:ascii="Arial" w:eastAsia="Times New Roman" w:hAnsi="Arial" w:cs="Arial"/>
                <w:b/>
                <w:bCs/>
                <w:color w:val="000000"/>
                <w:lang w:eastAsia="pt-BR"/>
              </w:rPr>
              <w:t>DAP</w:t>
            </w:r>
          </w:p>
          <w:p w:rsidR="00DC3B24" w:rsidRPr="00480EC4" w:rsidRDefault="00DC3B24" w:rsidP="00E45CDE">
            <w:pPr>
              <w:spacing w:after="0" w:line="240" w:lineRule="auto"/>
              <w:jc w:val="center"/>
              <w:rPr>
                <w:rFonts w:ascii="Arial" w:eastAsia="Times New Roman" w:hAnsi="Arial" w:cs="Arial"/>
                <w:color w:val="000000"/>
                <w:lang w:eastAsia="pt-BR"/>
              </w:rPr>
            </w:pPr>
            <w:r w:rsidRPr="00480EC4">
              <w:rPr>
                <w:rFonts w:ascii="Arial" w:eastAsia="Times New Roman" w:hAnsi="Arial" w:cs="Arial"/>
                <w:bCs/>
                <w:color w:val="000000"/>
                <w:lang w:eastAsia="pt-BR"/>
              </w:rPr>
              <w:t>(cm)</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Pau-ripa</w:t>
            </w:r>
          </w:p>
        </w:tc>
        <w:tc>
          <w:tcPr>
            <w:tcW w:w="1992" w:type="dxa"/>
            <w:gridSpan w:val="4"/>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i/>
                <w:iCs/>
                <w:sz w:val="18"/>
                <w:szCs w:val="18"/>
                <w:lang w:eastAsia="pt-BR"/>
              </w:rPr>
            </w:pPr>
            <w:r w:rsidRPr="00385C75">
              <w:rPr>
                <w:rFonts w:ascii="Arial" w:eastAsia="Times New Roman" w:hAnsi="Arial" w:cs="Arial"/>
                <w:i/>
                <w:iCs/>
                <w:sz w:val="18"/>
                <w:szCs w:val="18"/>
                <w:lang w:eastAsia="pt-BR"/>
              </w:rPr>
              <w:t>Luetzelburgia auriculata</w:t>
            </w:r>
          </w:p>
        </w:tc>
        <w:tc>
          <w:tcPr>
            <w:tcW w:w="1276"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dez-fev / vermelho</w:t>
            </w:r>
          </w:p>
        </w:tc>
        <w:tc>
          <w:tcPr>
            <w:tcW w:w="1559"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mar-mai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50" w:history="1">
              <w:r w:rsidR="00DC3B24" w:rsidRPr="00385C75">
                <w:rPr>
                  <w:rFonts w:ascii="Arial" w:eastAsia="Times New Roman" w:hAnsi="Arial" w:cs="Arial"/>
                  <w:sz w:val="18"/>
                  <w:szCs w:val="18"/>
                  <w:lang w:eastAsia="pt-BR"/>
                </w:rPr>
                <w:t>Pau-terra, jundiaí  </w:t>
              </w:r>
            </w:hyperlink>
          </w:p>
        </w:tc>
        <w:tc>
          <w:tcPr>
            <w:tcW w:w="1992" w:type="dxa"/>
            <w:gridSpan w:val="4"/>
            <w:tcBorders>
              <w:top w:val="nil"/>
              <w:left w:val="nil"/>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51" w:history="1">
              <w:r w:rsidR="00DC3B24" w:rsidRPr="00385C75">
                <w:rPr>
                  <w:rFonts w:ascii="Arial" w:eastAsia="Times New Roman" w:hAnsi="Arial" w:cs="Arial"/>
                  <w:i/>
                  <w:iCs/>
                  <w:sz w:val="18"/>
                  <w:szCs w:val="18"/>
                  <w:lang w:eastAsia="pt-BR"/>
                </w:rPr>
                <w:t>Qualea jundiahy</w:t>
              </w:r>
            </w:hyperlink>
          </w:p>
        </w:tc>
        <w:tc>
          <w:tcPr>
            <w:tcW w:w="1276"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val="en-US" w:eastAsia="pt-BR"/>
              </w:rPr>
            </w:pPr>
            <w:r w:rsidRPr="00385C75">
              <w:rPr>
                <w:rFonts w:ascii="Arial" w:eastAsia="Times New Roman" w:hAnsi="Arial" w:cs="Arial"/>
                <w:color w:val="000000"/>
                <w:sz w:val="18"/>
                <w:szCs w:val="18"/>
                <w:lang w:val="en-US" w:eastAsia="pt-BR"/>
              </w:rPr>
              <w:t>out-jan / mai-jun / branco</w:t>
            </w:r>
          </w:p>
        </w:tc>
        <w:tc>
          <w:tcPr>
            <w:tcW w:w="1559"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ago-set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52" w:history="1">
              <w:r w:rsidR="00DC3B24" w:rsidRPr="00385C75">
                <w:rPr>
                  <w:rFonts w:ascii="Arial" w:eastAsia="Times New Roman" w:hAnsi="Arial" w:cs="Arial"/>
                  <w:sz w:val="18"/>
                  <w:szCs w:val="18"/>
                  <w:lang w:eastAsia="pt-BR"/>
                </w:rPr>
                <w:t>Peroba-poca  </w:t>
              </w:r>
            </w:hyperlink>
          </w:p>
        </w:tc>
        <w:tc>
          <w:tcPr>
            <w:tcW w:w="1992" w:type="dxa"/>
            <w:gridSpan w:val="4"/>
            <w:tcBorders>
              <w:top w:val="nil"/>
              <w:left w:val="nil"/>
              <w:bottom w:val="single" w:sz="4" w:space="0" w:color="auto"/>
              <w:right w:val="single" w:sz="4" w:space="0" w:color="auto"/>
            </w:tcBorders>
            <w:shd w:val="clear" w:color="auto" w:fill="auto"/>
            <w:vAlign w:val="center"/>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53" w:history="1">
              <w:r w:rsidR="00DC3B24" w:rsidRPr="00385C75">
                <w:rPr>
                  <w:rFonts w:ascii="Arial" w:eastAsia="Times New Roman" w:hAnsi="Arial" w:cs="Arial"/>
                  <w:i/>
                  <w:iCs/>
                  <w:sz w:val="18"/>
                  <w:szCs w:val="18"/>
                  <w:lang w:eastAsia="pt-BR"/>
                </w:rPr>
                <w:t>Aspidosperma cylindrocarpon</w:t>
              </w:r>
            </w:hyperlink>
          </w:p>
        </w:tc>
        <w:tc>
          <w:tcPr>
            <w:tcW w:w="1276"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set-nov</w:t>
            </w:r>
          </w:p>
        </w:tc>
        <w:tc>
          <w:tcPr>
            <w:tcW w:w="1559"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ago-set / seco</w:t>
            </w:r>
          </w:p>
        </w:tc>
        <w:tc>
          <w:tcPr>
            <w:tcW w:w="992" w:type="dxa"/>
            <w:gridSpan w:val="2"/>
            <w:tcBorders>
              <w:top w:val="nil"/>
              <w:left w:val="nil"/>
              <w:bottom w:val="single" w:sz="4" w:space="0" w:color="auto"/>
              <w:right w:val="single" w:sz="4" w:space="0" w:color="auto"/>
            </w:tcBorders>
            <w:shd w:val="clear" w:color="000000" w:fill="FFFFFF"/>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40-70</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54" w:history="1">
              <w:r w:rsidR="00DC3B24" w:rsidRPr="00385C75">
                <w:rPr>
                  <w:rFonts w:ascii="Arial" w:eastAsia="Times New Roman" w:hAnsi="Arial" w:cs="Arial"/>
                  <w:sz w:val="18"/>
                  <w:szCs w:val="18"/>
                  <w:lang w:eastAsia="pt-BR"/>
                </w:rPr>
                <w:t>Peroba-rosa  </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55" w:history="1">
              <w:r w:rsidR="00DC3B24" w:rsidRPr="00385C75">
                <w:rPr>
                  <w:rFonts w:ascii="Arial" w:eastAsia="Times New Roman" w:hAnsi="Arial" w:cs="Arial"/>
                  <w:i/>
                  <w:iCs/>
                  <w:sz w:val="18"/>
                  <w:szCs w:val="18"/>
                  <w:lang w:eastAsia="pt-BR"/>
                </w:rPr>
                <w:t>Aspidosperma polyneuron</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out-nov / creme</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ago-set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60-90</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56" w:history="1">
              <w:r w:rsidR="00DC3B24" w:rsidRPr="00385C75">
                <w:rPr>
                  <w:rFonts w:ascii="Arial" w:eastAsia="Times New Roman" w:hAnsi="Arial" w:cs="Arial"/>
                  <w:sz w:val="18"/>
                  <w:szCs w:val="18"/>
                  <w:lang w:eastAsia="pt-BR"/>
                </w:rPr>
                <w:t>Pindaíva  </w:t>
              </w:r>
            </w:hyperlink>
          </w:p>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Pindaúva</w:t>
            </w:r>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57" w:history="1">
              <w:r w:rsidR="00DC3B24" w:rsidRPr="00385C75">
                <w:rPr>
                  <w:rFonts w:ascii="Arial" w:eastAsia="Times New Roman" w:hAnsi="Arial" w:cs="Arial"/>
                  <w:i/>
                  <w:iCs/>
                  <w:sz w:val="18"/>
                  <w:szCs w:val="18"/>
                  <w:lang w:eastAsia="pt-BR"/>
                </w:rPr>
                <w:t>Duguetia lanceolata</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out-nov / marrom</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mar-mai / carnoso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calçadas, avenidas, 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40-60</w:t>
            </w:r>
          </w:p>
        </w:tc>
      </w:tr>
      <w:tr w:rsidR="00DC3B24" w:rsidRPr="00385C75" w:rsidTr="00CD5011">
        <w:tblPrEx>
          <w:jc w:val="left"/>
        </w:tblPrEx>
        <w:trPr>
          <w:gridAfter w:val="1"/>
          <w:wAfter w:w="33" w:type="dxa"/>
          <w:trHeight w:val="288"/>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58" w:history="1">
              <w:r w:rsidR="00DC3B24" w:rsidRPr="00385C75">
                <w:rPr>
                  <w:rFonts w:ascii="Arial" w:eastAsia="Times New Roman" w:hAnsi="Arial" w:cs="Arial"/>
                  <w:sz w:val="18"/>
                  <w:szCs w:val="18"/>
                  <w:lang w:eastAsia="pt-BR"/>
                </w:rPr>
                <w:t>Pinha-do-brejo  </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59" w:history="1">
              <w:r w:rsidR="00DC3B24" w:rsidRPr="00385C75">
                <w:rPr>
                  <w:rFonts w:ascii="Arial" w:eastAsia="Times New Roman" w:hAnsi="Arial" w:cs="Arial"/>
                  <w:i/>
                  <w:iCs/>
                  <w:sz w:val="18"/>
                  <w:szCs w:val="18"/>
                  <w:lang w:eastAsia="pt-BR"/>
                </w:rPr>
                <w:t>Talauma ovata</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out-dez / branca</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ago-set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60-90</w:t>
            </w:r>
          </w:p>
        </w:tc>
      </w:tr>
      <w:tr w:rsidR="00DC3B24" w:rsidRPr="00385C75" w:rsidTr="00CD5011">
        <w:tblPrEx>
          <w:jc w:val="left"/>
        </w:tblPrEx>
        <w:trPr>
          <w:gridAfter w:val="1"/>
          <w:wAfter w:w="33" w:type="dxa"/>
          <w:trHeight w:val="288"/>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60" w:history="1">
              <w:r w:rsidR="00DC3B24" w:rsidRPr="00385C75">
                <w:rPr>
                  <w:rFonts w:ascii="Arial" w:eastAsia="Times New Roman" w:hAnsi="Arial" w:cs="Arial"/>
                  <w:sz w:val="18"/>
                  <w:szCs w:val="18"/>
                  <w:lang w:eastAsia="pt-BR"/>
                </w:rPr>
                <w:t>Sapucaia  </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61" w:history="1">
              <w:r w:rsidR="00DC3B24" w:rsidRPr="00385C75">
                <w:rPr>
                  <w:rFonts w:ascii="Arial" w:eastAsia="Times New Roman" w:hAnsi="Arial" w:cs="Arial"/>
                  <w:i/>
                  <w:iCs/>
                  <w:sz w:val="18"/>
                  <w:szCs w:val="18"/>
                  <w:lang w:eastAsia="pt-BR"/>
                </w:rPr>
                <w:t>Lecythis pisonis</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set-out / lilás</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ago-set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62" w:history="1">
              <w:r w:rsidR="00DC3B24" w:rsidRPr="00385C75">
                <w:rPr>
                  <w:rFonts w:ascii="Arial" w:eastAsia="Times New Roman" w:hAnsi="Arial" w:cs="Arial"/>
                  <w:sz w:val="18"/>
                  <w:szCs w:val="18"/>
                  <w:lang w:eastAsia="pt-BR"/>
                </w:rPr>
                <w:t>Sibipiruna  </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63" w:history="1">
              <w:r w:rsidR="00DC3B24" w:rsidRPr="00385C75">
                <w:rPr>
                  <w:rFonts w:ascii="Arial" w:eastAsia="Times New Roman" w:hAnsi="Arial" w:cs="Arial"/>
                  <w:i/>
                  <w:iCs/>
                  <w:sz w:val="18"/>
                  <w:szCs w:val="18"/>
                  <w:lang w:eastAsia="pt-BR"/>
                </w:rPr>
                <w:t>Caesalpinia peltophoroides</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ago-nov / amarelo</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jul-set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calçadas, avenidas, praças,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40-70</w:t>
            </w:r>
          </w:p>
        </w:tc>
      </w:tr>
      <w:tr w:rsidR="00DC3B24" w:rsidRPr="00385C75" w:rsidTr="00CD5011">
        <w:tblPrEx>
          <w:jc w:val="left"/>
        </w:tblPrEx>
        <w:trPr>
          <w:gridAfter w:val="1"/>
          <w:wAfter w:w="33" w:type="dxa"/>
          <w:trHeight w:val="576"/>
        </w:trPr>
        <w:tc>
          <w:tcPr>
            <w:tcW w:w="2266" w:type="dxa"/>
            <w:gridSpan w:val="4"/>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64" w:history="1">
              <w:r w:rsidR="00DC3B24" w:rsidRPr="00385C75">
                <w:rPr>
                  <w:rFonts w:ascii="Arial" w:eastAsia="Times New Roman" w:hAnsi="Arial" w:cs="Arial"/>
                  <w:sz w:val="18"/>
                  <w:szCs w:val="18"/>
                  <w:lang w:eastAsia="pt-BR"/>
                </w:rPr>
                <w:t>Sombreiro</w:t>
              </w:r>
            </w:hyperlink>
          </w:p>
        </w:tc>
        <w:tc>
          <w:tcPr>
            <w:tcW w:w="1992" w:type="dxa"/>
            <w:gridSpan w:val="4"/>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65" w:history="1">
              <w:r w:rsidR="00DC3B24" w:rsidRPr="00385C75">
                <w:rPr>
                  <w:rFonts w:ascii="Arial" w:eastAsia="Times New Roman" w:hAnsi="Arial" w:cs="Arial"/>
                  <w:i/>
                  <w:iCs/>
                  <w:sz w:val="18"/>
                  <w:szCs w:val="18"/>
                  <w:lang w:eastAsia="pt-BR"/>
                </w:rPr>
                <w:t>Clitoria fairchildiana</w:t>
              </w:r>
            </w:hyperlink>
          </w:p>
        </w:tc>
        <w:tc>
          <w:tcPr>
            <w:tcW w:w="1276"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nativa</w:t>
            </w:r>
          </w:p>
        </w:tc>
        <w:tc>
          <w:tcPr>
            <w:tcW w:w="170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set-mar / lilás</w:t>
            </w:r>
          </w:p>
        </w:tc>
        <w:tc>
          <w:tcPr>
            <w:tcW w:w="1559"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mai-jul / seco</w:t>
            </w:r>
          </w:p>
        </w:tc>
        <w:tc>
          <w:tcPr>
            <w:tcW w:w="992" w:type="dxa"/>
            <w:gridSpan w:val="2"/>
            <w:tcBorders>
              <w:top w:val="nil"/>
              <w:left w:val="nil"/>
              <w:bottom w:val="single" w:sz="4" w:space="0" w:color="auto"/>
              <w:right w:val="single" w:sz="4" w:space="0" w:color="auto"/>
            </w:tcBorders>
            <w:shd w:val="clear" w:color="000000" w:fill="FFFFFF"/>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grande</w:t>
            </w:r>
          </w:p>
        </w:tc>
        <w:tc>
          <w:tcPr>
            <w:tcW w:w="1559" w:type="dxa"/>
            <w:gridSpan w:val="3"/>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arredondada</w:t>
            </w:r>
          </w:p>
        </w:tc>
        <w:tc>
          <w:tcPr>
            <w:tcW w:w="1691" w:type="dxa"/>
            <w:gridSpan w:val="2"/>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praças, avenidas, parques</w:t>
            </w:r>
          </w:p>
        </w:tc>
        <w:tc>
          <w:tcPr>
            <w:tcW w:w="709" w:type="dxa"/>
            <w:tcBorders>
              <w:top w:val="nil"/>
              <w:left w:val="nil"/>
              <w:bottom w:val="single" w:sz="4" w:space="0" w:color="auto"/>
              <w:right w:val="single" w:sz="4" w:space="0" w:color="auto"/>
            </w:tcBorders>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70</w:t>
            </w:r>
          </w:p>
        </w:tc>
      </w:tr>
    </w:tbl>
    <w:p w:rsidR="00DC3B24" w:rsidRPr="00E45CDE" w:rsidRDefault="00DC3B24" w:rsidP="00E45CDE">
      <w:pPr>
        <w:tabs>
          <w:tab w:val="left" w:pos="1701"/>
          <w:tab w:val="left" w:pos="1843"/>
        </w:tabs>
        <w:autoSpaceDE w:val="0"/>
        <w:autoSpaceDN w:val="0"/>
        <w:adjustRightInd w:val="0"/>
        <w:spacing w:after="0" w:line="240" w:lineRule="auto"/>
        <w:ind w:left="1134" w:right="394"/>
        <w:jc w:val="both"/>
        <w:rPr>
          <w:rFonts w:ascii="Arial" w:hAnsi="Arial" w:cs="Arial"/>
          <w:b/>
          <w:noProof/>
          <w:sz w:val="24"/>
          <w:szCs w:val="24"/>
        </w:rPr>
      </w:pPr>
      <w:r w:rsidRPr="00E45CDE">
        <w:rPr>
          <w:rFonts w:ascii="Arial" w:hAnsi="Arial" w:cs="Arial"/>
          <w:b/>
          <w:noProof/>
          <w:sz w:val="24"/>
          <w:szCs w:val="24"/>
        </w:rPr>
        <w:t xml:space="preserve">NOTAS: </w:t>
      </w:r>
    </w:p>
    <w:p w:rsidR="00DC3B24" w:rsidRPr="00E45CDE" w:rsidRDefault="00DC3B24" w:rsidP="00E45CDE">
      <w:pPr>
        <w:pStyle w:val="PargrafodaLista"/>
        <w:numPr>
          <w:ilvl w:val="0"/>
          <w:numId w:val="15"/>
        </w:numPr>
        <w:tabs>
          <w:tab w:val="left" w:pos="1701"/>
          <w:tab w:val="left" w:pos="1843"/>
        </w:tabs>
        <w:autoSpaceDE w:val="0"/>
        <w:autoSpaceDN w:val="0"/>
        <w:adjustRightInd w:val="0"/>
        <w:spacing w:after="0" w:line="240" w:lineRule="auto"/>
        <w:ind w:left="1134" w:right="394"/>
        <w:jc w:val="both"/>
        <w:rPr>
          <w:rFonts w:ascii="Arial" w:hAnsi="Arial" w:cs="Arial"/>
          <w:noProof/>
          <w:sz w:val="24"/>
          <w:szCs w:val="24"/>
        </w:rPr>
      </w:pPr>
      <w:r w:rsidRPr="00E45CDE">
        <w:rPr>
          <w:rFonts w:ascii="Arial" w:hAnsi="Arial" w:cs="Arial"/>
          <w:noProof/>
          <w:sz w:val="24"/>
          <w:szCs w:val="24"/>
        </w:rPr>
        <w:t>As espécies indicadas nas tabelas 1, 2 e 3 são sugestões, e a escolha de outras espécies não relacionadas, deverá ser consultado o DAAMA.</w:t>
      </w:r>
    </w:p>
    <w:p w:rsidR="00DC3B24" w:rsidRPr="00E45CDE" w:rsidRDefault="00DC3B24" w:rsidP="00E45CDE">
      <w:pPr>
        <w:pStyle w:val="PargrafodaLista"/>
        <w:numPr>
          <w:ilvl w:val="0"/>
          <w:numId w:val="15"/>
        </w:numPr>
        <w:tabs>
          <w:tab w:val="left" w:pos="1701"/>
          <w:tab w:val="left" w:pos="1843"/>
        </w:tabs>
        <w:autoSpaceDE w:val="0"/>
        <w:autoSpaceDN w:val="0"/>
        <w:adjustRightInd w:val="0"/>
        <w:spacing w:after="0" w:line="240" w:lineRule="auto"/>
        <w:ind w:left="1134" w:right="394"/>
        <w:jc w:val="both"/>
        <w:rPr>
          <w:rFonts w:ascii="Arial" w:hAnsi="Arial" w:cs="Arial"/>
          <w:noProof/>
          <w:sz w:val="24"/>
          <w:szCs w:val="24"/>
        </w:rPr>
      </w:pPr>
      <w:r w:rsidRPr="00E45CDE">
        <w:rPr>
          <w:rFonts w:ascii="Arial" w:hAnsi="Arial" w:cs="Arial"/>
          <w:noProof/>
          <w:sz w:val="24"/>
          <w:szCs w:val="24"/>
        </w:rPr>
        <w:t xml:space="preserve">Maiores informações sobre a morfologia da árvore, como DAP potencial, altura potencial, diâmetro da copa, dentre outras, deverá ser consultada literatura especializada e o DAAMA.   </w:t>
      </w:r>
    </w:p>
    <w:p w:rsidR="00DC3B24" w:rsidRPr="00E45CDE" w:rsidRDefault="00DC3B24" w:rsidP="00E45CDE">
      <w:pPr>
        <w:pStyle w:val="PargrafodaLista"/>
        <w:numPr>
          <w:ilvl w:val="0"/>
          <w:numId w:val="15"/>
        </w:numPr>
        <w:tabs>
          <w:tab w:val="left" w:pos="1701"/>
          <w:tab w:val="left" w:pos="1843"/>
        </w:tabs>
        <w:autoSpaceDE w:val="0"/>
        <w:autoSpaceDN w:val="0"/>
        <w:adjustRightInd w:val="0"/>
        <w:spacing w:after="0" w:line="240" w:lineRule="auto"/>
        <w:ind w:left="1134" w:right="394"/>
        <w:jc w:val="both"/>
        <w:rPr>
          <w:rFonts w:ascii="Arial" w:hAnsi="Arial" w:cs="Arial"/>
          <w:noProof/>
          <w:sz w:val="24"/>
          <w:szCs w:val="24"/>
        </w:rPr>
      </w:pPr>
      <w:r w:rsidRPr="00E45CDE">
        <w:rPr>
          <w:rFonts w:ascii="Arial" w:hAnsi="Arial" w:cs="Arial"/>
          <w:noProof/>
          <w:sz w:val="24"/>
          <w:szCs w:val="24"/>
        </w:rPr>
        <w:t>DAP é a sigla de Diâmetro a Altura do Peito (cerca de 1,30 m de altura), e é o diâmetro potencial da árvore quando adulta, sendo que seu valor pode ter variações para mais e para menos.</w:t>
      </w:r>
    </w:p>
    <w:p w:rsidR="00DC3B24" w:rsidRPr="00E45CDE" w:rsidRDefault="00DC3B24" w:rsidP="00E45CDE">
      <w:pPr>
        <w:pStyle w:val="PargrafodaLista"/>
        <w:numPr>
          <w:ilvl w:val="0"/>
          <w:numId w:val="15"/>
        </w:numPr>
        <w:tabs>
          <w:tab w:val="left" w:pos="1701"/>
          <w:tab w:val="left" w:pos="1843"/>
        </w:tabs>
        <w:autoSpaceDE w:val="0"/>
        <w:autoSpaceDN w:val="0"/>
        <w:adjustRightInd w:val="0"/>
        <w:spacing w:after="0" w:line="240" w:lineRule="auto"/>
        <w:ind w:left="1134" w:right="394"/>
        <w:jc w:val="both"/>
        <w:rPr>
          <w:rFonts w:ascii="Arial" w:hAnsi="Arial" w:cs="Arial"/>
          <w:noProof/>
          <w:sz w:val="24"/>
          <w:szCs w:val="24"/>
        </w:rPr>
      </w:pPr>
      <w:r w:rsidRPr="00E45CDE">
        <w:rPr>
          <w:rFonts w:ascii="Arial" w:hAnsi="Arial" w:cs="Arial"/>
          <w:noProof/>
          <w:sz w:val="24"/>
          <w:szCs w:val="24"/>
        </w:rPr>
        <w:t>O DAP potencial ou da árvore adulta deve ser observado no momento do plantio para se definir a melhor posição da árvore no canteiro, obedecendo-se o disposto no item 2.2 e a Tabela 6, deste guia, para definir a distânica do eixo da árvore até o meio fio, assim como a largura final do canteiro.</w:t>
      </w:r>
    </w:p>
    <w:p w:rsidR="00DC3B24" w:rsidRPr="00E45CDE" w:rsidRDefault="00DC3B24" w:rsidP="00E45CDE">
      <w:pPr>
        <w:pStyle w:val="PargrafodaLista"/>
        <w:numPr>
          <w:ilvl w:val="0"/>
          <w:numId w:val="15"/>
        </w:numPr>
        <w:tabs>
          <w:tab w:val="left" w:pos="1701"/>
          <w:tab w:val="left" w:pos="1843"/>
        </w:tabs>
        <w:autoSpaceDE w:val="0"/>
        <w:autoSpaceDN w:val="0"/>
        <w:adjustRightInd w:val="0"/>
        <w:spacing w:after="0" w:line="240" w:lineRule="auto"/>
        <w:ind w:left="1134" w:right="394"/>
        <w:jc w:val="both"/>
        <w:rPr>
          <w:rFonts w:ascii="Arial" w:hAnsi="Arial" w:cs="Arial"/>
          <w:noProof/>
          <w:sz w:val="24"/>
          <w:szCs w:val="24"/>
        </w:rPr>
      </w:pPr>
      <w:r w:rsidRPr="00E45CDE">
        <w:rPr>
          <w:rFonts w:ascii="Arial" w:hAnsi="Arial" w:cs="Arial"/>
          <w:noProof/>
          <w:sz w:val="24"/>
          <w:szCs w:val="24"/>
        </w:rPr>
        <w:t xml:space="preserve">O DAP e a copa da árvore devem ser compatíveis com a largura da calçada. </w:t>
      </w:r>
    </w:p>
    <w:p w:rsidR="00DC3B24" w:rsidRPr="00E45CDE" w:rsidRDefault="00DC3B24" w:rsidP="00E45CDE">
      <w:pPr>
        <w:pStyle w:val="PargrafodaLista"/>
        <w:numPr>
          <w:ilvl w:val="0"/>
          <w:numId w:val="15"/>
        </w:numPr>
        <w:tabs>
          <w:tab w:val="left" w:pos="1701"/>
          <w:tab w:val="left" w:pos="1843"/>
        </w:tabs>
        <w:autoSpaceDE w:val="0"/>
        <w:autoSpaceDN w:val="0"/>
        <w:adjustRightInd w:val="0"/>
        <w:spacing w:after="0" w:line="240" w:lineRule="auto"/>
        <w:ind w:left="1134" w:right="394"/>
        <w:jc w:val="both"/>
        <w:rPr>
          <w:rFonts w:ascii="Arial" w:hAnsi="Arial" w:cs="Arial"/>
          <w:noProof/>
          <w:sz w:val="24"/>
          <w:szCs w:val="24"/>
        </w:rPr>
      </w:pPr>
      <w:r w:rsidRPr="00E45CDE">
        <w:rPr>
          <w:rFonts w:ascii="Arial" w:hAnsi="Arial" w:cs="Arial"/>
          <w:noProof/>
          <w:sz w:val="24"/>
          <w:szCs w:val="24"/>
        </w:rPr>
        <w:t>As espécies em calçadas, onde houver posteamento com fiação aérea, devem ser de pequeno ou grande porte, evitando-se portanto, as de médio porte.</w:t>
      </w:r>
    </w:p>
    <w:p w:rsidR="00DC3B24" w:rsidRPr="00E45CDE" w:rsidRDefault="00DC3B24" w:rsidP="00E45CDE">
      <w:pPr>
        <w:pStyle w:val="PargrafodaLista"/>
        <w:numPr>
          <w:ilvl w:val="0"/>
          <w:numId w:val="15"/>
        </w:numPr>
        <w:tabs>
          <w:tab w:val="left" w:pos="1701"/>
          <w:tab w:val="left" w:pos="1843"/>
        </w:tabs>
        <w:autoSpaceDE w:val="0"/>
        <w:autoSpaceDN w:val="0"/>
        <w:adjustRightInd w:val="0"/>
        <w:spacing w:after="0" w:line="240" w:lineRule="auto"/>
        <w:ind w:left="1134" w:right="394"/>
        <w:jc w:val="both"/>
        <w:rPr>
          <w:rFonts w:ascii="Arial" w:hAnsi="Arial" w:cs="Arial"/>
          <w:noProof/>
          <w:sz w:val="24"/>
          <w:szCs w:val="24"/>
        </w:rPr>
      </w:pPr>
      <w:r w:rsidRPr="00E45CDE">
        <w:rPr>
          <w:rFonts w:ascii="Arial" w:hAnsi="Arial" w:cs="Arial"/>
          <w:noProof/>
          <w:sz w:val="24"/>
          <w:szCs w:val="24"/>
        </w:rPr>
        <w:t xml:space="preserve">Espécies de grande porte devem preferencialmente ser escolhidas para plantio em calçada com largura mínima de 4,00 m,  ou em Áreas Públicas como Sistemas de Lazer ou Recreio, ou Áreas Verde. </w:t>
      </w:r>
    </w:p>
    <w:p w:rsidR="00DC3B24" w:rsidRPr="00E45CDE" w:rsidRDefault="00DC3B24" w:rsidP="00E45CDE">
      <w:pPr>
        <w:pStyle w:val="PargrafodaLista"/>
        <w:numPr>
          <w:ilvl w:val="0"/>
          <w:numId w:val="15"/>
        </w:numPr>
        <w:tabs>
          <w:tab w:val="left" w:pos="1701"/>
          <w:tab w:val="left" w:pos="1843"/>
        </w:tabs>
        <w:autoSpaceDE w:val="0"/>
        <w:autoSpaceDN w:val="0"/>
        <w:adjustRightInd w:val="0"/>
        <w:spacing w:after="0" w:line="240" w:lineRule="auto"/>
        <w:ind w:left="1134" w:right="394"/>
        <w:jc w:val="both"/>
        <w:rPr>
          <w:rFonts w:ascii="Arial" w:hAnsi="Arial" w:cs="Arial"/>
          <w:noProof/>
          <w:sz w:val="24"/>
          <w:szCs w:val="24"/>
        </w:rPr>
      </w:pPr>
      <w:r w:rsidRPr="00E45CDE">
        <w:rPr>
          <w:rFonts w:ascii="Arial" w:hAnsi="Arial" w:cs="Arial"/>
          <w:noProof/>
          <w:sz w:val="24"/>
          <w:szCs w:val="24"/>
        </w:rPr>
        <w:t>No plantio de árvores no interior de lotes onde é permitido a edificação, sejam áreas públicas ou privadas, devem ser escolhidas espécies considerando-se o diâmetro da copa em relação às edificações existentes ou a serem edificadas, ou mesmo a proximidade da divisa dos lotes, de tal forma a evitar interferências ou conflitos.</w:t>
      </w:r>
    </w:p>
    <w:tbl>
      <w:tblPr>
        <w:tblW w:w="13627" w:type="dxa"/>
        <w:tblInd w:w="704" w:type="dxa"/>
        <w:tblLayout w:type="fixed"/>
        <w:tblCellMar>
          <w:left w:w="70" w:type="dxa"/>
          <w:right w:w="70" w:type="dxa"/>
        </w:tblCellMar>
        <w:tblLook w:val="04A0" w:firstRow="1" w:lastRow="0" w:firstColumn="1" w:lastColumn="0" w:noHBand="0" w:noVBand="1"/>
      </w:tblPr>
      <w:tblGrid>
        <w:gridCol w:w="1843"/>
        <w:gridCol w:w="2268"/>
        <w:gridCol w:w="1559"/>
        <w:gridCol w:w="7945"/>
        <w:gridCol w:w="12"/>
      </w:tblGrid>
      <w:tr w:rsidR="00DC3B24" w:rsidRPr="00E45CDE" w:rsidTr="00DC3B24">
        <w:trPr>
          <w:trHeight w:val="420"/>
        </w:trPr>
        <w:tc>
          <w:tcPr>
            <w:tcW w:w="13627" w:type="dxa"/>
            <w:gridSpan w:val="5"/>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b/>
                <w:bCs/>
                <w:color w:val="000000"/>
                <w:sz w:val="24"/>
                <w:szCs w:val="24"/>
                <w:lang w:eastAsia="pt-BR"/>
              </w:rPr>
            </w:pPr>
            <w:r w:rsidRPr="00E45CDE">
              <w:rPr>
                <w:rFonts w:ascii="Arial" w:eastAsia="Times New Roman" w:hAnsi="Arial" w:cs="Arial"/>
                <w:b/>
                <w:bCs/>
                <w:color w:val="000000"/>
                <w:sz w:val="24"/>
                <w:szCs w:val="24"/>
                <w:lang w:eastAsia="pt-BR"/>
              </w:rPr>
              <w:t>TABELA 4 - Espécies Inadequadas para Arborização Urbana</w:t>
            </w:r>
          </w:p>
        </w:tc>
      </w:tr>
      <w:tr w:rsidR="00DC3B24" w:rsidRPr="00E45CDE" w:rsidTr="00DC3B24">
        <w:trPr>
          <w:gridAfter w:val="1"/>
          <w:wAfter w:w="12" w:type="dxa"/>
          <w:trHeight w:val="312"/>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color w:val="000000"/>
                <w:sz w:val="24"/>
                <w:szCs w:val="24"/>
                <w:lang w:eastAsia="pt-BR"/>
              </w:rPr>
            </w:pPr>
            <w:r w:rsidRPr="00E45CDE">
              <w:rPr>
                <w:rFonts w:ascii="Arial" w:eastAsia="Times New Roman" w:hAnsi="Arial" w:cs="Arial"/>
                <w:b/>
                <w:bCs/>
                <w:color w:val="000000"/>
                <w:sz w:val="24"/>
                <w:szCs w:val="24"/>
                <w:lang w:eastAsia="pt-BR"/>
              </w:rPr>
              <w:t>Nome Popular</w:t>
            </w:r>
          </w:p>
        </w:tc>
        <w:tc>
          <w:tcPr>
            <w:tcW w:w="2268" w:type="dxa"/>
            <w:tcBorders>
              <w:top w:val="nil"/>
              <w:left w:val="nil"/>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color w:val="000000"/>
                <w:sz w:val="24"/>
                <w:szCs w:val="24"/>
                <w:lang w:eastAsia="pt-BR"/>
              </w:rPr>
            </w:pPr>
            <w:r w:rsidRPr="00E45CDE">
              <w:rPr>
                <w:rFonts w:ascii="Arial" w:eastAsia="Times New Roman" w:hAnsi="Arial" w:cs="Arial"/>
                <w:b/>
                <w:bCs/>
                <w:color w:val="000000"/>
                <w:sz w:val="24"/>
                <w:szCs w:val="24"/>
                <w:lang w:eastAsia="pt-BR"/>
              </w:rPr>
              <w:t>Nome Científico</w:t>
            </w:r>
          </w:p>
        </w:tc>
        <w:tc>
          <w:tcPr>
            <w:tcW w:w="1559" w:type="dxa"/>
            <w:tcBorders>
              <w:top w:val="nil"/>
              <w:left w:val="nil"/>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color w:val="000000"/>
                <w:sz w:val="24"/>
                <w:szCs w:val="24"/>
                <w:lang w:eastAsia="pt-BR"/>
              </w:rPr>
            </w:pPr>
            <w:r w:rsidRPr="00E45CDE">
              <w:rPr>
                <w:rFonts w:ascii="Arial" w:eastAsia="Times New Roman" w:hAnsi="Arial" w:cs="Arial"/>
                <w:b/>
                <w:bCs/>
                <w:color w:val="000000"/>
                <w:sz w:val="24"/>
                <w:szCs w:val="24"/>
                <w:lang w:eastAsia="pt-BR"/>
              </w:rPr>
              <w:t>Família</w:t>
            </w:r>
          </w:p>
        </w:tc>
        <w:tc>
          <w:tcPr>
            <w:tcW w:w="7945" w:type="dxa"/>
            <w:tcBorders>
              <w:top w:val="nil"/>
              <w:left w:val="nil"/>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color w:val="000000"/>
                <w:sz w:val="24"/>
                <w:szCs w:val="24"/>
                <w:lang w:eastAsia="pt-BR"/>
              </w:rPr>
            </w:pPr>
            <w:r w:rsidRPr="00E45CDE">
              <w:rPr>
                <w:rFonts w:ascii="Arial" w:eastAsia="Times New Roman" w:hAnsi="Arial" w:cs="Arial"/>
                <w:b/>
                <w:bCs/>
                <w:color w:val="000000"/>
                <w:sz w:val="24"/>
                <w:szCs w:val="24"/>
                <w:lang w:eastAsia="pt-BR"/>
              </w:rPr>
              <w:t>Observações</w:t>
            </w:r>
          </w:p>
        </w:tc>
      </w:tr>
      <w:tr w:rsidR="00DC3B24" w:rsidRPr="00385C75" w:rsidTr="00DC3B24">
        <w:trPr>
          <w:gridAfter w:val="1"/>
          <w:wAfter w:w="12" w:type="dxa"/>
          <w:trHeight w:val="576"/>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Paineira</w:t>
            </w:r>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color w:val="000000"/>
                <w:sz w:val="20"/>
                <w:szCs w:val="20"/>
                <w:lang w:eastAsia="pt-BR"/>
              </w:rPr>
            </w:pPr>
            <w:r w:rsidRPr="00385C75">
              <w:rPr>
                <w:rFonts w:ascii="Arial" w:eastAsia="Times New Roman" w:hAnsi="Arial" w:cs="Arial"/>
                <w:i/>
                <w:iCs/>
                <w:color w:val="000000"/>
                <w:sz w:val="20"/>
                <w:szCs w:val="20"/>
                <w:lang w:eastAsia="pt-BR"/>
              </w:rPr>
              <w:t>Chorisia speciosa</w:t>
            </w:r>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Bombacaceae</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atinge grandes dimensões em altura, diâmetro de tronco e copa, madeira de baixa densidade e ramos frágeis</w:t>
            </w:r>
          </w:p>
        </w:tc>
      </w:tr>
      <w:tr w:rsidR="00DC3B24" w:rsidRPr="00385C75" w:rsidTr="00DC3B24">
        <w:trPr>
          <w:gridAfter w:val="1"/>
          <w:wAfter w:w="12" w:type="dxa"/>
          <w:trHeight w:val="632"/>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Figueiras e falsas seringueiras</w:t>
            </w:r>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color w:val="000000"/>
                <w:sz w:val="20"/>
                <w:szCs w:val="20"/>
                <w:lang w:eastAsia="pt-BR"/>
              </w:rPr>
            </w:pPr>
            <w:r w:rsidRPr="00385C75">
              <w:rPr>
                <w:rFonts w:ascii="Arial" w:eastAsia="Times New Roman" w:hAnsi="Arial" w:cs="Arial"/>
                <w:i/>
                <w:iCs/>
                <w:color w:val="000000"/>
                <w:sz w:val="20"/>
                <w:szCs w:val="20"/>
                <w:lang w:eastAsia="pt-BR"/>
              </w:rPr>
              <w:t>Ficcus spp.</w:t>
            </w:r>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Moraceae</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385C75">
            <w:pPr>
              <w:spacing w:after="0" w:line="240" w:lineRule="auto"/>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sistema radicular agressivo e vigoroso; apresenta raízes adventícias; atinge grandes dimensões em altura, diâmetro de tronco, copa e sistema radicular</w:t>
            </w:r>
          </w:p>
        </w:tc>
      </w:tr>
      <w:tr w:rsidR="00DC3B24" w:rsidRPr="00385C75" w:rsidTr="00DC3B24">
        <w:trPr>
          <w:gridAfter w:val="1"/>
          <w:wAfter w:w="12" w:type="dxa"/>
          <w:trHeight w:val="576"/>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Guapupuvu</w:t>
            </w:r>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color w:val="000000"/>
                <w:sz w:val="20"/>
                <w:szCs w:val="20"/>
                <w:lang w:val="en-US" w:eastAsia="pt-BR"/>
              </w:rPr>
            </w:pPr>
            <w:r w:rsidRPr="00385C75">
              <w:rPr>
                <w:rFonts w:ascii="Arial" w:eastAsia="Times New Roman" w:hAnsi="Arial" w:cs="Arial"/>
                <w:i/>
                <w:iCs/>
                <w:color w:val="000000"/>
                <w:sz w:val="20"/>
                <w:szCs w:val="20"/>
                <w:lang w:val="en-US" w:eastAsia="pt-BR"/>
              </w:rPr>
              <w:t>Schizolobium parahyba (Vell) S.F. Blake</w:t>
            </w:r>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Leguminosa</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385C75">
            <w:pPr>
              <w:spacing w:after="0" w:line="240" w:lineRule="auto"/>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madeira muito leve; ramos frágeis e suscetíveis de queda</w:t>
            </w:r>
          </w:p>
        </w:tc>
      </w:tr>
      <w:tr w:rsidR="00DC3B24" w:rsidRPr="00385C75" w:rsidTr="00DC3B24">
        <w:trPr>
          <w:gridAfter w:val="1"/>
          <w:wAfter w:w="12" w:type="dxa"/>
          <w:trHeight w:val="552"/>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Eucalipto</w:t>
            </w:r>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color w:val="000000"/>
                <w:sz w:val="20"/>
                <w:szCs w:val="20"/>
                <w:lang w:eastAsia="pt-BR"/>
              </w:rPr>
            </w:pPr>
            <w:r w:rsidRPr="00385C75">
              <w:rPr>
                <w:rFonts w:ascii="Arial" w:eastAsia="Times New Roman" w:hAnsi="Arial" w:cs="Arial"/>
                <w:i/>
                <w:iCs/>
                <w:color w:val="000000"/>
                <w:sz w:val="20"/>
                <w:szCs w:val="20"/>
                <w:lang w:eastAsia="pt-BR"/>
              </w:rPr>
              <w:t>Eucalyptus spp.</w:t>
            </w:r>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Myrtaceae</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385C75">
            <w:pPr>
              <w:spacing w:after="0" w:line="240" w:lineRule="auto"/>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a maioria das espécies atingem grandes dimensões; possuem sistema radicular pouco profundo e apresenta derrama natural</w:t>
            </w:r>
          </w:p>
        </w:tc>
      </w:tr>
      <w:tr w:rsidR="00DC3B24" w:rsidRPr="00385C75" w:rsidTr="00DC3B24">
        <w:trPr>
          <w:gridAfter w:val="1"/>
          <w:wAfter w:w="12" w:type="dxa"/>
          <w:trHeight w:val="576"/>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Pau-formiga</w:t>
            </w:r>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color w:val="000000"/>
                <w:sz w:val="20"/>
                <w:szCs w:val="20"/>
                <w:lang w:eastAsia="pt-BR"/>
              </w:rPr>
            </w:pPr>
            <w:r w:rsidRPr="00385C75">
              <w:rPr>
                <w:rFonts w:ascii="Arial" w:eastAsia="Times New Roman" w:hAnsi="Arial" w:cs="Arial"/>
                <w:i/>
                <w:iCs/>
                <w:color w:val="000000"/>
                <w:sz w:val="20"/>
                <w:szCs w:val="20"/>
                <w:lang w:eastAsia="pt-BR"/>
              </w:rPr>
              <w:t>Triplaris spp.</w:t>
            </w:r>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Polygonaceae</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madeira leve; atinge grandes alturas; possui sistema radicular superficial e vive em associações com formigas</w:t>
            </w:r>
          </w:p>
        </w:tc>
      </w:tr>
      <w:tr w:rsidR="00DC3B24" w:rsidRPr="00385C75" w:rsidTr="00DC3B24">
        <w:trPr>
          <w:gridAfter w:val="1"/>
          <w:wAfter w:w="12" w:type="dxa"/>
          <w:trHeight w:val="576"/>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Flamboyant</w:t>
            </w:r>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color w:val="000000"/>
                <w:sz w:val="20"/>
                <w:szCs w:val="20"/>
                <w:lang w:eastAsia="pt-BR"/>
              </w:rPr>
            </w:pPr>
            <w:r w:rsidRPr="00385C75">
              <w:rPr>
                <w:rFonts w:ascii="Arial" w:eastAsia="Times New Roman" w:hAnsi="Arial" w:cs="Arial"/>
                <w:i/>
                <w:iCs/>
                <w:color w:val="000000"/>
                <w:sz w:val="20"/>
                <w:szCs w:val="20"/>
                <w:lang w:eastAsia="pt-BR"/>
              </w:rPr>
              <w:t>Delonix regia (Bojer ex Hook.) Ref.</w:t>
            </w:r>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Leguminosa</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385C75">
            <w:pPr>
              <w:spacing w:after="0" w:line="240" w:lineRule="auto"/>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sistema radicular agressivo e vigoroso; apresenta raízes tabulares (superficiais)</w:t>
            </w:r>
          </w:p>
        </w:tc>
      </w:tr>
      <w:tr w:rsidR="00DC3B24" w:rsidRPr="00385C75" w:rsidTr="00DC3B24">
        <w:trPr>
          <w:gridAfter w:val="1"/>
          <w:wAfter w:w="12" w:type="dxa"/>
          <w:trHeight w:val="576"/>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Araucaria</w:t>
            </w:r>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color w:val="000000"/>
                <w:sz w:val="20"/>
                <w:szCs w:val="20"/>
                <w:lang w:eastAsia="pt-BR"/>
              </w:rPr>
            </w:pPr>
            <w:r w:rsidRPr="00385C75">
              <w:rPr>
                <w:rFonts w:ascii="Arial" w:eastAsia="Times New Roman" w:hAnsi="Arial" w:cs="Arial"/>
                <w:i/>
                <w:iCs/>
                <w:color w:val="000000"/>
                <w:sz w:val="20"/>
                <w:szCs w:val="20"/>
                <w:lang w:eastAsia="pt-BR"/>
              </w:rPr>
              <w:t>Araucaria spp.</w:t>
            </w:r>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Araucariaceae</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atinge grandes dimensões , várias espécies apresentam derrama natural e são susceptíveis ao ataque de cupins</w:t>
            </w:r>
          </w:p>
        </w:tc>
      </w:tr>
      <w:tr w:rsidR="00DC3B24" w:rsidRPr="00385C75" w:rsidTr="00DC3B24">
        <w:trPr>
          <w:gridAfter w:val="1"/>
          <w:wAfter w:w="12" w:type="dxa"/>
          <w:trHeight w:val="576"/>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Pinheiro</w:t>
            </w:r>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color w:val="000000"/>
                <w:sz w:val="20"/>
                <w:szCs w:val="20"/>
                <w:lang w:eastAsia="pt-BR"/>
              </w:rPr>
            </w:pPr>
            <w:r w:rsidRPr="00385C75">
              <w:rPr>
                <w:rFonts w:ascii="Arial" w:eastAsia="Times New Roman" w:hAnsi="Arial" w:cs="Arial"/>
                <w:i/>
                <w:iCs/>
                <w:color w:val="000000"/>
                <w:sz w:val="20"/>
                <w:szCs w:val="20"/>
                <w:lang w:eastAsia="pt-BR"/>
              </w:rPr>
              <w:t>Pinus spp.</w:t>
            </w:r>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Pinaceae</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atinge grandes dimensões , várias espécies apresentam derrama natural e são susceptíveis ao ataque de cupins</w:t>
            </w:r>
          </w:p>
        </w:tc>
      </w:tr>
      <w:tr w:rsidR="00DC3B24" w:rsidRPr="00385C75" w:rsidTr="00DC3B24">
        <w:trPr>
          <w:gridAfter w:val="1"/>
          <w:wAfter w:w="12" w:type="dxa"/>
          <w:trHeight w:val="288"/>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Plátano</w:t>
            </w:r>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color w:val="000000"/>
                <w:sz w:val="20"/>
                <w:szCs w:val="20"/>
                <w:lang w:eastAsia="pt-BR"/>
              </w:rPr>
            </w:pPr>
            <w:r w:rsidRPr="00385C75">
              <w:rPr>
                <w:rFonts w:ascii="Arial" w:eastAsia="Times New Roman" w:hAnsi="Arial" w:cs="Arial"/>
                <w:i/>
                <w:iCs/>
                <w:color w:val="000000"/>
                <w:sz w:val="20"/>
                <w:szCs w:val="20"/>
                <w:lang w:eastAsia="pt-BR"/>
              </w:rPr>
              <w:t>Platanus occidentalis L.</w:t>
            </w:r>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Platanaceae</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385C75">
            <w:pPr>
              <w:spacing w:after="0" w:line="240" w:lineRule="auto"/>
              <w:rPr>
                <w:rFonts w:ascii="Arial" w:eastAsia="Times New Roman" w:hAnsi="Arial" w:cs="Arial"/>
                <w:color w:val="000000"/>
                <w:sz w:val="20"/>
                <w:szCs w:val="20"/>
                <w:lang w:eastAsia="pt-BR"/>
              </w:rPr>
            </w:pPr>
            <w:r w:rsidRPr="00385C75">
              <w:rPr>
                <w:rFonts w:ascii="Arial" w:eastAsia="Times New Roman" w:hAnsi="Arial" w:cs="Arial"/>
                <w:color w:val="000000"/>
                <w:sz w:val="20"/>
                <w:szCs w:val="20"/>
                <w:lang w:eastAsia="pt-BR"/>
              </w:rPr>
              <w:t>susceptíveis ao ataque de brocas</w:t>
            </w:r>
          </w:p>
        </w:tc>
      </w:tr>
      <w:tr w:rsidR="00DC3B24" w:rsidRPr="00E45CDE" w:rsidTr="00DC3B24">
        <w:trPr>
          <w:trHeight w:val="420"/>
        </w:trPr>
        <w:tc>
          <w:tcPr>
            <w:tcW w:w="13627" w:type="dxa"/>
            <w:gridSpan w:val="5"/>
            <w:tcBorders>
              <w:top w:val="single" w:sz="4" w:space="0" w:color="auto"/>
              <w:left w:val="single" w:sz="4" w:space="0" w:color="auto"/>
              <w:bottom w:val="single" w:sz="4" w:space="0" w:color="auto"/>
              <w:right w:val="single" w:sz="4" w:space="0" w:color="auto"/>
            </w:tcBorders>
            <w:shd w:val="clear" w:color="auto" w:fill="auto"/>
            <w:vAlign w:val="center"/>
          </w:tcPr>
          <w:p w:rsidR="00385C75" w:rsidRDefault="00385C75" w:rsidP="00E45CDE">
            <w:pPr>
              <w:spacing w:after="0" w:line="240" w:lineRule="auto"/>
              <w:jc w:val="center"/>
              <w:rPr>
                <w:rFonts w:ascii="Arial" w:eastAsia="Times New Roman" w:hAnsi="Arial" w:cs="Arial"/>
                <w:b/>
                <w:bCs/>
                <w:color w:val="000000"/>
                <w:sz w:val="24"/>
                <w:szCs w:val="24"/>
                <w:lang w:eastAsia="pt-BR"/>
              </w:rPr>
            </w:pPr>
          </w:p>
          <w:p w:rsidR="00385C75" w:rsidRDefault="00385C75" w:rsidP="00E45CDE">
            <w:pPr>
              <w:spacing w:after="0" w:line="240" w:lineRule="auto"/>
              <w:jc w:val="center"/>
              <w:rPr>
                <w:rFonts w:ascii="Arial" w:eastAsia="Times New Roman" w:hAnsi="Arial" w:cs="Arial"/>
                <w:b/>
                <w:bCs/>
                <w:color w:val="000000"/>
                <w:sz w:val="24"/>
                <w:szCs w:val="24"/>
                <w:lang w:eastAsia="pt-BR"/>
              </w:rPr>
            </w:pPr>
          </w:p>
          <w:p w:rsidR="00385C75" w:rsidRDefault="00385C75" w:rsidP="00E45CDE">
            <w:pPr>
              <w:spacing w:after="0" w:line="240" w:lineRule="auto"/>
              <w:jc w:val="center"/>
              <w:rPr>
                <w:rFonts w:ascii="Arial" w:eastAsia="Times New Roman" w:hAnsi="Arial" w:cs="Arial"/>
                <w:b/>
                <w:bCs/>
                <w:color w:val="000000"/>
                <w:sz w:val="24"/>
                <w:szCs w:val="24"/>
                <w:lang w:eastAsia="pt-BR"/>
              </w:rPr>
            </w:pPr>
          </w:p>
          <w:p w:rsidR="00DC3B24" w:rsidRPr="00E45CDE" w:rsidRDefault="00DC3B24" w:rsidP="00E45CDE">
            <w:pPr>
              <w:spacing w:after="0" w:line="240" w:lineRule="auto"/>
              <w:jc w:val="center"/>
              <w:rPr>
                <w:rFonts w:ascii="Arial" w:eastAsia="Times New Roman" w:hAnsi="Arial" w:cs="Arial"/>
                <w:color w:val="000000"/>
                <w:sz w:val="24"/>
                <w:szCs w:val="24"/>
                <w:lang w:eastAsia="pt-BR"/>
              </w:rPr>
            </w:pPr>
            <w:r w:rsidRPr="00E45CDE">
              <w:rPr>
                <w:rFonts w:ascii="Arial" w:eastAsia="Times New Roman" w:hAnsi="Arial" w:cs="Arial"/>
                <w:b/>
                <w:bCs/>
                <w:color w:val="000000"/>
                <w:sz w:val="24"/>
                <w:szCs w:val="24"/>
                <w:lang w:eastAsia="pt-BR"/>
              </w:rPr>
              <w:t>TABELA 4 - Espécies Inadequadas para Arborização Urbana</w:t>
            </w:r>
          </w:p>
        </w:tc>
      </w:tr>
      <w:tr w:rsidR="00DC3B24" w:rsidRPr="00E45CDE" w:rsidTr="00DC3B24">
        <w:trPr>
          <w:gridAfter w:val="1"/>
          <w:wAfter w:w="12" w:type="dxa"/>
          <w:trHeight w:val="285"/>
        </w:trPr>
        <w:tc>
          <w:tcPr>
            <w:tcW w:w="1843" w:type="dxa"/>
            <w:tcBorders>
              <w:top w:val="nil"/>
              <w:left w:val="single" w:sz="4" w:space="0" w:color="auto"/>
              <w:bottom w:val="single" w:sz="4" w:space="0" w:color="auto"/>
              <w:right w:val="single" w:sz="4" w:space="0" w:color="auto"/>
            </w:tcBorders>
            <w:shd w:val="clear" w:color="auto" w:fill="auto"/>
            <w:vAlign w:val="center"/>
          </w:tcPr>
          <w:p w:rsidR="00DC3B24" w:rsidRPr="00E45CDE" w:rsidRDefault="00DC3B24" w:rsidP="00E45CDE">
            <w:pPr>
              <w:spacing w:after="0" w:line="240" w:lineRule="auto"/>
              <w:jc w:val="center"/>
              <w:rPr>
                <w:rFonts w:ascii="Arial" w:eastAsia="Times New Roman" w:hAnsi="Arial" w:cs="Arial"/>
                <w:b/>
                <w:bCs/>
                <w:color w:val="000000"/>
                <w:sz w:val="24"/>
                <w:szCs w:val="24"/>
                <w:lang w:eastAsia="pt-BR"/>
              </w:rPr>
            </w:pPr>
            <w:r w:rsidRPr="00E45CDE">
              <w:rPr>
                <w:rFonts w:ascii="Arial" w:eastAsia="Times New Roman" w:hAnsi="Arial" w:cs="Arial"/>
                <w:b/>
                <w:bCs/>
                <w:color w:val="000000"/>
                <w:sz w:val="24"/>
                <w:szCs w:val="24"/>
                <w:lang w:eastAsia="pt-BR"/>
              </w:rPr>
              <w:t>Nome Popular</w:t>
            </w:r>
          </w:p>
        </w:tc>
        <w:tc>
          <w:tcPr>
            <w:tcW w:w="2268" w:type="dxa"/>
            <w:tcBorders>
              <w:top w:val="nil"/>
              <w:left w:val="nil"/>
              <w:bottom w:val="single" w:sz="4" w:space="0" w:color="auto"/>
              <w:right w:val="single" w:sz="4" w:space="0" w:color="auto"/>
            </w:tcBorders>
            <w:shd w:val="clear" w:color="auto" w:fill="auto"/>
            <w:vAlign w:val="center"/>
          </w:tcPr>
          <w:p w:rsidR="00DC3B24" w:rsidRPr="00E45CDE" w:rsidRDefault="00DC3B24" w:rsidP="00E45CDE">
            <w:pPr>
              <w:spacing w:after="0" w:line="240" w:lineRule="auto"/>
              <w:jc w:val="center"/>
              <w:rPr>
                <w:rFonts w:ascii="Arial" w:eastAsia="Times New Roman" w:hAnsi="Arial" w:cs="Arial"/>
                <w:b/>
                <w:bCs/>
                <w:color w:val="000000"/>
                <w:sz w:val="24"/>
                <w:szCs w:val="24"/>
                <w:lang w:eastAsia="pt-BR"/>
              </w:rPr>
            </w:pPr>
            <w:r w:rsidRPr="00E45CDE">
              <w:rPr>
                <w:rFonts w:ascii="Arial" w:eastAsia="Times New Roman" w:hAnsi="Arial" w:cs="Arial"/>
                <w:b/>
                <w:bCs/>
                <w:color w:val="000000"/>
                <w:sz w:val="24"/>
                <w:szCs w:val="24"/>
                <w:lang w:eastAsia="pt-BR"/>
              </w:rPr>
              <w:t>Nome Científico</w:t>
            </w:r>
          </w:p>
        </w:tc>
        <w:tc>
          <w:tcPr>
            <w:tcW w:w="1559" w:type="dxa"/>
            <w:tcBorders>
              <w:top w:val="nil"/>
              <w:left w:val="nil"/>
              <w:bottom w:val="single" w:sz="4" w:space="0" w:color="auto"/>
              <w:right w:val="single" w:sz="4" w:space="0" w:color="auto"/>
            </w:tcBorders>
            <w:shd w:val="clear" w:color="auto" w:fill="auto"/>
            <w:vAlign w:val="center"/>
          </w:tcPr>
          <w:p w:rsidR="00DC3B24" w:rsidRPr="00E45CDE" w:rsidRDefault="00DC3B24" w:rsidP="00E45CDE">
            <w:pPr>
              <w:spacing w:after="0" w:line="240" w:lineRule="auto"/>
              <w:jc w:val="center"/>
              <w:rPr>
                <w:rFonts w:ascii="Arial" w:eastAsia="Times New Roman" w:hAnsi="Arial" w:cs="Arial"/>
                <w:b/>
                <w:bCs/>
                <w:color w:val="000000"/>
                <w:sz w:val="24"/>
                <w:szCs w:val="24"/>
                <w:lang w:eastAsia="pt-BR"/>
              </w:rPr>
            </w:pPr>
            <w:r w:rsidRPr="00E45CDE">
              <w:rPr>
                <w:rFonts w:ascii="Arial" w:eastAsia="Times New Roman" w:hAnsi="Arial" w:cs="Arial"/>
                <w:b/>
                <w:bCs/>
                <w:color w:val="000000"/>
                <w:sz w:val="24"/>
                <w:szCs w:val="24"/>
                <w:lang w:eastAsia="pt-BR"/>
              </w:rPr>
              <w:t>Família</w:t>
            </w:r>
          </w:p>
        </w:tc>
        <w:tc>
          <w:tcPr>
            <w:tcW w:w="7945" w:type="dxa"/>
            <w:tcBorders>
              <w:top w:val="nil"/>
              <w:left w:val="nil"/>
              <w:bottom w:val="single" w:sz="4" w:space="0" w:color="auto"/>
              <w:right w:val="single" w:sz="4" w:space="0" w:color="auto"/>
            </w:tcBorders>
            <w:shd w:val="clear" w:color="auto" w:fill="auto"/>
            <w:vAlign w:val="center"/>
          </w:tcPr>
          <w:p w:rsidR="00DC3B24" w:rsidRPr="00E45CDE" w:rsidRDefault="00DC3B24" w:rsidP="00E45CDE">
            <w:pPr>
              <w:spacing w:after="0" w:line="240" w:lineRule="auto"/>
              <w:jc w:val="center"/>
              <w:rPr>
                <w:rFonts w:ascii="Arial" w:eastAsia="Times New Roman" w:hAnsi="Arial" w:cs="Arial"/>
                <w:b/>
                <w:bCs/>
                <w:color w:val="000000"/>
                <w:sz w:val="24"/>
                <w:szCs w:val="24"/>
                <w:lang w:eastAsia="pt-BR"/>
              </w:rPr>
            </w:pPr>
            <w:r w:rsidRPr="00E45CDE">
              <w:rPr>
                <w:rFonts w:ascii="Arial" w:eastAsia="Times New Roman" w:hAnsi="Arial" w:cs="Arial"/>
                <w:b/>
                <w:bCs/>
                <w:color w:val="000000"/>
                <w:sz w:val="24"/>
                <w:szCs w:val="24"/>
                <w:lang w:eastAsia="pt-BR"/>
              </w:rPr>
              <w:t>Observações</w:t>
            </w:r>
          </w:p>
        </w:tc>
      </w:tr>
      <w:tr w:rsidR="00DC3B24" w:rsidRPr="00385C75" w:rsidTr="00DC3B24">
        <w:trPr>
          <w:gridAfter w:val="1"/>
          <w:wAfter w:w="12" w:type="dxa"/>
          <w:trHeight w:val="576"/>
        </w:trPr>
        <w:tc>
          <w:tcPr>
            <w:tcW w:w="1843" w:type="dxa"/>
            <w:tcBorders>
              <w:top w:val="nil"/>
              <w:left w:val="single" w:sz="4" w:space="0" w:color="auto"/>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Chorão</w:t>
            </w:r>
          </w:p>
        </w:tc>
        <w:tc>
          <w:tcPr>
            <w:tcW w:w="2268" w:type="dxa"/>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i/>
                <w:iCs/>
                <w:color w:val="000000"/>
                <w:sz w:val="18"/>
                <w:szCs w:val="18"/>
                <w:lang w:eastAsia="pt-BR"/>
              </w:rPr>
            </w:pPr>
            <w:r w:rsidRPr="00385C75">
              <w:rPr>
                <w:rFonts w:ascii="Arial" w:eastAsia="Times New Roman" w:hAnsi="Arial" w:cs="Arial"/>
                <w:i/>
                <w:iCs/>
                <w:color w:val="000000"/>
                <w:sz w:val="18"/>
                <w:szCs w:val="18"/>
                <w:lang w:eastAsia="pt-BR"/>
              </w:rPr>
              <w:t>Salix babylonica</w:t>
            </w:r>
          </w:p>
        </w:tc>
        <w:tc>
          <w:tcPr>
            <w:tcW w:w="1559" w:type="dxa"/>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Salicaceae</w:t>
            </w:r>
          </w:p>
        </w:tc>
        <w:tc>
          <w:tcPr>
            <w:tcW w:w="7945" w:type="dxa"/>
            <w:tcBorders>
              <w:top w:val="nil"/>
              <w:left w:val="nil"/>
              <w:bottom w:val="single" w:sz="4" w:space="0" w:color="auto"/>
              <w:right w:val="single" w:sz="4" w:space="0" w:color="auto"/>
            </w:tcBorders>
            <w:shd w:val="clear" w:color="auto" w:fill="auto"/>
            <w:vAlign w:val="center"/>
          </w:tcPr>
          <w:p w:rsidR="00DC3B24" w:rsidRPr="00385C75" w:rsidRDefault="00DC3B24" w:rsidP="00385C75">
            <w:pPr>
              <w:spacing w:after="0" w:line="240" w:lineRule="auto"/>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sistema radicular agressivo e vigoroso e possui forma de copa inadequada para uso em vias públicas</w:t>
            </w:r>
          </w:p>
        </w:tc>
      </w:tr>
      <w:tr w:rsidR="00DC3B24" w:rsidRPr="00385C75" w:rsidTr="00DC3B24">
        <w:trPr>
          <w:gridAfter w:val="1"/>
          <w:wAfter w:w="12" w:type="dxa"/>
          <w:trHeight w:val="576"/>
        </w:trPr>
        <w:tc>
          <w:tcPr>
            <w:tcW w:w="1843" w:type="dxa"/>
            <w:tcBorders>
              <w:top w:val="nil"/>
              <w:left w:val="single" w:sz="4" w:space="0" w:color="auto"/>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Tulipa africana, espatódea</w:t>
            </w:r>
          </w:p>
        </w:tc>
        <w:tc>
          <w:tcPr>
            <w:tcW w:w="2268" w:type="dxa"/>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i/>
                <w:iCs/>
                <w:color w:val="000000"/>
                <w:sz w:val="18"/>
                <w:szCs w:val="18"/>
                <w:lang w:eastAsia="pt-BR"/>
              </w:rPr>
            </w:pPr>
            <w:r w:rsidRPr="00385C75">
              <w:rPr>
                <w:rFonts w:ascii="Arial" w:eastAsia="Times New Roman" w:hAnsi="Arial" w:cs="Arial"/>
                <w:i/>
                <w:iCs/>
                <w:color w:val="000000"/>
                <w:sz w:val="18"/>
                <w:szCs w:val="18"/>
                <w:lang w:eastAsia="pt-BR"/>
              </w:rPr>
              <w:t>Spathodea campanulata P. Beauv.</w:t>
            </w:r>
          </w:p>
        </w:tc>
        <w:tc>
          <w:tcPr>
            <w:tcW w:w="1559" w:type="dxa"/>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Bignóniaceae</w:t>
            </w:r>
          </w:p>
        </w:tc>
        <w:tc>
          <w:tcPr>
            <w:tcW w:w="7945" w:type="dxa"/>
            <w:tcBorders>
              <w:top w:val="nil"/>
              <w:left w:val="nil"/>
              <w:bottom w:val="single" w:sz="4" w:space="0" w:color="auto"/>
              <w:right w:val="single" w:sz="4" w:space="0" w:color="auto"/>
            </w:tcBorders>
            <w:shd w:val="clear" w:color="auto" w:fill="auto"/>
            <w:vAlign w:val="center"/>
          </w:tcPr>
          <w:p w:rsidR="00DC3B24" w:rsidRPr="00385C75" w:rsidRDefault="00DC3B24" w:rsidP="00385C75">
            <w:pPr>
              <w:spacing w:after="0" w:line="240" w:lineRule="auto"/>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flores tóxicas para abelhas; sistema radicular vigoroso e superficial; flores grandes e escorregadias</w:t>
            </w:r>
          </w:p>
        </w:tc>
      </w:tr>
      <w:tr w:rsidR="00DC3B24" w:rsidRPr="00385C75" w:rsidTr="00385C75">
        <w:trPr>
          <w:gridAfter w:val="1"/>
          <w:wAfter w:w="12" w:type="dxa"/>
          <w:trHeight w:val="466"/>
        </w:trPr>
        <w:tc>
          <w:tcPr>
            <w:tcW w:w="1843" w:type="dxa"/>
            <w:tcBorders>
              <w:top w:val="nil"/>
              <w:left w:val="single" w:sz="4" w:space="0" w:color="auto"/>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Grevilha</w:t>
            </w:r>
          </w:p>
        </w:tc>
        <w:tc>
          <w:tcPr>
            <w:tcW w:w="2268" w:type="dxa"/>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i/>
                <w:iCs/>
                <w:color w:val="000000"/>
                <w:sz w:val="18"/>
                <w:szCs w:val="18"/>
                <w:lang w:eastAsia="pt-BR"/>
              </w:rPr>
            </w:pPr>
            <w:r w:rsidRPr="00385C75">
              <w:rPr>
                <w:rFonts w:ascii="Arial" w:eastAsia="Times New Roman" w:hAnsi="Arial" w:cs="Arial"/>
                <w:i/>
                <w:iCs/>
                <w:color w:val="000000"/>
                <w:sz w:val="18"/>
                <w:szCs w:val="18"/>
                <w:lang w:eastAsia="pt-BR"/>
              </w:rPr>
              <w:t>Grevillea robusta A. Cunn. Ex R.Br.</w:t>
            </w:r>
          </w:p>
        </w:tc>
        <w:tc>
          <w:tcPr>
            <w:tcW w:w="1559" w:type="dxa"/>
            <w:tcBorders>
              <w:top w:val="nil"/>
              <w:left w:val="nil"/>
              <w:bottom w:val="single" w:sz="4" w:space="0" w:color="auto"/>
              <w:right w:val="single" w:sz="4" w:space="0" w:color="auto"/>
            </w:tcBorders>
            <w:shd w:val="clear" w:color="auto" w:fill="auto"/>
            <w:vAlign w:val="center"/>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Proteaceae</w:t>
            </w:r>
          </w:p>
        </w:tc>
        <w:tc>
          <w:tcPr>
            <w:tcW w:w="7945" w:type="dxa"/>
            <w:tcBorders>
              <w:top w:val="nil"/>
              <w:left w:val="nil"/>
              <w:bottom w:val="single" w:sz="4" w:space="0" w:color="auto"/>
              <w:right w:val="single" w:sz="4" w:space="0" w:color="auto"/>
            </w:tcBorders>
            <w:shd w:val="clear" w:color="auto" w:fill="auto"/>
            <w:vAlign w:val="center"/>
          </w:tcPr>
          <w:p w:rsidR="00DC3B24" w:rsidRPr="00385C75" w:rsidRDefault="00DC3B24" w:rsidP="00385C75">
            <w:pPr>
              <w:spacing w:after="0" w:line="240" w:lineRule="auto"/>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atinge grandes dimensões e apresenta sistema radicular superficial</w:t>
            </w:r>
          </w:p>
        </w:tc>
      </w:tr>
      <w:tr w:rsidR="00DC3B24" w:rsidRPr="00385C75" w:rsidTr="00385C75">
        <w:trPr>
          <w:gridAfter w:val="1"/>
          <w:wAfter w:w="12" w:type="dxa"/>
          <w:trHeight w:val="403"/>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Chápeu de sol/Sete copas</w:t>
            </w:r>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color w:val="000000"/>
                <w:sz w:val="18"/>
                <w:szCs w:val="18"/>
                <w:lang w:eastAsia="pt-BR"/>
              </w:rPr>
            </w:pPr>
            <w:r w:rsidRPr="00385C75">
              <w:rPr>
                <w:rFonts w:ascii="Arial" w:eastAsia="Times New Roman" w:hAnsi="Arial" w:cs="Arial"/>
                <w:i/>
                <w:iCs/>
                <w:color w:val="000000"/>
                <w:sz w:val="18"/>
                <w:szCs w:val="18"/>
                <w:lang w:eastAsia="pt-BR"/>
              </w:rPr>
              <w:t>Terminalia catappa L.</w:t>
            </w:r>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Combretaceae</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385C75">
            <w:pPr>
              <w:spacing w:after="0" w:line="240" w:lineRule="auto"/>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sistema radicular superficial e vigoroso; copa atinge grandes dimensões</w:t>
            </w:r>
          </w:p>
        </w:tc>
      </w:tr>
      <w:tr w:rsidR="00DC3B24" w:rsidRPr="00385C75" w:rsidTr="00DC3B24">
        <w:trPr>
          <w:gridAfter w:val="1"/>
          <w:wAfter w:w="12" w:type="dxa"/>
          <w:trHeight w:val="288"/>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Casuarina</w:t>
            </w:r>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color w:val="000000"/>
                <w:sz w:val="18"/>
                <w:szCs w:val="18"/>
                <w:lang w:eastAsia="pt-BR"/>
              </w:rPr>
            </w:pPr>
            <w:r w:rsidRPr="00385C75">
              <w:rPr>
                <w:rFonts w:ascii="Arial" w:eastAsia="Times New Roman" w:hAnsi="Arial" w:cs="Arial"/>
                <w:i/>
                <w:iCs/>
                <w:color w:val="000000"/>
                <w:sz w:val="18"/>
                <w:szCs w:val="18"/>
                <w:lang w:eastAsia="pt-BR"/>
              </w:rPr>
              <w:t>Casuarina spp.</w:t>
            </w:r>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Causuarinaceae</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385C75">
            <w:pPr>
              <w:spacing w:after="0" w:line="240" w:lineRule="auto"/>
              <w:rPr>
                <w:rFonts w:ascii="Arial" w:eastAsia="Times New Roman" w:hAnsi="Arial" w:cs="Arial"/>
                <w:color w:val="000000"/>
                <w:sz w:val="18"/>
                <w:szCs w:val="18"/>
                <w:lang w:eastAsia="pt-BR"/>
              </w:rPr>
            </w:pPr>
            <w:r w:rsidRPr="00385C75">
              <w:rPr>
                <w:rFonts w:ascii="Arial" w:eastAsia="Times New Roman" w:hAnsi="Arial" w:cs="Arial"/>
                <w:color w:val="000000"/>
                <w:sz w:val="18"/>
                <w:szCs w:val="18"/>
                <w:lang w:eastAsia="pt-BR"/>
              </w:rPr>
              <w:t>sistema radicular superficial e vigoroso</w:t>
            </w:r>
          </w:p>
        </w:tc>
      </w:tr>
      <w:tr w:rsidR="00DC3B24" w:rsidRPr="00385C75" w:rsidTr="00DC3B24">
        <w:trPr>
          <w:gridAfter w:val="1"/>
          <w:wAfter w:w="12" w:type="dxa"/>
          <w:trHeight w:val="576"/>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Abacateiro</w:t>
            </w:r>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sz w:val="18"/>
                <w:szCs w:val="18"/>
                <w:lang w:eastAsia="pt-BR"/>
              </w:rPr>
            </w:pPr>
            <w:r w:rsidRPr="00385C75">
              <w:rPr>
                <w:rFonts w:ascii="Arial" w:eastAsia="Times New Roman" w:hAnsi="Arial" w:cs="Arial"/>
                <w:i/>
                <w:iCs/>
                <w:sz w:val="18"/>
                <w:szCs w:val="18"/>
                <w:lang w:eastAsia="pt-BR"/>
              </w:rPr>
              <w:t>Persea americana Mill.</w:t>
            </w:r>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Lauraceae</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385C75">
            <w:pPr>
              <w:spacing w:after="0" w:line="240" w:lineRule="auto"/>
              <w:rPr>
                <w:rFonts w:ascii="Arial" w:eastAsia="Times New Roman" w:hAnsi="Arial" w:cs="Arial"/>
                <w:sz w:val="18"/>
                <w:szCs w:val="18"/>
                <w:lang w:eastAsia="pt-BR"/>
              </w:rPr>
            </w:pPr>
            <w:r w:rsidRPr="00385C75">
              <w:rPr>
                <w:rFonts w:ascii="Arial" w:eastAsia="Times New Roman" w:hAnsi="Arial" w:cs="Arial"/>
                <w:sz w:val="18"/>
                <w:szCs w:val="18"/>
                <w:lang w:eastAsia="pt-BR"/>
              </w:rPr>
              <w:t>sistema radicular superficial; atinge grandes dimensões e produz frutos grandes que desprendem-se facilmente</w:t>
            </w:r>
          </w:p>
        </w:tc>
      </w:tr>
      <w:tr w:rsidR="00DC3B24" w:rsidRPr="00385C75" w:rsidTr="00DC3B24">
        <w:trPr>
          <w:gridAfter w:val="1"/>
          <w:wAfter w:w="12" w:type="dxa"/>
          <w:trHeight w:val="576"/>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Mangueira</w:t>
            </w:r>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sz w:val="18"/>
                <w:szCs w:val="18"/>
                <w:lang w:eastAsia="pt-BR"/>
              </w:rPr>
            </w:pPr>
            <w:r w:rsidRPr="00385C75">
              <w:rPr>
                <w:rFonts w:ascii="Arial" w:eastAsia="Times New Roman" w:hAnsi="Arial" w:cs="Arial"/>
                <w:i/>
                <w:iCs/>
                <w:sz w:val="18"/>
                <w:szCs w:val="18"/>
                <w:lang w:eastAsia="pt-BR"/>
              </w:rPr>
              <w:t>Mangífera indica L.</w:t>
            </w:r>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Anacardíaceae</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385C75">
            <w:pPr>
              <w:spacing w:after="0" w:line="240" w:lineRule="auto"/>
              <w:rPr>
                <w:rFonts w:ascii="Arial" w:eastAsia="Times New Roman" w:hAnsi="Arial" w:cs="Arial"/>
                <w:sz w:val="18"/>
                <w:szCs w:val="18"/>
                <w:lang w:eastAsia="pt-BR"/>
              </w:rPr>
            </w:pPr>
            <w:r w:rsidRPr="00385C75">
              <w:rPr>
                <w:rFonts w:ascii="Arial" w:eastAsia="Times New Roman" w:hAnsi="Arial" w:cs="Arial"/>
                <w:sz w:val="18"/>
                <w:szCs w:val="18"/>
                <w:lang w:eastAsia="pt-BR"/>
              </w:rPr>
              <w:t>sistema radicular superficial; atinge grandes dimensões e produz frutos grandes que desprendem-se facilmente</w:t>
            </w:r>
          </w:p>
        </w:tc>
      </w:tr>
      <w:tr w:rsidR="00DC3B24" w:rsidRPr="00385C75" w:rsidTr="00DC3B24">
        <w:trPr>
          <w:gridAfter w:val="1"/>
          <w:wAfter w:w="12" w:type="dxa"/>
          <w:trHeight w:val="576"/>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Jaqueira</w:t>
            </w:r>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sz w:val="18"/>
                <w:szCs w:val="18"/>
                <w:lang w:eastAsia="pt-BR"/>
              </w:rPr>
            </w:pPr>
            <w:r w:rsidRPr="00385C75">
              <w:rPr>
                <w:rFonts w:ascii="Arial" w:eastAsia="Times New Roman" w:hAnsi="Arial" w:cs="Arial"/>
                <w:i/>
                <w:iCs/>
                <w:sz w:val="18"/>
                <w:szCs w:val="18"/>
                <w:lang w:eastAsia="pt-BR"/>
              </w:rPr>
              <w:t>Artocarpus heterophylus Lam.</w:t>
            </w:r>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Moraceae</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385C75">
            <w:pPr>
              <w:spacing w:after="0" w:line="240" w:lineRule="auto"/>
              <w:rPr>
                <w:rFonts w:ascii="Arial" w:eastAsia="Times New Roman" w:hAnsi="Arial" w:cs="Arial"/>
                <w:sz w:val="18"/>
                <w:szCs w:val="18"/>
                <w:lang w:eastAsia="pt-BR"/>
              </w:rPr>
            </w:pPr>
            <w:r w:rsidRPr="00385C75">
              <w:rPr>
                <w:rFonts w:ascii="Arial" w:eastAsia="Times New Roman" w:hAnsi="Arial" w:cs="Arial"/>
                <w:sz w:val="18"/>
                <w:szCs w:val="18"/>
                <w:lang w:eastAsia="pt-BR"/>
              </w:rPr>
              <w:t>sistema radicular superficial; atinge grandes dimensões e produz frutos grandes que desprendem-se facilmente</w:t>
            </w:r>
          </w:p>
        </w:tc>
      </w:tr>
      <w:tr w:rsidR="00DC3B24" w:rsidRPr="00385C75" w:rsidTr="00DC3B24">
        <w:trPr>
          <w:gridAfter w:val="1"/>
          <w:wAfter w:w="12" w:type="dxa"/>
          <w:trHeight w:val="576"/>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sz w:val="18"/>
                <w:szCs w:val="18"/>
                <w:lang w:eastAsia="pt-BR"/>
              </w:rPr>
            </w:pPr>
            <w:hyperlink r:id="rId266" w:history="1">
              <w:r w:rsidR="00DC3B24" w:rsidRPr="00385C75">
                <w:rPr>
                  <w:rFonts w:ascii="Arial" w:eastAsia="Times New Roman" w:hAnsi="Arial" w:cs="Arial"/>
                  <w:sz w:val="18"/>
                  <w:szCs w:val="18"/>
                  <w:lang w:eastAsia="pt-BR"/>
                </w:rPr>
                <w:t>Falsa murta</w:t>
              </w:r>
            </w:hyperlink>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9354F4" w:rsidP="00E45CDE">
            <w:pPr>
              <w:spacing w:after="0" w:line="240" w:lineRule="auto"/>
              <w:jc w:val="center"/>
              <w:rPr>
                <w:rFonts w:ascii="Arial" w:eastAsia="Times New Roman" w:hAnsi="Arial" w:cs="Arial"/>
                <w:i/>
                <w:iCs/>
                <w:sz w:val="18"/>
                <w:szCs w:val="18"/>
                <w:lang w:eastAsia="pt-BR"/>
              </w:rPr>
            </w:pPr>
            <w:hyperlink r:id="rId267" w:history="1">
              <w:r w:rsidR="00DC3B24" w:rsidRPr="00385C75">
                <w:rPr>
                  <w:rFonts w:ascii="Arial" w:eastAsia="Times New Roman" w:hAnsi="Arial" w:cs="Arial"/>
                  <w:i/>
                  <w:iCs/>
                  <w:sz w:val="18"/>
                  <w:szCs w:val="18"/>
                  <w:lang w:eastAsia="pt-BR"/>
                </w:rPr>
                <w:t>Murraya paniculata</w:t>
              </w:r>
            </w:hyperlink>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Rutáceas</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385C75">
            <w:pPr>
              <w:spacing w:after="0" w:line="240" w:lineRule="auto"/>
              <w:rPr>
                <w:rFonts w:ascii="Arial" w:eastAsia="Times New Roman" w:hAnsi="Arial" w:cs="Arial"/>
                <w:sz w:val="18"/>
                <w:szCs w:val="18"/>
                <w:lang w:eastAsia="pt-BR"/>
              </w:rPr>
            </w:pPr>
            <w:r w:rsidRPr="00385C75">
              <w:rPr>
                <w:rFonts w:ascii="Arial" w:eastAsia="Times New Roman" w:hAnsi="Arial" w:cs="Arial"/>
                <w:sz w:val="18"/>
                <w:szCs w:val="18"/>
                <w:lang w:eastAsia="pt-BR"/>
              </w:rPr>
              <w:t>principal hospedeiro da bactéria causadora do greening ou amarelão, doença que causa sérios prejuízos para a citricultura, chegando a dizimar pomares.</w:t>
            </w:r>
          </w:p>
        </w:tc>
      </w:tr>
      <w:tr w:rsidR="00DC3B24" w:rsidRPr="00385C75" w:rsidTr="00DC3B24">
        <w:trPr>
          <w:gridAfter w:val="1"/>
          <w:wAfter w:w="12" w:type="dxa"/>
          <w:trHeight w:val="288"/>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Jambolão</w:t>
            </w:r>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sz w:val="18"/>
                <w:szCs w:val="18"/>
                <w:lang w:eastAsia="pt-BR"/>
              </w:rPr>
            </w:pPr>
            <w:r w:rsidRPr="00385C75">
              <w:rPr>
                <w:rFonts w:ascii="Arial" w:eastAsia="Times New Roman" w:hAnsi="Arial" w:cs="Arial"/>
                <w:i/>
                <w:iCs/>
                <w:sz w:val="18"/>
                <w:szCs w:val="18"/>
                <w:lang w:eastAsia="pt-BR"/>
              </w:rPr>
              <w:t>Syzygium cumini</w:t>
            </w:r>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Myrtaceae</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385C75">
            <w:pPr>
              <w:spacing w:after="0" w:line="240" w:lineRule="auto"/>
              <w:rPr>
                <w:rFonts w:ascii="Arial" w:eastAsia="Times New Roman" w:hAnsi="Arial" w:cs="Arial"/>
                <w:sz w:val="18"/>
                <w:szCs w:val="18"/>
                <w:lang w:eastAsia="pt-BR"/>
              </w:rPr>
            </w:pPr>
            <w:r w:rsidRPr="00385C75">
              <w:rPr>
                <w:rFonts w:ascii="Arial" w:eastAsia="Times New Roman" w:hAnsi="Arial" w:cs="Arial"/>
                <w:sz w:val="18"/>
                <w:szCs w:val="18"/>
                <w:lang w:eastAsia="pt-BR"/>
              </w:rPr>
              <w:t>frutos podem manchar carros, roupas. Pode ser utilizado onde não há circulação viária.</w:t>
            </w:r>
          </w:p>
        </w:tc>
      </w:tr>
      <w:tr w:rsidR="00DC3B24" w:rsidRPr="00385C75" w:rsidTr="00DC3B24">
        <w:trPr>
          <w:gridAfter w:val="1"/>
          <w:wAfter w:w="12" w:type="dxa"/>
          <w:trHeight w:val="288"/>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Monguba</w:t>
            </w:r>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sz w:val="18"/>
                <w:szCs w:val="18"/>
                <w:lang w:eastAsia="pt-BR"/>
              </w:rPr>
            </w:pPr>
            <w:r w:rsidRPr="00385C75">
              <w:rPr>
                <w:rFonts w:ascii="Arial" w:eastAsia="Times New Roman" w:hAnsi="Arial" w:cs="Arial"/>
                <w:i/>
                <w:iCs/>
                <w:sz w:val="18"/>
                <w:szCs w:val="18"/>
                <w:lang w:eastAsia="pt-BR"/>
              </w:rPr>
              <w:t>Pachira aquatica</w:t>
            </w:r>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Malvaceae</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385C75">
            <w:pPr>
              <w:spacing w:after="0" w:line="240" w:lineRule="auto"/>
              <w:rPr>
                <w:rFonts w:ascii="Arial" w:eastAsia="Times New Roman" w:hAnsi="Arial" w:cs="Arial"/>
                <w:sz w:val="18"/>
                <w:szCs w:val="18"/>
                <w:lang w:eastAsia="pt-BR"/>
              </w:rPr>
            </w:pPr>
            <w:r w:rsidRPr="00385C75">
              <w:rPr>
                <w:rFonts w:ascii="Arial" w:eastAsia="Times New Roman" w:hAnsi="Arial" w:cs="Arial"/>
                <w:sz w:val="18"/>
                <w:szCs w:val="18"/>
                <w:lang w:eastAsia="pt-BR"/>
              </w:rPr>
              <w:t>hospedeira de besouro Euchroma gigantea que  provoca a total destruição das raízes e queda da árvore</w:t>
            </w:r>
          </w:p>
        </w:tc>
      </w:tr>
      <w:tr w:rsidR="00DC3B24" w:rsidRPr="00385C75" w:rsidTr="00DC3B24">
        <w:trPr>
          <w:gridAfter w:val="1"/>
          <w:wAfter w:w="12" w:type="dxa"/>
          <w:trHeight w:val="288"/>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Ficcus</w:t>
            </w:r>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sz w:val="18"/>
                <w:szCs w:val="18"/>
                <w:lang w:eastAsia="pt-BR"/>
              </w:rPr>
            </w:pPr>
            <w:r w:rsidRPr="00385C75">
              <w:rPr>
                <w:rFonts w:ascii="Arial" w:eastAsia="Times New Roman" w:hAnsi="Arial" w:cs="Arial"/>
                <w:i/>
                <w:iCs/>
                <w:sz w:val="18"/>
                <w:szCs w:val="18"/>
                <w:lang w:eastAsia="pt-BR"/>
              </w:rPr>
              <w:t>Ficus benjamina</w:t>
            </w:r>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Moraceae</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385C75">
            <w:pPr>
              <w:spacing w:after="0" w:line="240" w:lineRule="auto"/>
              <w:rPr>
                <w:rFonts w:ascii="Arial" w:eastAsia="Times New Roman" w:hAnsi="Arial" w:cs="Arial"/>
                <w:sz w:val="18"/>
                <w:szCs w:val="18"/>
                <w:lang w:eastAsia="pt-BR"/>
              </w:rPr>
            </w:pPr>
            <w:r w:rsidRPr="00385C75">
              <w:rPr>
                <w:rFonts w:ascii="Arial" w:eastAsia="Times New Roman" w:hAnsi="Arial" w:cs="Arial"/>
                <w:sz w:val="18"/>
                <w:szCs w:val="18"/>
                <w:lang w:eastAsia="pt-BR"/>
              </w:rPr>
              <w:t>sistema radicular agressivo</w:t>
            </w:r>
          </w:p>
        </w:tc>
      </w:tr>
      <w:tr w:rsidR="00DC3B24" w:rsidRPr="00385C75" w:rsidTr="00DC3B24">
        <w:trPr>
          <w:gridAfter w:val="1"/>
          <w:wAfter w:w="12" w:type="dxa"/>
          <w:trHeight w:val="438"/>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Grevilea gigante</w:t>
            </w:r>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sz w:val="18"/>
                <w:szCs w:val="18"/>
                <w:lang w:eastAsia="pt-BR"/>
              </w:rPr>
            </w:pPr>
            <w:r w:rsidRPr="00385C75">
              <w:rPr>
                <w:rFonts w:ascii="Arial" w:eastAsia="Times New Roman" w:hAnsi="Arial" w:cs="Arial"/>
                <w:i/>
                <w:iCs/>
                <w:sz w:val="18"/>
                <w:szCs w:val="18"/>
                <w:lang w:eastAsia="pt-BR"/>
              </w:rPr>
              <w:t>Grevillea robusta</w:t>
            </w:r>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Proteaceae</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385C75">
            <w:pPr>
              <w:spacing w:after="0" w:line="240" w:lineRule="auto"/>
              <w:rPr>
                <w:rFonts w:ascii="Arial" w:eastAsia="Times New Roman" w:hAnsi="Arial" w:cs="Arial"/>
                <w:sz w:val="18"/>
                <w:szCs w:val="18"/>
                <w:lang w:eastAsia="pt-BR"/>
              </w:rPr>
            </w:pPr>
            <w:r w:rsidRPr="00385C75">
              <w:rPr>
                <w:rFonts w:ascii="Arial" w:eastAsia="Times New Roman" w:hAnsi="Arial" w:cs="Arial"/>
                <w:sz w:val="18"/>
                <w:szCs w:val="18"/>
                <w:lang w:eastAsia="pt-BR"/>
              </w:rPr>
              <w:t>atinge grandes dimensões</w:t>
            </w:r>
          </w:p>
        </w:tc>
      </w:tr>
      <w:tr w:rsidR="00DC3B24" w:rsidRPr="00385C75" w:rsidTr="00DC3B24">
        <w:trPr>
          <w:gridAfter w:val="1"/>
          <w:wAfter w:w="12" w:type="dxa"/>
          <w:trHeight w:val="576"/>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Palmeira imperial</w:t>
            </w:r>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sz w:val="18"/>
                <w:szCs w:val="18"/>
                <w:lang w:eastAsia="pt-BR"/>
              </w:rPr>
            </w:pPr>
            <w:r w:rsidRPr="00385C75">
              <w:rPr>
                <w:rFonts w:ascii="Arial" w:eastAsia="Times New Roman" w:hAnsi="Arial" w:cs="Arial"/>
                <w:i/>
                <w:iCs/>
                <w:sz w:val="18"/>
                <w:szCs w:val="18"/>
                <w:lang w:eastAsia="pt-BR"/>
              </w:rPr>
              <w:t>Roystonea oleracea</w:t>
            </w:r>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Arecaceae</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385C75">
            <w:pPr>
              <w:spacing w:after="0" w:line="240" w:lineRule="auto"/>
              <w:rPr>
                <w:rFonts w:ascii="Arial" w:eastAsia="Times New Roman" w:hAnsi="Arial" w:cs="Arial"/>
                <w:sz w:val="18"/>
                <w:szCs w:val="18"/>
                <w:lang w:eastAsia="pt-BR"/>
              </w:rPr>
            </w:pPr>
            <w:r w:rsidRPr="00385C75">
              <w:rPr>
                <w:rFonts w:ascii="Arial" w:eastAsia="Times New Roman" w:hAnsi="Arial" w:cs="Arial"/>
                <w:sz w:val="18"/>
                <w:szCs w:val="18"/>
                <w:lang w:eastAsia="pt-BR"/>
              </w:rPr>
              <w:t>atinge grandes dimensões</w:t>
            </w:r>
          </w:p>
        </w:tc>
      </w:tr>
      <w:tr w:rsidR="00DC3B24" w:rsidRPr="00385C75" w:rsidTr="00DC3B24">
        <w:trPr>
          <w:gridAfter w:val="1"/>
          <w:wAfter w:w="12" w:type="dxa"/>
          <w:trHeight w:val="278"/>
        </w:trPr>
        <w:tc>
          <w:tcPr>
            <w:tcW w:w="1843" w:type="dxa"/>
            <w:tcBorders>
              <w:top w:val="nil"/>
              <w:left w:val="single" w:sz="4" w:space="0" w:color="auto"/>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Palmeira cariota</w:t>
            </w:r>
          </w:p>
        </w:tc>
        <w:tc>
          <w:tcPr>
            <w:tcW w:w="2268"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i/>
                <w:iCs/>
                <w:sz w:val="18"/>
                <w:szCs w:val="18"/>
                <w:lang w:eastAsia="pt-BR"/>
              </w:rPr>
            </w:pPr>
            <w:r w:rsidRPr="00385C75">
              <w:rPr>
                <w:rFonts w:ascii="Arial" w:eastAsia="Times New Roman" w:hAnsi="Arial" w:cs="Arial"/>
                <w:i/>
                <w:iCs/>
                <w:sz w:val="18"/>
                <w:szCs w:val="18"/>
                <w:lang w:eastAsia="pt-BR"/>
              </w:rPr>
              <w:t>Caryota urens</w:t>
            </w:r>
          </w:p>
        </w:tc>
        <w:tc>
          <w:tcPr>
            <w:tcW w:w="1559"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E45CDE">
            <w:pPr>
              <w:spacing w:after="0" w:line="240" w:lineRule="auto"/>
              <w:jc w:val="center"/>
              <w:rPr>
                <w:rFonts w:ascii="Arial" w:eastAsia="Times New Roman" w:hAnsi="Arial" w:cs="Arial"/>
                <w:sz w:val="18"/>
                <w:szCs w:val="18"/>
                <w:lang w:eastAsia="pt-BR"/>
              </w:rPr>
            </w:pPr>
            <w:r w:rsidRPr="00385C75">
              <w:rPr>
                <w:rFonts w:ascii="Arial" w:eastAsia="Times New Roman" w:hAnsi="Arial" w:cs="Arial"/>
                <w:sz w:val="18"/>
                <w:szCs w:val="18"/>
                <w:lang w:eastAsia="pt-BR"/>
              </w:rPr>
              <w:t>Arecaceae</w:t>
            </w:r>
          </w:p>
        </w:tc>
        <w:tc>
          <w:tcPr>
            <w:tcW w:w="7945" w:type="dxa"/>
            <w:tcBorders>
              <w:top w:val="nil"/>
              <w:left w:val="nil"/>
              <w:bottom w:val="single" w:sz="4" w:space="0" w:color="auto"/>
              <w:right w:val="single" w:sz="4" w:space="0" w:color="auto"/>
            </w:tcBorders>
            <w:shd w:val="clear" w:color="auto" w:fill="auto"/>
            <w:vAlign w:val="center"/>
            <w:hideMark/>
          </w:tcPr>
          <w:p w:rsidR="00DC3B24" w:rsidRPr="00385C75" w:rsidRDefault="00DC3B24" w:rsidP="00385C75">
            <w:pPr>
              <w:spacing w:after="0" w:line="240" w:lineRule="auto"/>
              <w:rPr>
                <w:rFonts w:ascii="Arial" w:eastAsia="Times New Roman" w:hAnsi="Arial" w:cs="Arial"/>
                <w:sz w:val="18"/>
                <w:szCs w:val="18"/>
                <w:lang w:eastAsia="pt-BR"/>
              </w:rPr>
            </w:pPr>
            <w:r w:rsidRPr="00385C75">
              <w:rPr>
                <w:rFonts w:ascii="Arial" w:eastAsia="Times New Roman" w:hAnsi="Arial" w:cs="Arial"/>
                <w:sz w:val="18"/>
                <w:szCs w:val="18"/>
                <w:lang w:eastAsia="pt-BR"/>
              </w:rPr>
              <w:t>atinge grandes dimensões</w:t>
            </w:r>
          </w:p>
        </w:tc>
      </w:tr>
    </w:tbl>
    <w:p w:rsidR="00DC3B24" w:rsidRPr="00E45CDE" w:rsidRDefault="00DC3B24" w:rsidP="00E45CDE">
      <w:pPr>
        <w:autoSpaceDE w:val="0"/>
        <w:autoSpaceDN w:val="0"/>
        <w:adjustRightInd w:val="0"/>
        <w:spacing w:after="0" w:line="240" w:lineRule="auto"/>
        <w:jc w:val="center"/>
        <w:rPr>
          <w:rFonts w:ascii="Arial" w:hAnsi="Arial" w:cs="Arial"/>
          <w:sz w:val="24"/>
          <w:szCs w:val="24"/>
        </w:rPr>
        <w:sectPr w:rsidR="00DC3B24" w:rsidRPr="00E45CDE" w:rsidSect="00385C75">
          <w:pgSz w:w="16838" w:h="11906" w:orient="landscape"/>
          <w:pgMar w:top="1702" w:right="1276" w:bottom="1701" w:left="1418" w:header="426" w:footer="709" w:gutter="0"/>
          <w:cols w:space="708"/>
          <w:docGrid w:linePitch="360"/>
        </w:sectPr>
      </w:pPr>
    </w:p>
    <w:p w:rsidR="00DC3B24" w:rsidRPr="00E45CDE" w:rsidRDefault="00DC3B24" w:rsidP="00E45CDE">
      <w:pPr>
        <w:pStyle w:val="Ttulo3"/>
        <w:spacing w:before="0" w:line="240" w:lineRule="auto"/>
        <w:jc w:val="both"/>
        <w:rPr>
          <w:rFonts w:ascii="Arial" w:hAnsi="Arial" w:cs="Arial"/>
          <w:b/>
          <w:color w:val="auto"/>
        </w:rPr>
      </w:pPr>
      <w:bookmarkStart w:id="18" w:name="_Toc513211435"/>
      <w:bookmarkStart w:id="19" w:name="_Hlk504578555"/>
      <w:r w:rsidRPr="00E45CDE">
        <w:rPr>
          <w:rFonts w:ascii="Arial" w:hAnsi="Arial" w:cs="Arial"/>
          <w:b/>
          <w:color w:val="auto"/>
        </w:rPr>
        <w:t>2.1. Regras para o Plantio de Árvores</w:t>
      </w:r>
      <w:bookmarkEnd w:id="18"/>
      <w:r w:rsidRPr="00E45CDE">
        <w:rPr>
          <w:rFonts w:ascii="Arial" w:hAnsi="Arial" w:cs="Arial"/>
          <w:b/>
          <w:color w:val="auto"/>
        </w:rPr>
        <w:t xml:space="preserve"> </w:t>
      </w:r>
    </w:p>
    <w:bookmarkEnd w:id="19"/>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Para conciliar a presença de árvores saudáveis, mas garantindo a acessibilidade, com a passagem segura de pedestres, bem como, com a conservação dos equipamentos urbanos, nas calçadas devem ser mantidas distâncias mínimas entre as árvores e os equipamentos urbanos presentes nas calçadas.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 posicionamento da árvore não deverá obstruir a visão dos usuários em relação a placas de identificação e sinalizações pré-existentes para orientação ao trânsito.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 distância mínima em relação aos diversos elementos de referência existentes nas vias públicas deverá obedecer às correspondências abaixo especificadas na Tabela 05.</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b/>
          <w:sz w:val="24"/>
          <w:szCs w:val="24"/>
        </w:rPr>
      </w:pPr>
      <w:r w:rsidRPr="00E45CDE">
        <w:rPr>
          <w:rFonts w:ascii="Arial" w:hAnsi="Arial" w:cs="Arial"/>
          <w:sz w:val="24"/>
          <w:szCs w:val="24"/>
        </w:rPr>
        <w:t xml:space="preserve">    </w:t>
      </w:r>
      <w:r w:rsidRPr="00E45CDE">
        <w:rPr>
          <w:rFonts w:ascii="Arial" w:hAnsi="Arial" w:cs="Arial"/>
          <w:b/>
          <w:sz w:val="24"/>
          <w:szCs w:val="24"/>
        </w:rPr>
        <w:t>Tabela 05 - Distanciamento mínimo de árvores</w:t>
      </w:r>
    </w:p>
    <w:tbl>
      <w:tblPr>
        <w:tblW w:w="8075" w:type="dxa"/>
        <w:jc w:val="center"/>
        <w:tblCellMar>
          <w:left w:w="70" w:type="dxa"/>
          <w:right w:w="70" w:type="dxa"/>
        </w:tblCellMar>
        <w:tblLook w:val="04A0" w:firstRow="1" w:lastRow="0" w:firstColumn="1" w:lastColumn="0" w:noHBand="0" w:noVBand="1"/>
      </w:tblPr>
      <w:tblGrid>
        <w:gridCol w:w="5140"/>
        <w:gridCol w:w="1140"/>
        <w:gridCol w:w="847"/>
        <w:gridCol w:w="1161"/>
      </w:tblGrid>
      <w:tr w:rsidR="00DC3B24" w:rsidRPr="00E45CDE" w:rsidTr="00DC3B24">
        <w:trPr>
          <w:trHeight w:val="315"/>
          <w:jc w:val="center"/>
        </w:trPr>
        <w:tc>
          <w:tcPr>
            <w:tcW w:w="514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Distância mínima em relação a:</w:t>
            </w:r>
          </w:p>
        </w:tc>
        <w:tc>
          <w:tcPr>
            <w:tcW w:w="2935" w:type="dxa"/>
            <w:gridSpan w:val="3"/>
            <w:tcBorders>
              <w:top w:val="single" w:sz="4" w:space="0" w:color="auto"/>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Características máximas da espécie</w:t>
            </w:r>
          </w:p>
        </w:tc>
      </w:tr>
      <w:tr w:rsidR="00DC3B24" w:rsidRPr="00E45CDE" w:rsidTr="00DC3B24">
        <w:trPr>
          <w:trHeight w:val="315"/>
          <w:jc w:val="center"/>
        </w:trPr>
        <w:tc>
          <w:tcPr>
            <w:tcW w:w="5140" w:type="dxa"/>
            <w:vMerge/>
            <w:tcBorders>
              <w:top w:val="single" w:sz="4" w:space="0" w:color="auto"/>
              <w:left w:val="single" w:sz="4" w:space="0" w:color="auto"/>
              <w:bottom w:val="single" w:sz="4" w:space="0" w:color="auto"/>
              <w:right w:val="single" w:sz="4" w:space="0" w:color="auto"/>
            </w:tcBorders>
            <w:vAlign w:val="center"/>
            <w:hideMark/>
          </w:tcPr>
          <w:p w:rsidR="00DC3B24" w:rsidRPr="00E45CDE" w:rsidRDefault="00DC3B24" w:rsidP="00E45CDE">
            <w:pPr>
              <w:spacing w:after="0" w:line="240" w:lineRule="auto"/>
              <w:jc w:val="center"/>
              <w:rPr>
                <w:rFonts w:ascii="Arial" w:eastAsia="Times New Roman" w:hAnsi="Arial" w:cs="Arial"/>
                <w:b/>
                <w:bCs/>
                <w:sz w:val="24"/>
                <w:szCs w:val="24"/>
                <w:lang w:eastAsia="pt-BR"/>
              </w:rPr>
            </w:pPr>
          </w:p>
        </w:tc>
        <w:tc>
          <w:tcPr>
            <w:tcW w:w="100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pequeno porte</w:t>
            </w:r>
          </w:p>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(m)</w:t>
            </w:r>
          </w:p>
        </w:tc>
        <w:tc>
          <w:tcPr>
            <w:tcW w:w="76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médio porte (m)</w:t>
            </w:r>
          </w:p>
        </w:tc>
        <w:tc>
          <w:tcPr>
            <w:tcW w:w="1161"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grande porte</w:t>
            </w:r>
          </w:p>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(m)</w:t>
            </w:r>
          </w:p>
        </w:tc>
      </w:tr>
      <w:tr w:rsidR="00DC3B24" w:rsidRPr="00E45CDE" w:rsidTr="00DC3B24">
        <w:trPr>
          <w:trHeight w:val="900"/>
          <w:jc w:val="center"/>
        </w:trPr>
        <w:tc>
          <w:tcPr>
            <w:tcW w:w="5140" w:type="dxa"/>
            <w:tcBorders>
              <w:top w:val="nil"/>
              <w:left w:val="single" w:sz="4" w:space="0" w:color="auto"/>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esquinas: referenciada ao ponto de encontro dos alinhamentos dos lotes da quadra em que se situa (m)</w:t>
            </w:r>
          </w:p>
        </w:tc>
        <w:tc>
          <w:tcPr>
            <w:tcW w:w="100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5,00</w:t>
            </w:r>
          </w:p>
        </w:tc>
        <w:tc>
          <w:tcPr>
            <w:tcW w:w="76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5,00</w:t>
            </w:r>
          </w:p>
        </w:tc>
        <w:tc>
          <w:tcPr>
            <w:tcW w:w="1161"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5,00</w:t>
            </w:r>
          </w:p>
        </w:tc>
      </w:tr>
      <w:tr w:rsidR="00DC3B24" w:rsidRPr="00E45CDE" w:rsidTr="00DC3B24">
        <w:trPr>
          <w:trHeight w:val="315"/>
          <w:jc w:val="center"/>
        </w:trPr>
        <w:tc>
          <w:tcPr>
            <w:tcW w:w="5140" w:type="dxa"/>
            <w:tcBorders>
              <w:top w:val="nil"/>
              <w:left w:val="single" w:sz="4" w:space="0" w:color="auto"/>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iluminação pública</w:t>
            </w:r>
          </w:p>
        </w:tc>
        <w:tc>
          <w:tcPr>
            <w:tcW w:w="100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w:t>
            </w:r>
          </w:p>
        </w:tc>
        <w:tc>
          <w:tcPr>
            <w:tcW w:w="76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w:t>
            </w:r>
          </w:p>
        </w:tc>
        <w:tc>
          <w:tcPr>
            <w:tcW w:w="1161"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 e (2)</w:t>
            </w:r>
          </w:p>
        </w:tc>
      </w:tr>
      <w:tr w:rsidR="00DC3B24" w:rsidRPr="00E45CDE" w:rsidTr="00DC3B24">
        <w:trPr>
          <w:trHeight w:val="315"/>
          <w:jc w:val="center"/>
        </w:trPr>
        <w:tc>
          <w:tcPr>
            <w:tcW w:w="5140" w:type="dxa"/>
            <w:tcBorders>
              <w:top w:val="nil"/>
              <w:left w:val="single" w:sz="4" w:space="0" w:color="auto"/>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postes</w:t>
            </w:r>
          </w:p>
        </w:tc>
        <w:tc>
          <w:tcPr>
            <w:tcW w:w="100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3,00</w:t>
            </w:r>
          </w:p>
        </w:tc>
        <w:tc>
          <w:tcPr>
            <w:tcW w:w="76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4,00</w:t>
            </w:r>
          </w:p>
        </w:tc>
        <w:tc>
          <w:tcPr>
            <w:tcW w:w="1161"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5,00</w:t>
            </w:r>
          </w:p>
        </w:tc>
      </w:tr>
      <w:tr w:rsidR="00DC3B24" w:rsidRPr="00E45CDE" w:rsidTr="00DC3B24">
        <w:trPr>
          <w:trHeight w:val="315"/>
          <w:jc w:val="center"/>
        </w:trPr>
        <w:tc>
          <w:tcPr>
            <w:tcW w:w="5140" w:type="dxa"/>
            <w:tcBorders>
              <w:top w:val="nil"/>
              <w:left w:val="single" w:sz="4" w:space="0" w:color="auto"/>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placas de identificação e sinalizações</w:t>
            </w:r>
          </w:p>
        </w:tc>
        <w:tc>
          <w:tcPr>
            <w:tcW w:w="100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(3)</w:t>
            </w:r>
          </w:p>
        </w:tc>
        <w:tc>
          <w:tcPr>
            <w:tcW w:w="76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(3)</w:t>
            </w:r>
          </w:p>
        </w:tc>
        <w:tc>
          <w:tcPr>
            <w:tcW w:w="1161"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(3)</w:t>
            </w:r>
          </w:p>
        </w:tc>
      </w:tr>
      <w:tr w:rsidR="00DC3B24" w:rsidRPr="00E45CDE" w:rsidTr="00DC3B24">
        <w:trPr>
          <w:trHeight w:val="315"/>
          <w:jc w:val="center"/>
        </w:trPr>
        <w:tc>
          <w:tcPr>
            <w:tcW w:w="5140" w:type="dxa"/>
            <w:tcBorders>
              <w:top w:val="nil"/>
              <w:left w:val="single" w:sz="4" w:space="0" w:color="auto"/>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equipamentos de segurança (hidrantes)</w:t>
            </w:r>
          </w:p>
        </w:tc>
        <w:tc>
          <w:tcPr>
            <w:tcW w:w="100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1,00</w:t>
            </w:r>
          </w:p>
        </w:tc>
        <w:tc>
          <w:tcPr>
            <w:tcW w:w="76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2,00</w:t>
            </w:r>
          </w:p>
        </w:tc>
        <w:tc>
          <w:tcPr>
            <w:tcW w:w="1161"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3,00</w:t>
            </w:r>
          </w:p>
        </w:tc>
      </w:tr>
      <w:tr w:rsidR="00DC3B24" w:rsidRPr="00E45CDE" w:rsidTr="00DC3B24">
        <w:trPr>
          <w:trHeight w:val="600"/>
          <w:jc w:val="center"/>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instalações subterrâneas (gás, água, energia, telecomunicações, esgoto, drenagem)</w:t>
            </w:r>
          </w:p>
        </w:tc>
        <w:tc>
          <w:tcPr>
            <w:tcW w:w="100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1,00</w:t>
            </w:r>
          </w:p>
        </w:tc>
        <w:tc>
          <w:tcPr>
            <w:tcW w:w="76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1,00</w:t>
            </w:r>
          </w:p>
        </w:tc>
        <w:tc>
          <w:tcPr>
            <w:tcW w:w="1161"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1,00</w:t>
            </w:r>
          </w:p>
        </w:tc>
      </w:tr>
      <w:tr w:rsidR="00DC3B24" w:rsidRPr="00E45CDE" w:rsidTr="00DC3B24">
        <w:trPr>
          <w:trHeight w:val="315"/>
          <w:jc w:val="center"/>
        </w:trPr>
        <w:tc>
          <w:tcPr>
            <w:tcW w:w="5140" w:type="dxa"/>
            <w:tcBorders>
              <w:top w:val="nil"/>
              <w:left w:val="single" w:sz="4" w:space="0" w:color="auto"/>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ramais de ligações subterrâneas</w:t>
            </w:r>
          </w:p>
        </w:tc>
        <w:tc>
          <w:tcPr>
            <w:tcW w:w="100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1,00</w:t>
            </w:r>
          </w:p>
        </w:tc>
        <w:tc>
          <w:tcPr>
            <w:tcW w:w="76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3,00</w:t>
            </w:r>
          </w:p>
        </w:tc>
        <w:tc>
          <w:tcPr>
            <w:tcW w:w="1161"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3,00</w:t>
            </w:r>
          </w:p>
        </w:tc>
      </w:tr>
      <w:tr w:rsidR="00DC3B24" w:rsidRPr="00E45CDE" w:rsidTr="00DC3B24">
        <w:trPr>
          <w:trHeight w:val="315"/>
          <w:jc w:val="center"/>
        </w:trPr>
        <w:tc>
          <w:tcPr>
            <w:tcW w:w="5140" w:type="dxa"/>
            <w:tcBorders>
              <w:top w:val="nil"/>
              <w:left w:val="single" w:sz="4" w:space="0" w:color="auto"/>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mobiliário urbano (bancas, cabines, guaritas, telefones</w:t>
            </w:r>
          </w:p>
        </w:tc>
        <w:tc>
          <w:tcPr>
            <w:tcW w:w="100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2,00</w:t>
            </w:r>
          </w:p>
        </w:tc>
        <w:tc>
          <w:tcPr>
            <w:tcW w:w="76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2,00</w:t>
            </w:r>
          </w:p>
        </w:tc>
        <w:tc>
          <w:tcPr>
            <w:tcW w:w="1161"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3,00</w:t>
            </w:r>
          </w:p>
        </w:tc>
      </w:tr>
      <w:tr w:rsidR="00DC3B24" w:rsidRPr="00E45CDE" w:rsidTr="00DC3B24">
        <w:trPr>
          <w:trHeight w:val="315"/>
          <w:jc w:val="center"/>
        </w:trPr>
        <w:tc>
          <w:tcPr>
            <w:tcW w:w="5140" w:type="dxa"/>
            <w:tcBorders>
              <w:top w:val="nil"/>
              <w:left w:val="single" w:sz="4" w:space="0" w:color="auto"/>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bocas de lobo, boca de leão, bueiros e caixas de inspeção</w:t>
            </w:r>
          </w:p>
        </w:tc>
        <w:tc>
          <w:tcPr>
            <w:tcW w:w="100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2,00</w:t>
            </w:r>
          </w:p>
        </w:tc>
        <w:tc>
          <w:tcPr>
            <w:tcW w:w="76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2,00</w:t>
            </w:r>
          </w:p>
        </w:tc>
        <w:tc>
          <w:tcPr>
            <w:tcW w:w="1161"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3,00</w:t>
            </w:r>
          </w:p>
        </w:tc>
      </w:tr>
      <w:tr w:rsidR="00DC3B24" w:rsidRPr="00E45CDE" w:rsidTr="00DC3B24">
        <w:trPr>
          <w:trHeight w:val="315"/>
          <w:jc w:val="center"/>
        </w:trPr>
        <w:tc>
          <w:tcPr>
            <w:tcW w:w="5140" w:type="dxa"/>
            <w:tcBorders>
              <w:top w:val="nil"/>
              <w:left w:val="single" w:sz="4" w:space="0" w:color="auto"/>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fachadas de edificação</w:t>
            </w:r>
          </w:p>
        </w:tc>
        <w:tc>
          <w:tcPr>
            <w:tcW w:w="100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2,40</w:t>
            </w:r>
          </w:p>
        </w:tc>
        <w:tc>
          <w:tcPr>
            <w:tcW w:w="76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2,40</w:t>
            </w:r>
          </w:p>
        </w:tc>
        <w:tc>
          <w:tcPr>
            <w:tcW w:w="1161"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3,00</w:t>
            </w:r>
          </w:p>
        </w:tc>
      </w:tr>
      <w:tr w:rsidR="00DC3B24" w:rsidRPr="00E45CDE" w:rsidTr="00DC3B24">
        <w:trPr>
          <w:trHeight w:val="315"/>
          <w:jc w:val="center"/>
        </w:trPr>
        <w:tc>
          <w:tcPr>
            <w:tcW w:w="5140" w:type="dxa"/>
            <w:tcBorders>
              <w:top w:val="nil"/>
              <w:left w:val="single" w:sz="4" w:space="0" w:color="auto"/>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guia rebaixada, acesso para cadeirantes e borda de faixa de pedestre</w:t>
            </w:r>
          </w:p>
        </w:tc>
        <w:tc>
          <w:tcPr>
            <w:tcW w:w="100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1,50</w:t>
            </w:r>
          </w:p>
        </w:tc>
        <w:tc>
          <w:tcPr>
            <w:tcW w:w="76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2,00</w:t>
            </w:r>
          </w:p>
        </w:tc>
        <w:tc>
          <w:tcPr>
            <w:tcW w:w="1161"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1,5 R (5)</w:t>
            </w:r>
          </w:p>
        </w:tc>
      </w:tr>
      <w:tr w:rsidR="00DC3B24" w:rsidRPr="00E45CDE" w:rsidTr="00DC3B24">
        <w:trPr>
          <w:trHeight w:val="315"/>
          <w:jc w:val="center"/>
        </w:trPr>
        <w:tc>
          <w:tcPr>
            <w:tcW w:w="5140" w:type="dxa"/>
            <w:tcBorders>
              <w:top w:val="nil"/>
              <w:left w:val="single" w:sz="4" w:space="0" w:color="auto"/>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transformadores</w:t>
            </w:r>
          </w:p>
        </w:tc>
        <w:tc>
          <w:tcPr>
            <w:tcW w:w="100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5,00</w:t>
            </w:r>
          </w:p>
        </w:tc>
        <w:tc>
          <w:tcPr>
            <w:tcW w:w="76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8,00</w:t>
            </w:r>
          </w:p>
        </w:tc>
        <w:tc>
          <w:tcPr>
            <w:tcW w:w="1161"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12,00</w:t>
            </w:r>
          </w:p>
        </w:tc>
      </w:tr>
      <w:tr w:rsidR="00DC3B24" w:rsidRPr="00E45CDE" w:rsidTr="00DC3B24">
        <w:trPr>
          <w:trHeight w:val="315"/>
          <w:jc w:val="center"/>
        </w:trPr>
        <w:tc>
          <w:tcPr>
            <w:tcW w:w="5140" w:type="dxa"/>
            <w:tcBorders>
              <w:top w:val="nil"/>
              <w:left w:val="single" w:sz="4" w:space="0" w:color="auto"/>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xml:space="preserve">espécies arbóreas </w:t>
            </w:r>
          </w:p>
        </w:tc>
        <w:tc>
          <w:tcPr>
            <w:tcW w:w="100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5,00</w:t>
            </w:r>
          </w:p>
        </w:tc>
        <w:tc>
          <w:tcPr>
            <w:tcW w:w="767"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8,00</w:t>
            </w:r>
          </w:p>
        </w:tc>
        <w:tc>
          <w:tcPr>
            <w:tcW w:w="1161"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12,00</w:t>
            </w:r>
          </w:p>
        </w:tc>
      </w:tr>
    </w:tbl>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Notas: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1) Evitar interferências com cone de iluminação.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2) Sempre que necessário, a copa de árvores de grande porte deverá ser conduzida (precocemente) através do trato cultural adequado, acima das fiações aéreas e da iluminação pública.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3) A visão dos usuários não deverá ser obstruída.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4) Caso as espécies arbóreas sejam diferentes, poderá ser adotada a média aritmética.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5) Uma vez e meia o raio da circunferência circunscrita (1,5R) à base do tronco da árvore, quando adulta, medida em metros.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6) Quando a testada do lote tiver a guia toda rebaixada, plantar uma árvore a cada 7 metros, aproximadamente.</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As mudas a serem plantadas em vias públicas deverão obedecer às seguintes características mínimas: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altura: 1,80 m;</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D.A.P. (diâmetro à altura do peito ou 1,30 m): 0,01 m</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altura da primeira bifurcação: 1,3 m</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ter boa formação</w:t>
      </w:r>
    </w:p>
    <w:p w:rsidR="00DC3B24" w:rsidRPr="00E45CDE" w:rsidRDefault="00DC3B24" w:rsidP="00E45CDE">
      <w:pPr>
        <w:spacing w:after="0" w:line="240" w:lineRule="auto"/>
        <w:jc w:val="both"/>
        <w:rPr>
          <w:rFonts w:ascii="Arial" w:hAnsi="Arial" w:cs="Arial"/>
          <w:sz w:val="24"/>
          <w:szCs w:val="24"/>
        </w:rPr>
      </w:pPr>
      <w:r w:rsidRPr="00E45CDE">
        <w:rPr>
          <w:rFonts w:ascii="Arial" w:hAnsi="Arial" w:cs="Arial"/>
          <w:sz w:val="24"/>
          <w:szCs w:val="24"/>
        </w:rPr>
        <w:t>• ser isenta de pragas e doenças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ter sistema radicular bem formado e consolidado nas embalagens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ter copa formada por 3 (três) pernadas (ramos) alternadas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o volume do torrão, na embalagem, deverá conter de 15 a 20 litros de substrato</w:t>
      </w:r>
    </w:p>
    <w:p w:rsidR="00DC3B24" w:rsidRPr="00E45CDE" w:rsidRDefault="00DC3B24" w:rsidP="00E45CDE">
      <w:pPr>
        <w:spacing w:after="0" w:line="240" w:lineRule="auto"/>
        <w:jc w:val="both"/>
        <w:rPr>
          <w:rFonts w:ascii="Arial" w:hAnsi="Arial" w:cs="Arial"/>
          <w:sz w:val="24"/>
          <w:szCs w:val="24"/>
        </w:rPr>
      </w:pPr>
      <w:r w:rsidRPr="00E45CDE">
        <w:rPr>
          <w:rFonts w:ascii="Arial" w:hAnsi="Arial" w:cs="Arial"/>
          <w:sz w:val="24"/>
          <w:szCs w:val="24"/>
        </w:rPr>
        <w:t xml:space="preserve">• embalagem de plástico, tecido de aniagem ou jacá de fibra vegetal </w:t>
      </w:r>
    </w:p>
    <w:p w:rsidR="00DC3B24" w:rsidRPr="00E45CDE" w:rsidRDefault="00DC3B24" w:rsidP="00E45CDE">
      <w:pPr>
        <w:spacing w:after="0" w:line="240" w:lineRule="auto"/>
        <w:jc w:val="both"/>
        <w:rPr>
          <w:rFonts w:ascii="Arial" w:hAnsi="Arial" w:cs="Arial"/>
          <w:sz w:val="24"/>
          <w:szCs w:val="24"/>
        </w:rPr>
      </w:pPr>
    </w:p>
    <w:p w:rsidR="00DC3B24" w:rsidRPr="00E45CDE" w:rsidRDefault="00DC3B24" w:rsidP="00E45CDE">
      <w:pPr>
        <w:spacing w:after="0" w:line="240" w:lineRule="auto"/>
        <w:jc w:val="both"/>
        <w:rPr>
          <w:rFonts w:ascii="Arial" w:hAnsi="Arial" w:cs="Arial"/>
          <w:sz w:val="24"/>
          <w:szCs w:val="24"/>
        </w:rPr>
      </w:pPr>
      <w:r w:rsidRPr="00E45CDE">
        <w:rPr>
          <w:rFonts w:ascii="Arial" w:hAnsi="Arial" w:cs="Arial"/>
          <w:noProof/>
          <w:sz w:val="24"/>
          <w:szCs w:val="24"/>
          <w:lang w:eastAsia="pt-BR"/>
        </w:rPr>
        <mc:AlternateContent>
          <mc:Choice Requires="wps">
            <w:drawing>
              <wp:anchor distT="0" distB="0" distL="114300" distR="114300" simplePos="0" relativeHeight="251664384" behindDoc="0" locked="0" layoutInCell="1" allowOverlap="1" wp14:anchorId="22B3145E" wp14:editId="4B2127EC">
                <wp:simplePos x="0" y="0"/>
                <wp:positionH relativeFrom="column">
                  <wp:posOffset>379388</wp:posOffset>
                </wp:positionH>
                <wp:positionV relativeFrom="paragraph">
                  <wp:posOffset>1242207</wp:posOffset>
                </wp:positionV>
                <wp:extent cx="912935" cy="257175"/>
                <wp:effectExtent l="0" t="0" r="1905" b="9525"/>
                <wp:wrapNone/>
                <wp:docPr id="11" name="Caixa de Texto 11"/>
                <wp:cNvGraphicFramePr/>
                <a:graphic xmlns:a="http://schemas.openxmlformats.org/drawingml/2006/main">
                  <a:graphicData uri="http://schemas.microsoft.com/office/word/2010/wordprocessingShape">
                    <wps:wsp>
                      <wps:cNvSpPr txBox="1"/>
                      <wps:spPr>
                        <a:xfrm>
                          <a:off x="0" y="0"/>
                          <a:ext cx="912935" cy="257175"/>
                        </a:xfrm>
                        <a:prstGeom prst="rect">
                          <a:avLst/>
                        </a:prstGeom>
                        <a:solidFill>
                          <a:schemeClr val="lt1"/>
                        </a:solidFill>
                        <a:ln w="6350">
                          <a:noFill/>
                        </a:ln>
                      </wps:spPr>
                      <wps:txbx>
                        <w:txbxContent>
                          <w:p w:rsidR="00E45CDE" w:rsidRPr="00391031" w:rsidRDefault="00E45CDE" w:rsidP="00DC3B24">
                            <w:pPr>
                              <w:rPr>
                                <w:sz w:val="20"/>
                                <w:szCs w:val="20"/>
                              </w:rPr>
                            </w:pPr>
                            <w:r>
                              <w:rPr>
                                <w:sz w:val="20"/>
                                <w:szCs w:val="20"/>
                              </w:rPr>
                              <w:t>DAP - 0,01</w:t>
                            </w:r>
                            <w:r w:rsidRPr="00391031">
                              <w:rPr>
                                <w:sz w:val="20"/>
                                <w:szCs w:val="20"/>
                              </w:rPr>
                              <w:t>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B3145E" id="Caixa de Texto 11" o:spid="_x0000_s1031" type="#_x0000_t202" style="position:absolute;left:0;text-align:left;margin-left:29.85pt;margin-top:97.8pt;width:71.9pt;height:20.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mPsSAIAAIcEAAAOAAAAZHJzL2Uyb0RvYy54bWysVMFuGyEQvVfqPyDu9dqOnTRW1pHrKFWl&#10;KIlkVzljlo2RWIYC9m769X2wduKmPVW9sDAzPGbem9mr664xbK980GRLPhoMOVNWUqXtc8m/r28/&#10;feYsRGErYciqkr+owK/nHz9ctW6mxrQlUynPAGLDrHUl38boZkUR5FY1IgzIKQtnTb4REUf/XFRe&#10;tEBvTDEeDs+LlnzlPEkVAqw3vZPPM35dKxkf6jqoyEzJkVvMq8/rJq3F/ErMnr1wWy0PaYh/yKIR&#10;2uLRV6gbEQXbef0HVKOlp0B1HEhqCqprLVWuAdWMhu+qWW2FU7kWkBPcK03h/8HK+/2jZ7qCdiPO&#10;rGig0VLoTrBKsbXqIjE4wFLrwgzBK4fw2H2hDjeO9gBjKr6rfZO+KIvBD75fXjkGFJMwXo7Gl2dT&#10;ziRc4+nF6GKaUIq3y86H+FVRw9Km5B4SZmbF/i7EPvQYkt4KZHR1q43Jh9Q2amk82wsIbmJOEeC/&#10;RRnL2pKfn02HGdhSut4jG4tcUql9SWkXu02XCcqJJsuGqhew4KnvpuDkrUaudyLER+HRPigcIxEf&#10;sNSG8BYddpxtyf/8mz3FQ1V4OWvRjiUPP3bCK87MNwu9L0eTSerffJhML8Y4+FPP5tRjd82SQAAk&#10;RXZ5m+KjOW5rT80TJmeRXoVLWIm3Sx6P22XshwSTJ9VikYPQsU7EO7tyMkEnwpMS6+5JeHeQK0Ln&#10;ezo2rpi9U62PTTctLXaRap0lfWP1QD+6PTfFYTLTOJ2ec9Tb/2P+CwAA//8DAFBLAwQUAAYACAAA&#10;ACEAN87FM+EAAAAKAQAADwAAAGRycy9kb3ducmV2LnhtbEyPTU+DQBCG7yb+h82YeDF2aQm0RZbG&#10;GD8Sbxar8bZlRyCys4TdAv57x5Pe5uPJO8/ku9l2YsTBt44ULBcRCKTKmZZqBa/lw/UGhA+ajO4c&#10;oYJv9LArzs9ynRk30QuO+1ALDiGfaQVNCH0mpa8atNovXI/Eu083WB24HWppBj1xuO3kKopSaXVL&#10;fKHRPd41WH3tT1bBx1X9/uznx8MUJ3F//zSW6zdTKnV5Md/egAg4hz8YfvVZHQp2OroTGS86Bcl2&#10;zSTPt0kKgoFVFCcgjlzE6RJkkcv/LxQ/AAAA//8DAFBLAQItABQABgAIAAAAIQC2gziS/gAAAOEB&#10;AAATAAAAAAAAAAAAAAAAAAAAAABbQ29udGVudF9UeXBlc10ueG1sUEsBAi0AFAAGAAgAAAAhADj9&#10;If/WAAAAlAEAAAsAAAAAAAAAAAAAAAAALwEAAF9yZWxzLy5yZWxzUEsBAi0AFAAGAAgAAAAhACeG&#10;Y+xIAgAAhwQAAA4AAAAAAAAAAAAAAAAALgIAAGRycy9lMm9Eb2MueG1sUEsBAi0AFAAGAAgAAAAh&#10;ADfOxTPhAAAACgEAAA8AAAAAAAAAAAAAAAAAogQAAGRycy9kb3ducmV2LnhtbFBLBQYAAAAABAAE&#10;APMAAACwBQAAAAA=&#10;" fillcolor="white [3201]" stroked="f" strokeweight=".5pt">
                <v:textbox>
                  <w:txbxContent>
                    <w:p w:rsidR="00E45CDE" w:rsidRPr="00391031" w:rsidRDefault="00E45CDE" w:rsidP="00DC3B24">
                      <w:pPr>
                        <w:rPr>
                          <w:sz w:val="20"/>
                          <w:szCs w:val="20"/>
                        </w:rPr>
                      </w:pPr>
                      <w:r>
                        <w:rPr>
                          <w:sz w:val="20"/>
                          <w:szCs w:val="20"/>
                        </w:rPr>
                        <w:t>DAP - 0,01</w:t>
                      </w:r>
                      <w:r w:rsidRPr="00391031">
                        <w:rPr>
                          <w:sz w:val="20"/>
                          <w:szCs w:val="20"/>
                        </w:rPr>
                        <w:t>m</w:t>
                      </w:r>
                    </w:p>
                  </w:txbxContent>
                </v:textbox>
              </v:shape>
            </w:pict>
          </mc:Fallback>
        </mc:AlternateContent>
      </w:r>
      <w:r w:rsidRPr="00E45CDE">
        <w:rPr>
          <w:rFonts w:ascii="Arial" w:hAnsi="Arial" w:cs="Arial"/>
          <w:noProof/>
          <w:sz w:val="24"/>
          <w:szCs w:val="24"/>
          <w:lang w:eastAsia="pt-BR"/>
        </w:rPr>
        <mc:AlternateContent>
          <mc:Choice Requires="wps">
            <w:drawing>
              <wp:anchor distT="0" distB="0" distL="114300" distR="114300" simplePos="0" relativeHeight="251663360" behindDoc="0" locked="0" layoutInCell="1" allowOverlap="1" wp14:anchorId="52057767" wp14:editId="36C28F1F">
                <wp:simplePos x="0" y="0"/>
                <wp:positionH relativeFrom="column">
                  <wp:posOffset>2710815</wp:posOffset>
                </wp:positionH>
                <wp:positionV relativeFrom="paragraph">
                  <wp:posOffset>1461135</wp:posOffset>
                </wp:positionV>
                <wp:extent cx="576000" cy="276225"/>
                <wp:effectExtent l="0" t="0" r="0" b="0"/>
                <wp:wrapNone/>
                <wp:docPr id="1" name="Caixa de Texto 1"/>
                <wp:cNvGraphicFramePr/>
                <a:graphic xmlns:a="http://schemas.openxmlformats.org/drawingml/2006/main">
                  <a:graphicData uri="http://schemas.microsoft.com/office/word/2010/wordprocessingShape">
                    <wps:wsp>
                      <wps:cNvSpPr txBox="1"/>
                      <wps:spPr>
                        <a:xfrm>
                          <a:off x="0" y="0"/>
                          <a:ext cx="576000" cy="276225"/>
                        </a:xfrm>
                        <a:prstGeom prst="rect">
                          <a:avLst/>
                        </a:prstGeom>
                        <a:solidFill>
                          <a:schemeClr val="lt1"/>
                        </a:solidFill>
                        <a:ln w="6350">
                          <a:noFill/>
                        </a:ln>
                      </wps:spPr>
                      <wps:txbx>
                        <w:txbxContent>
                          <w:p w:rsidR="00E45CDE" w:rsidRPr="00391031" w:rsidRDefault="00E45CDE" w:rsidP="00DC3B24">
                            <w:pPr>
                              <w:rPr>
                                <w:sz w:val="20"/>
                                <w:szCs w:val="20"/>
                              </w:rPr>
                            </w:pPr>
                            <w:r w:rsidRPr="00391031">
                              <w:rPr>
                                <w:sz w:val="20"/>
                                <w:szCs w:val="20"/>
                              </w:rPr>
                              <w:t>1,30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057767" id="Caixa de Texto 1" o:spid="_x0000_s1032" type="#_x0000_t202" style="position:absolute;left:0;text-align:left;margin-left:213.45pt;margin-top:115.05pt;width:45.35pt;height:2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kpdRwIAAIUEAAAOAAAAZHJzL2Uyb0RvYy54bWysVMGO2jAQvVfqP1i+l4QU2DYirCgrqkpo&#10;dyWo9mwch1hyPK5tSOjXd+wElm57qnpxxp7x88x7M5nfd40iJ2GdBF3Q8SilRGgOpdSHgn7frT98&#10;osR5pkumQIuCnoWj94v37+atyUUGNahSWIIg2uWtKWjtvcmTxPFaNMyNwAiNzgpswzxu7SEpLWsR&#10;vVFJlqazpAVbGgtcOIenD72TLiJ+VQnun6rKCU9UQTE3H1cb131Yk8Wc5QfLTC35kAb7hywaJjU+&#10;eoV6YJ6Ro5V/QDWSW3BQ+RGHJoGqklzEGrCacfqmmm3NjIi1IDnOXGly/w+WP56eLZElakeJZg1K&#10;tGKyY6QUZCc6D2QcOGqNyzF0azDYd1+gC/HDucPDUHpX2SZ8sSiCfmT7fGUYkQjHw+ndLE3Rw9GV&#10;3c2ybBpQktfLxjr/VUBDglFQiwJGXtlp43wfegkJbzlQslxLpeImNI1YKUtODOVWPqaI4L9FKU3a&#10;gs4+TtMIrCFc75GVxlxCqX1JwfLdvov0zC7l7qE8IwsW+l5yhq8l5rphzj8zi82D5eFA+CdcKgX4&#10;FgwWJTXYn387D/GoKXopabEZC+p+HJkVlKhvGtX+PJ5MQvfGzWR6l+HG3nr2tx59bFaABKCimF00&#10;Q7xXF7Oy0Lzg3CzDq+himuPbBfUXc+X7EcG542K5jEHYr4b5jd4aHqAD4UGJXffCrBnk8qjzI1za&#10;luVvVOtjw00Ny6OHSkZJA889qwP92OuxKYa5DMN0u49Rr3+PxS8AAAD//wMAUEsDBBQABgAIAAAA&#10;IQD6kZVN4gAAAAsBAAAPAAAAZHJzL2Rvd25yZXYueG1sTI/LTsQwDEX3SPxDZCQ2iEkfTAul6Qgh&#10;HhI7pjzELtOYdkTjVE2mLX+PWcHS9tH1ueVmsb2YcPR7RwriVQQCqXFmT62Cl/r+/BKED5qM7h2h&#10;gm/0sKmOj0pdGDfTM07b0AoOIV9oBV0IQyGlbzq02q/cgMS3TzdaHXgcW2lGPXO47WUSRZm0ek/8&#10;odMD3nbYfG0PVsHHWfv+5JeH1zldp8Pd41Tnb6ZW6vRkubkGEXAJfzD86rM6VOy0cwcyXvQKLpLs&#10;ilEFSRrFIJhYx3kGYsebPM1AVqX836H6AQAA//8DAFBLAQItABQABgAIAAAAIQC2gziS/gAAAOEB&#10;AAATAAAAAAAAAAAAAAAAAAAAAABbQ29udGVudF9UeXBlc10ueG1sUEsBAi0AFAAGAAgAAAAhADj9&#10;If/WAAAAlAEAAAsAAAAAAAAAAAAAAAAALwEAAF9yZWxzLy5yZWxzUEsBAi0AFAAGAAgAAAAhAABu&#10;Sl1HAgAAhQQAAA4AAAAAAAAAAAAAAAAALgIAAGRycy9lMm9Eb2MueG1sUEsBAi0AFAAGAAgAAAAh&#10;APqRlU3iAAAACwEAAA8AAAAAAAAAAAAAAAAAoQQAAGRycy9kb3ducmV2LnhtbFBLBQYAAAAABAAE&#10;APMAAACwBQAAAAA=&#10;" fillcolor="white [3201]" stroked="f" strokeweight=".5pt">
                <v:textbox>
                  <w:txbxContent>
                    <w:p w:rsidR="00E45CDE" w:rsidRPr="00391031" w:rsidRDefault="00E45CDE" w:rsidP="00DC3B24">
                      <w:pPr>
                        <w:rPr>
                          <w:sz w:val="20"/>
                          <w:szCs w:val="20"/>
                        </w:rPr>
                      </w:pPr>
                      <w:r w:rsidRPr="00391031">
                        <w:rPr>
                          <w:sz w:val="20"/>
                          <w:szCs w:val="20"/>
                        </w:rPr>
                        <w:t>1,30 m</w:t>
                      </w:r>
                    </w:p>
                  </w:txbxContent>
                </v:textbox>
              </v:shape>
            </w:pict>
          </mc:Fallback>
        </mc:AlternateContent>
      </w:r>
      <w:r w:rsidRPr="00E45CDE">
        <w:rPr>
          <w:rFonts w:ascii="Arial" w:hAnsi="Arial" w:cs="Arial"/>
          <w:noProof/>
          <w:sz w:val="24"/>
          <w:szCs w:val="24"/>
          <w:lang w:eastAsia="pt-BR"/>
        </w:rPr>
        <mc:AlternateContent>
          <mc:Choice Requires="wps">
            <w:drawing>
              <wp:anchor distT="0" distB="0" distL="114300" distR="114300" simplePos="0" relativeHeight="251662336" behindDoc="0" locked="0" layoutInCell="1" allowOverlap="1" wp14:anchorId="60F976E5" wp14:editId="5D5318D7">
                <wp:simplePos x="0" y="0"/>
                <wp:positionH relativeFrom="column">
                  <wp:posOffset>3206115</wp:posOffset>
                </wp:positionH>
                <wp:positionV relativeFrom="paragraph">
                  <wp:posOffset>984884</wp:posOffset>
                </wp:positionV>
                <wp:extent cx="666750" cy="238125"/>
                <wp:effectExtent l="0" t="0" r="0" b="9525"/>
                <wp:wrapNone/>
                <wp:docPr id="9" name="Caixa de Texto 9"/>
                <wp:cNvGraphicFramePr/>
                <a:graphic xmlns:a="http://schemas.openxmlformats.org/drawingml/2006/main">
                  <a:graphicData uri="http://schemas.microsoft.com/office/word/2010/wordprocessingShape">
                    <wps:wsp>
                      <wps:cNvSpPr txBox="1"/>
                      <wps:spPr>
                        <a:xfrm>
                          <a:off x="0" y="0"/>
                          <a:ext cx="666750" cy="238125"/>
                        </a:xfrm>
                        <a:prstGeom prst="rect">
                          <a:avLst/>
                        </a:prstGeom>
                        <a:solidFill>
                          <a:schemeClr val="lt1"/>
                        </a:solidFill>
                        <a:ln w="6350">
                          <a:noFill/>
                        </a:ln>
                      </wps:spPr>
                      <wps:txbx>
                        <w:txbxContent>
                          <w:p w:rsidR="00E45CDE" w:rsidRPr="00391031" w:rsidRDefault="00E45CDE" w:rsidP="00DC3B24">
                            <w:pPr>
                              <w:rPr>
                                <w:sz w:val="20"/>
                                <w:szCs w:val="20"/>
                              </w:rPr>
                            </w:pPr>
                            <w:r w:rsidRPr="00391031">
                              <w:rPr>
                                <w:sz w:val="20"/>
                                <w:szCs w:val="20"/>
                              </w:rPr>
                              <w:t>1,80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F976E5" id="Caixa de Texto 9" o:spid="_x0000_s1033" type="#_x0000_t202" style="position:absolute;left:0;text-align:left;margin-left:252.45pt;margin-top:77.55pt;width:52.5pt;height:18.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qkJSAIAAIUEAAAOAAAAZHJzL2Uyb0RvYy54bWysVE2P2jAQvVfqf7B8LwGWjyUirCgrqkpo&#10;dyWo9mwch1hyPK5tSOiv79ghLLvtqerFGXvGzzPvzWT+0FSKnIR1EnRGB70+JUJzyKU+ZPTHbv3l&#10;nhLnmc6ZAi0yehaOPiw+f5rXJhVDKEHlwhIE0S6tTUZL702aJI6XomKuB0ZodBZgK+Zxaw9JblmN&#10;6JVKhv3+JKnB5sYCF87h6WPrpIuIXxSC++eicMITlVHMzcfVxnUf1mQxZ+nBMlNKfkmD/UMWFZMa&#10;H71CPTLPyNHKP6AqyS04KHyPQ5VAUUguYg1YzaD/oZptyYyItSA5zlxpcv8Plj+dXiyReUZnlGhW&#10;oUQrJhtGckF2ovFAZoGj2rgUQ7cGg33zFRrUujt3eBhKbwpbhS8WRdCPbJ+vDCMS4Xg4mUymY/Rw&#10;dA3v7gfDcUBJ3i4b6/w3ARUJRkYtChh5ZaeN821oFxLecqBkvpZKxU1oGrFSlpwYyq18TBHB30Up&#10;TWpM5A7TCJc0hOststKYSyi1LSlYvtk3kZ5pV+4e8jOyYKHtJWf4WmKuG+b8C7PYPFgeDoR/xqVQ&#10;gG/BxaKkBPvrb+chHjVFLyU1NmNG3c8js4IS9V2j2rPBaBS6N25G4+kQN/bWs7/16GO1AiRggKNn&#10;eDRDvFedWVioXnFuluFVdDHN8e2M+s5c+XZEcO64WC5jEParYX6jt4YH6MBdUGLXvDJrLnJ51PkJ&#10;urZl6QfV2tiW9eXRQyGjpIHnltUL/djrsSkucxmG6XYfo97+HovfAAAA//8DAFBLAwQUAAYACAAA&#10;ACEAQLAcfeEAAAALAQAADwAAAGRycy9kb3ducmV2LnhtbEyPzU7DMBCE70i8g7VIXBB12pKUhDgV&#10;QvxI3GgKiJsbL0lEvI5iNwlvz3KC4858mp3Jt7PtxIiDbx0pWC4iEEiVMy3VCvblw+U1CB80Gd05&#10;QgXf6GFbnJ7kOjNuohccd6EWHEI+0wqaEPpMSl81aLVfuB6JvU83WB34HGppBj1xuO3kKooSaXVL&#10;/KHRPd41WH3tjlbBx0X9/uznx9dpHa/7+6ex3LyZUqnzs/n2BkTAOfzB8Fufq0PBnQ7uSMaLTkEc&#10;XaWMshHHSxBMJFHKyoGVdJWALHL5f0PxAwAA//8DAFBLAQItABQABgAIAAAAIQC2gziS/gAAAOEB&#10;AAATAAAAAAAAAAAAAAAAAAAAAABbQ29udGVudF9UeXBlc10ueG1sUEsBAi0AFAAGAAgAAAAhADj9&#10;If/WAAAAlAEAAAsAAAAAAAAAAAAAAAAALwEAAF9yZWxzLy5yZWxzUEsBAi0AFAAGAAgAAAAhAFZa&#10;qQlIAgAAhQQAAA4AAAAAAAAAAAAAAAAALgIAAGRycy9lMm9Eb2MueG1sUEsBAi0AFAAGAAgAAAAh&#10;AECwHH3hAAAACwEAAA8AAAAAAAAAAAAAAAAAogQAAGRycy9kb3ducmV2LnhtbFBLBQYAAAAABAAE&#10;APMAAACwBQAAAAA=&#10;" fillcolor="white [3201]" stroked="f" strokeweight=".5pt">
                <v:textbox>
                  <w:txbxContent>
                    <w:p w:rsidR="00E45CDE" w:rsidRPr="00391031" w:rsidRDefault="00E45CDE" w:rsidP="00DC3B24">
                      <w:pPr>
                        <w:rPr>
                          <w:sz w:val="20"/>
                          <w:szCs w:val="20"/>
                        </w:rPr>
                      </w:pPr>
                      <w:r w:rsidRPr="00391031">
                        <w:rPr>
                          <w:sz w:val="20"/>
                          <w:szCs w:val="20"/>
                        </w:rPr>
                        <w:t>1,80 m</w:t>
                      </w:r>
                    </w:p>
                  </w:txbxContent>
                </v:textbox>
              </v:shape>
            </w:pict>
          </mc:Fallback>
        </mc:AlternateContent>
      </w:r>
      <w:r w:rsidRPr="00E45CDE">
        <w:rPr>
          <w:rFonts w:ascii="Arial" w:hAnsi="Arial" w:cs="Arial"/>
          <w:noProof/>
          <w:sz w:val="24"/>
          <w:szCs w:val="24"/>
          <w:lang w:eastAsia="pt-BR"/>
        </w:rPr>
        <w:drawing>
          <wp:inline distT="0" distB="0" distL="0" distR="0" wp14:anchorId="57ECCE4A" wp14:editId="32B2D316">
            <wp:extent cx="3648075" cy="3288938"/>
            <wp:effectExtent l="0" t="0" r="0" b="6985"/>
            <wp:docPr id="25"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3653012" cy="3293389"/>
                    </a:xfrm>
                    <a:prstGeom prst="rect">
                      <a:avLst/>
                    </a:prstGeom>
                    <a:noFill/>
                    <a:ln>
                      <a:noFill/>
                    </a:ln>
                  </pic:spPr>
                </pic:pic>
              </a:graphicData>
            </a:graphic>
          </wp:inline>
        </w:drawing>
      </w:r>
    </w:p>
    <w:p w:rsidR="00DC3B24" w:rsidRPr="00E45CDE" w:rsidRDefault="00DC3B24" w:rsidP="00E45CDE">
      <w:pPr>
        <w:spacing w:after="0" w:line="240" w:lineRule="auto"/>
        <w:jc w:val="both"/>
        <w:rPr>
          <w:rFonts w:ascii="Arial" w:hAnsi="Arial" w:cs="Arial"/>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20" w:name="_Toc513211436"/>
      <w:bookmarkStart w:id="21" w:name="_Hlk504578532"/>
      <w:r w:rsidRPr="00E45CDE">
        <w:rPr>
          <w:rFonts w:ascii="Arial" w:hAnsi="Arial" w:cs="Arial"/>
          <w:b/>
          <w:color w:val="auto"/>
        </w:rPr>
        <w:t>2.2. Parâmetros para a arborização de passeios em vias públicas</w:t>
      </w:r>
      <w:bookmarkEnd w:id="20"/>
    </w:p>
    <w:bookmarkEnd w:id="21"/>
    <w:p w:rsidR="00DC3B24" w:rsidRPr="00E45CDE" w:rsidRDefault="00DC3B24" w:rsidP="00E45CDE">
      <w:pPr>
        <w:autoSpaceDE w:val="0"/>
        <w:autoSpaceDN w:val="0"/>
        <w:adjustRightInd w:val="0"/>
        <w:spacing w:after="0" w:line="240" w:lineRule="auto"/>
        <w:jc w:val="both"/>
        <w:rPr>
          <w:rFonts w:ascii="Arial" w:hAnsi="Arial" w:cs="Arial"/>
          <w:b/>
          <w:bCs/>
          <w:i/>
          <w:iCs/>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As calçadas não comportam árvores de porte muito grande, tais como jequitibás, paineiras, palmeiras imperiais, pinheiros, abacateiros, flamboyants entre outras.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Para conciliar a presença de árvores saudáveis com a passagem segura de pedestres, bem como, com a conservação dos equipamentos urbanos, as calçadas não devem ter menos que 2 metros de largura, de forma que é difícil promover a arborização nas calçadas mais antigas e estreitas da cidade.</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xml:space="preserve">Para o plantio de árvores em vias públicas, os passeios deverão ter a largura mínima de 2,00 m. </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Em passeios com largura inferior a 2,00 m não é recomendável o plantio de árvores.</w:t>
      </w:r>
    </w:p>
    <w:p w:rsidR="00DC3B24" w:rsidRPr="00E45CDE" w:rsidRDefault="00DC3B24" w:rsidP="00E45CDE">
      <w:pPr>
        <w:spacing w:after="0" w:line="240" w:lineRule="auto"/>
        <w:rPr>
          <w:rFonts w:ascii="Arial" w:hAnsi="Arial" w:cs="Arial"/>
          <w:sz w:val="24"/>
          <w:szCs w:val="24"/>
        </w:rPr>
      </w:pPr>
      <w:r w:rsidRPr="00E45CDE">
        <w:rPr>
          <w:rFonts w:ascii="Arial" w:hAnsi="Arial" w:cs="Arial"/>
          <w:noProof/>
          <w:sz w:val="24"/>
          <w:szCs w:val="24"/>
          <w:lang w:eastAsia="pt-BR"/>
        </w:rPr>
        <mc:AlternateContent>
          <mc:Choice Requires="wps">
            <w:drawing>
              <wp:anchor distT="0" distB="0" distL="114300" distR="114300" simplePos="0" relativeHeight="251659264" behindDoc="0" locked="0" layoutInCell="1" allowOverlap="1" wp14:anchorId="1158C38B" wp14:editId="15526917">
                <wp:simplePos x="0" y="0"/>
                <wp:positionH relativeFrom="column">
                  <wp:posOffset>3890450</wp:posOffset>
                </wp:positionH>
                <wp:positionV relativeFrom="paragraph">
                  <wp:posOffset>1632537</wp:posOffset>
                </wp:positionV>
                <wp:extent cx="630555" cy="410308"/>
                <wp:effectExtent l="0" t="0" r="0" b="8890"/>
                <wp:wrapNone/>
                <wp:docPr id="3" name="Caixa de Texto 3"/>
                <wp:cNvGraphicFramePr/>
                <a:graphic xmlns:a="http://schemas.openxmlformats.org/drawingml/2006/main">
                  <a:graphicData uri="http://schemas.microsoft.com/office/word/2010/wordprocessingShape">
                    <wps:wsp>
                      <wps:cNvSpPr txBox="1"/>
                      <wps:spPr>
                        <a:xfrm>
                          <a:off x="0" y="0"/>
                          <a:ext cx="630555" cy="410308"/>
                        </a:xfrm>
                        <a:prstGeom prst="rect">
                          <a:avLst/>
                        </a:prstGeom>
                        <a:solidFill>
                          <a:schemeClr val="bg1"/>
                        </a:solidFill>
                        <a:ln w="6350">
                          <a:noFill/>
                        </a:ln>
                      </wps:spPr>
                      <wps:txbx>
                        <w:txbxContent>
                          <w:p w:rsidR="00E45CDE" w:rsidRDefault="00E45CDE" w:rsidP="00DC3B24">
                            <w:r>
                              <w:t>mínimo2,00 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58C38B" id="Caixa de Texto 3" o:spid="_x0000_s1034" type="#_x0000_t202" style="position:absolute;margin-left:306.35pt;margin-top:128.55pt;width:49.65pt;height:3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FDVsRgIAAIUEAAAOAAAAZHJzL2Uyb0RvYy54bWysVE1v2zAMvQ/YfxB0X+x8da0Rp8hSZBgQ&#10;tAWSoWdFlhIBsqhJSuzs14+S87Vup2EXhSLpJ/I9MpPHttbkIJxXYEra7+WUCMOhUmZb0u/rxad7&#10;SnxgpmIajCjpUXj6OP34YdLYQgxgB7oSjiCI8UVjS7oLwRZZ5vlO1Mz3wAqDQQmuZgGvbptVjjWI&#10;XutskOd3WQOusg648B69T12QThO+lIKHFym9CESXFGsL6XTp3MQzm05YsXXM7hQ/lcH+oYqaKYOP&#10;XqCeWGBk79QfULXiDjzI0ONQZyCl4iL1gN3083fdrHbMitQLkuPthSb//2D58+HVEVWVdEiJYTVK&#10;NGeqZaQSZC3aAGQYOWqsLzB1ZTE5tF+gRa3Pfo/O2HorXR1/sSmCcWT7eGEYkQhH590wH4/HlHAM&#10;jfr5ML+PKNn1Y+t8+CqgJtEoqUMBE6/ssPShSz2nxLc8aFUtlNbpEodGzLUjB4Zyb7apRAT/LUsb&#10;0sRCxnkCNhA/75C1wVpiq11L0Qrtpk30pEKjZwPVEVlw0M2St3yhsNYl8+GVORwebBwXIrzgITXg&#10;W3CyKNmB+/k3f8xHTTFKSYPDWFL/Y8+coER/M6j2Q380itObLqPx5wFe3G1kcxsx+3oOSEAfV8/y&#10;ZMb8oM+mdFC/4d7M4qsYYobj2yUNZ3MeuhXBveNiNktJOK+WhaVZWR6hI+FRiXX7xpw9yRVQ52c4&#10;jy0r3qnW5cYvDcz2AaRKkl5ZPdGPs56G4rSXcZlu7ynr+u8x/QUAAP//AwBQSwMEFAAGAAgAAAAh&#10;AM6xHuzeAAAACwEAAA8AAABkcnMvZG93bnJldi54bWxMj8FOwzAQRO9I/IO1SNyo46A2KMSpCqJn&#10;RMKBoxsvSWi8jmK3Dfl6lhMcV/s086bYzm4QZ5xC70mDWiUgkBpve2o1vNf7uwcQIRqyZvCEGr4x&#10;wLa8vipMbv2F3vBcxVZwCIXcaOhiHHMpQ9OhM2HlRyT+ffrJmcjn1Eo7mQuHu0GmSbKRzvTEDZ0Z&#10;8bnD5lidHPf6+uW47KKs9w1WT3a9fL1+LFrf3sy7RxAR5/gHw68+q0PJTgd/IhvEoGGj0oxRDek6&#10;UyCYyFTK6w4a7lOVgSwL+X9D+QMAAP//AwBQSwECLQAUAAYACAAAACEAtoM4kv4AAADhAQAAEwAA&#10;AAAAAAAAAAAAAAAAAAAAW0NvbnRlbnRfVHlwZXNdLnhtbFBLAQItABQABgAIAAAAIQA4/SH/1gAA&#10;AJQBAAALAAAAAAAAAAAAAAAAAC8BAABfcmVscy8ucmVsc1BLAQItABQABgAIAAAAIQALFDVsRgIA&#10;AIUEAAAOAAAAAAAAAAAAAAAAAC4CAABkcnMvZTJvRG9jLnhtbFBLAQItABQABgAIAAAAIQDOsR7s&#10;3gAAAAsBAAAPAAAAAAAAAAAAAAAAAKAEAABkcnMvZG93bnJldi54bWxQSwUGAAAAAAQABADzAAAA&#10;qwUAAAAA&#10;" fillcolor="white [3212]" stroked="f" strokeweight=".5pt">
                <v:textbox>
                  <w:txbxContent>
                    <w:p w:rsidR="00E45CDE" w:rsidRDefault="00E45CDE" w:rsidP="00DC3B24">
                      <w:r>
                        <w:t>mínimo2,00 m</w:t>
                      </w:r>
                    </w:p>
                  </w:txbxContent>
                </v:textbox>
              </v:shape>
            </w:pict>
          </mc:Fallback>
        </mc:AlternateContent>
      </w:r>
      <w:r w:rsidRPr="00E45CDE">
        <w:rPr>
          <w:rFonts w:ascii="Arial" w:hAnsi="Arial" w:cs="Arial"/>
          <w:noProof/>
          <w:sz w:val="24"/>
          <w:szCs w:val="24"/>
          <w:lang w:eastAsia="pt-BR"/>
        </w:rPr>
        <w:drawing>
          <wp:inline distT="0" distB="0" distL="0" distR="0" wp14:anchorId="159656AC" wp14:editId="4387CA9E">
            <wp:extent cx="2392680" cy="2038985"/>
            <wp:effectExtent l="0" t="0" r="7620" b="0"/>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69">
                      <a:extLst>
                        <a:ext uri="{28A0092B-C50C-407E-A947-70E740481C1C}">
                          <a14:useLocalDpi xmlns:a14="http://schemas.microsoft.com/office/drawing/2010/main" val="0"/>
                        </a:ext>
                      </a:extLst>
                    </a:blip>
                    <a:srcRect b="6274"/>
                    <a:stretch/>
                  </pic:blipFill>
                  <pic:spPr bwMode="auto">
                    <a:xfrm>
                      <a:off x="0" y="0"/>
                      <a:ext cx="2418159" cy="2060698"/>
                    </a:xfrm>
                    <a:prstGeom prst="rect">
                      <a:avLst/>
                    </a:prstGeom>
                    <a:noFill/>
                    <a:ln>
                      <a:noFill/>
                    </a:ln>
                    <a:extLst>
                      <a:ext uri="{53640926-AAD7-44D8-BBD7-CCE9431645EC}">
                        <a14:shadowObscured xmlns:a14="http://schemas.microsoft.com/office/drawing/2010/main"/>
                      </a:ext>
                    </a:extLst>
                  </pic:spPr>
                </pic:pic>
              </a:graphicData>
            </a:graphic>
          </wp:inline>
        </w:drawing>
      </w:r>
      <w:r w:rsidRPr="00E45CDE">
        <w:rPr>
          <w:rFonts w:ascii="Arial" w:hAnsi="Arial" w:cs="Arial"/>
          <w:sz w:val="24"/>
          <w:szCs w:val="24"/>
        </w:rPr>
        <w:t xml:space="preserve">                             </w:t>
      </w:r>
      <w:r w:rsidRPr="00E45CDE">
        <w:rPr>
          <w:rFonts w:ascii="Arial" w:hAnsi="Arial" w:cs="Arial"/>
          <w:noProof/>
          <w:sz w:val="24"/>
          <w:szCs w:val="24"/>
          <w:lang w:eastAsia="pt-BR"/>
        </w:rPr>
        <w:drawing>
          <wp:inline distT="0" distB="0" distL="0" distR="0" wp14:anchorId="4B74E9D6" wp14:editId="5F3B99CC">
            <wp:extent cx="1752326" cy="1877695"/>
            <wp:effectExtent l="0" t="0" r="635" b="825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1752326" cy="1877695"/>
                    </a:xfrm>
                    <a:prstGeom prst="rect">
                      <a:avLst/>
                    </a:prstGeom>
                    <a:noFill/>
                    <a:ln>
                      <a:noFill/>
                    </a:ln>
                  </pic:spPr>
                </pic:pic>
              </a:graphicData>
            </a:graphic>
          </wp:inline>
        </w:drawing>
      </w:r>
      <w:r w:rsidRPr="00E45CDE">
        <w:rPr>
          <w:rFonts w:ascii="Arial" w:hAnsi="Arial" w:cs="Arial"/>
          <w:sz w:val="24"/>
          <w:szCs w:val="24"/>
        </w:rPr>
        <w:t xml:space="preserve">    </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Em passeios com largura igual ou superior a 2,00 m e inferior a 2,40 m, poderão ser plantadas árvores de pequeno e médio porte com altura até 8,00 m.</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Em passeios com largura igual ou superior a 2,40 m e inferior a 3,00 m, poderão ser plantadas árvores de pequeno, médio ou grande porte, com altura até 12,00 m.</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Em passeios com largura superior a 3,00 m, poderão ser plantadas árvores de pequeno, médio ou grande porte com altura superior a 12,00 m.</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OBS: Sob rede elétrica recomenda-se apenas o plantio de árvores de pequeno porte.</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center"/>
        <w:rPr>
          <w:rFonts w:ascii="Arial" w:hAnsi="Arial" w:cs="Arial"/>
          <w:sz w:val="24"/>
          <w:szCs w:val="24"/>
        </w:rPr>
      </w:pPr>
      <w:r w:rsidRPr="00E45CDE">
        <w:rPr>
          <w:rFonts w:ascii="Arial" w:hAnsi="Arial" w:cs="Arial"/>
          <w:noProof/>
          <w:sz w:val="24"/>
          <w:szCs w:val="24"/>
          <w:lang w:eastAsia="pt-BR"/>
        </w:rPr>
        <w:drawing>
          <wp:inline distT="0" distB="0" distL="0" distR="0" wp14:anchorId="0C8805E6" wp14:editId="5956F36A">
            <wp:extent cx="4467225" cy="3413252"/>
            <wp:effectExtent l="0" t="0" r="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4474096" cy="3418502"/>
                    </a:xfrm>
                    <a:prstGeom prst="rect">
                      <a:avLst/>
                    </a:prstGeom>
                    <a:noFill/>
                    <a:ln>
                      <a:noFill/>
                    </a:ln>
                  </pic:spPr>
                </pic:pic>
              </a:graphicData>
            </a:graphic>
          </wp:inline>
        </w:drawing>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xml:space="preserve">O posicionamento da árvore no passeio público com largura “P” superior a 2,00 m deverá admitir a distância “d”, do eixo da árvore até o meio fio, e “d” deverá ser igual a uma vez e meia o raio “R” da circunferência circunscrita à base de seu tronco, quando adulta, não devendo “d” ser inferior a trinta centímetros (d = 1,5 X R e </w:t>
      </w:r>
      <w:r w:rsidRPr="00E45CDE">
        <w:rPr>
          <w:rFonts w:ascii="Arial" w:hAnsi="Arial" w:cs="Arial"/>
          <w:b/>
          <w:bCs/>
          <w:sz w:val="24"/>
          <w:szCs w:val="24"/>
        </w:rPr>
        <w:t xml:space="preserve">d </w:t>
      </w:r>
      <w:r w:rsidRPr="00E45CDE">
        <w:rPr>
          <w:rFonts w:ascii="Arial" w:hAnsi="Arial" w:cs="Arial"/>
          <w:sz w:val="24"/>
          <w:szCs w:val="24"/>
        </w:rPr>
        <w:t xml:space="preserve">maior ou igual a </w:t>
      </w:r>
      <w:r w:rsidRPr="00E45CDE">
        <w:rPr>
          <w:rFonts w:ascii="Arial" w:hAnsi="Arial" w:cs="Arial"/>
          <w:b/>
          <w:bCs/>
          <w:sz w:val="24"/>
          <w:szCs w:val="24"/>
        </w:rPr>
        <w:t xml:space="preserve">30 cm </w:t>
      </w:r>
      <w:r w:rsidRPr="00E45CDE">
        <w:rPr>
          <w:rFonts w:ascii="Arial" w:hAnsi="Arial" w:cs="Arial"/>
          <w:sz w:val="24"/>
          <w:szCs w:val="24"/>
        </w:rPr>
        <w:t>)</w:t>
      </w:r>
    </w:p>
    <w:p w:rsidR="00DC3B24" w:rsidRPr="00E45CDE" w:rsidRDefault="00DC3B24" w:rsidP="00E45CDE">
      <w:pPr>
        <w:autoSpaceDE w:val="0"/>
        <w:autoSpaceDN w:val="0"/>
        <w:adjustRightInd w:val="0"/>
        <w:spacing w:after="0" w:line="240" w:lineRule="auto"/>
        <w:jc w:val="center"/>
        <w:rPr>
          <w:rFonts w:ascii="Arial" w:hAnsi="Arial" w:cs="Arial"/>
          <w:sz w:val="24"/>
          <w:szCs w:val="24"/>
        </w:rPr>
      </w:pPr>
      <w:r w:rsidRPr="00E45CDE">
        <w:rPr>
          <w:rFonts w:ascii="Arial" w:hAnsi="Arial" w:cs="Arial"/>
          <w:noProof/>
          <w:sz w:val="24"/>
          <w:szCs w:val="24"/>
          <w:lang w:eastAsia="pt-BR"/>
        </w:rPr>
        <w:drawing>
          <wp:inline distT="0" distB="0" distL="0" distR="0" wp14:anchorId="77C4FF73" wp14:editId="5B88C5BA">
            <wp:extent cx="3065420" cy="2624455"/>
            <wp:effectExtent l="0" t="0" r="1905" b="4445"/>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3075596" cy="2633167"/>
                    </a:xfrm>
                    <a:prstGeom prst="rect">
                      <a:avLst/>
                    </a:prstGeom>
                    <a:noFill/>
                    <a:ln>
                      <a:noFill/>
                    </a:ln>
                  </pic:spPr>
                </pic:pic>
              </a:graphicData>
            </a:graphic>
          </wp:inline>
        </w:drawing>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OBS: Os DAPs potenciais de algumas espécies, conforme o porte, estão indicados na Tabelas 1, 2 e 3.</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Exemplo: pata de vaca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DAP potencial (quando adulta) é aproximadamente 0,40 m (ou 40 cm)</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R = 0,20 m</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d = 1,5 x 0,20 = 0,30 m</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r w:rsidRPr="00E45CDE">
        <w:rPr>
          <w:rFonts w:ascii="Arial" w:hAnsi="Arial" w:cs="Arial"/>
          <w:b/>
          <w:bCs/>
          <w:sz w:val="24"/>
          <w:szCs w:val="24"/>
        </w:rPr>
        <w:t xml:space="preserve">d </w:t>
      </w:r>
      <w:r w:rsidRPr="00E45CDE">
        <w:rPr>
          <w:rFonts w:ascii="Arial" w:hAnsi="Arial" w:cs="Arial"/>
          <w:sz w:val="24"/>
          <w:szCs w:val="24"/>
        </w:rPr>
        <w:t xml:space="preserve">igual a </w:t>
      </w:r>
      <w:r w:rsidRPr="00E45CDE">
        <w:rPr>
          <w:rFonts w:ascii="Arial" w:hAnsi="Arial" w:cs="Arial"/>
          <w:b/>
          <w:bCs/>
          <w:sz w:val="24"/>
          <w:szCs w:val="24"/>
        </w:rPr>
        <w:t>0,30 m</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r w:rsidRPr="00E45CDE">
        <w:rPr>
          <w:rFonts w:ascii="Arial" w:hAnsi="Arial" w:cs="Arial"/>
          <w:b/>
          <w:bCs/>
          <w:sz w:val="24"/>
          <w:szCs w:val="24"/>
        </w:rPr>
        <w:t xml:space="preserve">P </w:t>
      </w:r>
      <w:r w:rsidRPr="00E45CDE">
        <w:rPr>
          <w:rFonts w:ascii="Arial" w:hAnsi="Arial" w:cs="Arial"/>
          <w:sz w:val="24"/>
          <w:szCs w:val="24"/>
        </w:rPr>
        <w:t>maior ou igual a</w:t>
      </w:r>
      <w:r w:rsidRPr="00E45CDE">
        <w:rPr>
          <w:rFonts w:ascii="Arial" w:hAnsi="Arial" w:cs="Arial"/>
          <w:b/>
          <w:sz w:val="24"/>
          <w:szCs w:val="24"/>
        </w:rPr>
        <w:t xml:space="preserve"> 2</w:t>
      </w:r>
      <w:r w:rsidRPr="00E45CDE">
        <w:rPr>
          <w:rFonts w:ascii="Arial" w:hAnsi="Arial" w:cs="Arial"/>
          <w:b/>
          <w:bCs/>
          <w:sz w:val="24"/>
          <w:szCs w:val="24"/>
        </w:rPr>
        <w:t>,00 m</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autoSpaceDE w:val="0"/>
        <w:autoSpaceDN w:val="0"/>
        <w:adjustRightInd w:val="0"/>
        <w:spacing w:after="0" w:line="240" w:lineRule="auto"/>
        <w:jc w:val="both"/>
        <w:rPr>
          <w:rFonts w:ascii="Arial" w:hAnsi="Arial" w:cs="Arial"/>
          <w:bCs/>
          <w:sz w:val="24"/>
          <w:szCs w:val="24"/>
        </w:rPr>
      </w:pPr>
      <w:r w:rsidRPr="00E45CDE">
        <w:rPr>
          <w:rFonts w:ascii="Arial" w:hAnsi="Arial" w:cs="Arial"/>
          <w:bCs/>
          <w:sz w:val="24"/>
          <w:szCs w:val="24"/>
        </w:rPr>
        <w:t>Na Tabela 6 são indicadas as recomendações para o plantio de árvores no passeio público.</w:t>
      </w:r>
    </w:p>
    <w:p w:rsidR="00DC3B24" w:rsidRPr="00E45CDE" w:rsidRDefault="00DC3B24" w:rsidP="00E45CDE">
      <w:pPr>
        <w:autoSpaceDE w:val="0"/>
        <w:autoSpaceDN w:val="0"/>
        <w:adjustRightInd w:val="0"/>
        <w:spacing w:after="0" w:line="240" w:lineRule="auto"/>
        <w:jc w:val="both"/>
        <w:rPr>
          <w:rFonts w:ascii="Arial" w:hAnsi="Arial" w:cs="Arial"/>
          <w:bCs/>
          <w:sz w:val="24"/>
          <w:szCs w:val="24"/>
        </w:rPr>
      </w:pPr>
      <w:r w:rsidRPr="00E45CDE">
        <w:rPr>
          <w:rFonts w:ascii="Arial" w:hAnsi="Arial" w:cs="Arial"/>
          <w:bCs/>
          <w:sz w:val="24"/>
          <w:szCs w:val="24"/>
        </w:rPr>
        <w:t xml:space="preserve"> </w:t>
      </w:r>
    </w:p>
    <w:p w:rsidR="00DC3B24" w:rsidRPr="00E45CDE" w:rsidRDefault="00DC3B24" w:rsidP="00E45CDE">
      <w:pPr>
        <w:autoSpaceDE w:val="0"/>
        <w:autoSpaceDN w:val="0"/>
        <w:adjustRightInd w:val="0"/>
        <w:spacing w:after="0" w:line="240" w:lineRule="auto"/>
        <w:jc w:val="both"/>
        <w:rPr>
          <w:rFonts w:ascii="Arial" w:hAnsi="Arial" w:cs="Arial"/>
          <w:b/>
          <w:sz w:val="24"/>
          <w:szCs w:val="24"/>
        </w:rPr>
      </w:pPr>
      <w:r w:rsidRPr="00E45CDE">
        <w:rPr>
          <w:rFonts w:ascii="Arial" w:hAnsi="Arial" w:cs="Arial"/>
          <w:b/>
          <w:sz w:val="24"/>
          <w:szCs w:val="24"/>
        </w:rPr>
        <w:t>Tabela 6 - Parâmetros para o plantio de árvores em passeios públicos</w:t>
      </w:r>
    </w:p>
    <w:tbl>
      <w:tblPr>
        <w:tblW w:w="8508" w:type="dxa"/>
        <w:tblInd w:w="-5" w:type="dxa"/>
        <w:tblCellMar>
          <w:left w:w="70" w:type="dxa"/>
          <w:right w:w="70" w:type="dxa"/>
        </w:tblCellMar>
        <w:tblLook w:val="04A0" w:firstRow="1" w:lastRow="0" w:firstColumn="1" w:lastColumn="0" w:noHBand="0" w:noVBand="1"/>
      </w:tblPr>
      <w:tblGrid>
        <w:gridCol w:w="1720"/>
        <w:gridCol w:w="2675"/>
        <w:gridCol w:w="2693"/>
        <w:gridCol w:w="1420"/>
      </w:tblGrid>
      <w:tr w:rsidR="00DC3B24" w:rsidRPr="00E45CDE" w:rsidTr="00DC3B24">
        <w:trPr>
          <w:trHeight w:val="1575"/>
        </w:trPr>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hAnsi="Arial" w:cs="Arial"/>
                <w:b/>
                <w:sz w:val="24"/>
                <w:szCs w:val="24"/>
              </w:rPr>
              <w:t xml:space="preserve"> </w:t>
            </w:r>
            <w:r w:rsidRPr="00E45CDE">
              <w:rPr>
                <w:rFonts w:ascii="Arial" w:eastAsia="Times New Roman" w:hAnsi="Arial" w:cs="Arial"/>
                <w:b/>
                <w:bCs/>
                <w:sz w:val="24"/>
                <w:szCs w:val="24"/>
                <w:lang w:eastAsia="pt-BR"/>
              </w:rPr>
              <w:t>Largura da calçada (L0                              m</w:t>
            </w:r>
          </w:p>
        </w:tc>
        <w:tc>
          <w:tcPr>
            <w:tcW w:w="2675" w:type="dxa"/>
            <w:tcBorders>
              <w:top w:val="single" w:sz="4" w:space="0" w:color="auto"/>
              <w:left w:val="nil"/>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Características Máximas da Espécie</w:t>
            </w:r>
          </w:p>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 xml:space="preserve"> altura máxima (h) </w:t>
            </w:r>
          </w:p>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(m)</w:t>
            </w:r>
          </w:p>
        </w:tc>
        <w:tc>
          <w:tcPr>
            <w:tcW w:w="2693" w:type="dxa"/>
            <w:tcBorders>
              <w:top w:val="single" w:sz="4" w:space="0" w:color="auto"/>
              <w:left w:val="nil"/>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 xml:space="preserve">Distância "d" do Eixo das Árvores ao meio-fio em relação ao raio (R) </w:t>
            </w:r>
          </w:p>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(m)</w:t>
            </w:r>
          </w:p>
        </w:tc>
        <w:tc>
          <w:tcPr>
            <w:tcW w:w="1420" w:type="dxa"/>
            <w:tcBorders>
              <w:top w:val="single" w:sz="4" w:space="0" w:color="auto"/>
              <w:left w:val="nil"/>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Porte das Árvores sob fiação</w:t>
            </w:r>
          </w:p>
        </w:tc>
      </w:tr>
      <w:tr w:rsidR="00DC3B24" w:rsidRPr="00E45CDE" w:rsidTr="00DC3B24">
        <w:trPr>
          <w:trHeight w:val="315"/>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L &lt; 2,00</w:t>
            </w:r>
          </w:p>
        </w:tc>
        <w:tc>
          <w:tcPr>
            <w:tcW w:w="2675" w:type="dxa"/>
            <w:tcBorders>
              <w:top w:val="single" w:sz="4" w:space="0" w:color="auto"/>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w:t>
            </w:r>
          </w:p>
        </w:tc>
        <w:tc>
          <w:tcPr>
            <w:tcW w:w="2693"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w:t>
            </w:r>
          </w:p>
        </w:tc>
        <w:tc>
          <w:tcPr>
            <w:tcW w:w="1420"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w:t>
            </w:r>
          </w:p>
        </w:tc>
      </w:tr>
      <w:tr w:rsidR="00DC3B24" w:rsidRPr="00E45CDE" w:rsidTr="00DC3B24">
        <w:trPr>
          <w:trHeight w:val="315"/>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2,00 ≤ L &lt; 2,50</w:t>
            </w:r>
          </w:p>
        </w:tc>
        <w:tc>
          <w:tcPr>
            <w:tcW w:w="2675" w:type="dxa"/>
            <w:tcBorders>
              <w:top w:val="single" w:sz="4" w:space="0" w:color="auto"/>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h = 5,00</w:t>
            </w:r>
          </w:p>
        </w:tc>
        <w:tc>
          <w:tcPr>
            <w:tcW w:w="2693"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d = (P - 1,20) / 2</w:t>
            </w:r>
          </w:p>
        </w:tc>
        <w:tc>
          <w:tcPr>
            <w:tcW w:w="1420"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pequeno porte</w:t>
            </w:r>
          </w:p>
        </w:tc>
      </w:tr>
      <w:tr w:rsidR="00DC3B24" w:rsidRPr="00E45CDE" w:rsidTr="00DC3B24">
        <w:trPr>
          <w:trHeight w:val="315"/>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2,50 ≤ L &lt; 3,00</w:t>
            </w:r>
          </w:p>
        </w:tc>
        <w:tc>
          <w:tcPr>
            <w:tcW w:w="2675" w:type="dxa"/>
            <w:tcBorders>
              <w:top w:val="single" w:sz="4" w:space="0" w:color="auto"/>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médio e grande porte</w:t>
            </w:r>
          </w:p>
        </w:tc>
        <w:tc>
          <w:tcPr>
            <w:tcW w:w="2693"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d ≥ 0,30 e d = 1,5R</w:t>
            </w:r>
          </w:p>
        </w:tc>
        <w:tc>
          <w:tcPr>
            <w:tcW w:w="1420"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pequeno porte</w:t>
            </w:r>
          </w:p>
        </w:tc>
      </w:tr>
      <w:tr w:rsidR="00DC3B24" w:rsidRPr="00E45CDE" w:rsidTr="00DC3B24">
        <w:trPr>
          <w:trHeight w:val="315"/>
        </w:trPr>
        <w:tc>
          <w:tcPr>
            <w:tcW w:w="1720"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L ≥ 3,00</w:t>
            </w:r>
          </w:p>
        </w:tc>
        <w:tc>
          <w:tcPr>
            <w:tcW w:w="2675" w:type="dxa"/>
            <w:tcBorders>
              <w:top w:val="single" w:sz="4" w:space="0" w:color="auto"/>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médio e grande porte</w:t>
            </w:r>
          </w:p>
        </w:tc>
        <w:tc>
          <w:tcPr>
            <w:tcW w:w="2693"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d ≥ 0,30 e d = 1,5R</w:t>
            </w:r>
          </w:p>
        </w:tc>
        <w:tc>
          <w:tcPr>
            <w:tcW w:w="1420"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pequeno porte</w:t>
            </w:r>
          </w:p>
        </w:tc>
      </w:tr>
    </w:tbl>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1) A cova deverá ter seção retangular de 2d x 0,60 m quando não houver possibilidade de utilização de grelhas ou pisos drenantes.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2) Evitar interferências com cone de iluminação.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3) Sempre que necessário, a copa de árvores de grande porte deverá ser conduzida (precocemente), através do trato cultural adequado, acima das fiações aéreas e da iluminação pública.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Nos locais onde já exista arborização, o projeto luminotécnico deve respeitar as árvores, adequando postes e luminárias às condições locais.</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r w:rsidRPr="00E45CDE">
        <w:rPr>
          <w:rFonts w:ascii="Arial" w:hAnsi="Arial" w:cs="Arial"/>
          <w:sz w:val="24"/>
          <w:szCs w:val="24"/>
        </w:rPr>
        <w:t>Nos locais onde não existe iluminação nem arborização, deverá ser elaborado, pelos órgãos envolvidos, projeto integrado.</w:t>
      </w:r>
    </w:p>
    <w:p w:rsidR="00DC3B24" w:rsidRPr="00E45CDE" w:rsidRDefault="00DC3B24" w:rsidP="00E45CDE">
      <w:pPr>
        <w:autoSpaceDE w:val="0"/>
        <w:autoSpaceDN w:val="0"/>
        <w:adjustRightInd w:val="0"/>
        <w:spacing w:after="0" w:line="240" w:lineRule="auto"/>
        <w:jc w:val="center"/>
        <w:rPr>
          <w:rFonts w:ascii="Arial" w:hAnsi="Arial" w:cs="Arial"/>
          <w:b/>
          <w:bCs/>
          <w:sz w:val="24"/>
          <w:szCs w:val="24"/>
        </w:rPr>
      </w:pPr>
      <w:r w:rsidRPr="00E45CDE">
        <w:rPr>
          <w:rFonts w:ascii="Arial" w:hAnsi="Arial" w:cs="Arial"/>
          <w:b/>
          <w:bCs/>
          <w:noProof/>
          <w:sz w:val="24"/>
          <w:szCs w:val="24"/>
          <w:lang w:eastAsia="pt-BR"/>
        </w:rPr>
        <w:drawing>
          <wp:inline distT="0" distB="0" distL="0" distR="0" wp14:anchorId="29166097" wp14:editId="5A844989">
            <wp:extent cx="2202180" cy="2649485"/>
            <wp:effectExtent l="0" t="0" r="762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273">
                      <a:extLst>
                        <a:ext uri="{28A0092B-C50C-407E-A947-70E740481C1C}">
                          <a14:useLocalDpi xmlns:a14="http://schemas.microsoft.com/office/drawing/2010/main" val="0"/>
                        </a:ext>
                      </a:extLst>
                    </a:blip>
                    <a:srcRect b="21996"/>
                    <a:stretch/>
                  </pic:blipFill>
                  <pic:spPr bwMode="auto">
                    <a:xfrm>
                      <a:off x="0" y="0"/>
                      <a:ext cx="2224563" cy="2676415"/>
                    </a:xfrm>
                    <a:prstGeom prst="rect">
                      <a:avLst/>
                    </a:prstGeom>
                    <a:noFill/>
                    <a:ln>
                      <a:noFill/>
                    </a:ln>
                    <a:extLst>
                      <a:ext uri="{53640926-AAD7-44D8-BBD7-CCE9431645EC}">
                        <a14:shadowObscured xmlns:a14="http://schemas.microsoft.com/office/drawing/2010/main"/>
                      </a:ext>
                    </a:extLst>
                  </pic:spPr>
                </pic:pic>
              </a:graphicData>
            </a:graphic>
          </wp:inline>
        </w:drawing>
      </w:r>
    </w:p>
    <w:p w:rsidR="00DC3B24" w:rsidRPr="00E45CDE" w:rsidRDefault="00DC3B24" w:rsidP="00E45CDE">
      <w:pPr>
        <w:pStyle w:val="Ttulo3"/>
        <w:spacing w:before="0" w:line="240" w:lineRule="auto"/>
        <w:jc w:val="both"/>
        <w:rPr>
          <w:rFonts w:ascii="Arial" w:hAnsi="Arial" w:cs="Arial"/>
          <w:b/>
          <w:color w:val="auto"/>
        </w:rPr>
      </w:pPr>
      <w:bookmarkStart w:id="22" w:name="_Toc513211437"/>
      <w:bookmarkStart w:id="23" w:name="_Hlk504578506"/>
      <w:r w:rsidRPr="00E45CDE">
        <w:rPr>
          <w:rFonts w:ascii="Arial" w:hAnsi="Arial" w:cs="Arial"/>
          <w:b/>
          <w:color w:val="auto"/>
        </w:rPr>
        <w:t xml:space="preserve">2.3. </w:t>
      </w:r>
      <w:r w:rsidRPr="00E45CDE">
        <w:rPr>
          <w:rStyle w:val="Ttulo2Char"/>
          <w:rFonts w:ascii="Arial" w:eastAsiaTheme="majorEastAsia" w:hAnsi="Arial" w:cs="Arial"/>
          <w:color w:val="auto"/>
          <w:sz w:val="24"/>
          <w:szCs w:val="24"/>
        </w:rPr>
        <w:t>Recomendações Suplementares</w:t>
      </w:r>
      <w:bookmarkEnd w:id="22"/>
    </w:p>
    <w:bookmarkEnd w:id="23"/>
    <w:p w:rsidR="00DC3B24" w:rsidRPr="00E45CDE" w:rsidRDefault="00DC3B24" w:rsidP="00E45CDE">
      <w:pPr>
        <w:autoSpaceDE w:val="0"/>
        <w:autoSpaceDN w:val="0"/>
        <w:adjustRightInd w:val="0"/>
        <w:spacing w:after="0" w:line="240" w:lineRule="auto"/>
        <w:jc w:val="both"/>
        <w:rPr>
          <w:rFonts w:ascii="Arial" w:hAnsi="Arial" w:cs="Arial"/>
          <w:b/>
          <w:bCs/>
          <w:i/>
          <w:iCs/>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Na elaboração de projetos de vias públicas, em face das interferências entre equipamentos públicos e arborização, deverá ser ponderada preliminarmente a possibilidade de readequação desses equipamentos, ao invés da adoção precipitada de serviços de poda ou remoção em detrimento da arborização.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Os canteiros centrais com largura maior ou igual a 1,00 m, de preferência, não devem ser impermeabilizados, a não ser nos espaços destinados à travessia de pedestres e à instalação de equipamentos de sinalização e segurança.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Quando, nas calçadas verdes houver arborização, deverão ser atendidos todos os parâmetros destas normas.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Para os “Calçadões” (ruas de pedestres), devem ser elaborados projetos específicos, a serem analisados pelos órgãos competentes.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Para os terrenos vazios ou subutilizados devem ser mantidos sem ondulações e gramados.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center"/>
        <w:rPr>
          <w:rFonts w:ascii="Arial" w:hAnsi="Arial" w:cs="Arial"/>
          <w:sz w:val="24"/>
          <w:szCs w:val="24"/>
        </w:rPr>
      </w:pPr>
      <w:r w:rsidRPr="00E45CDE">
        <w:rPr>
          <w:rFonts w:ascii="Arial" w:hAnsi="Arial" w:cs="Arial"/>
          <w:noProof/>
          <w:sz w:val="24"/>
          <w:szCs w:val="24"/>
          <w:lang w:eastAsia="pt-BR"/>
        </w:rPr>
        <w:drawing>
          <wp:inline distT="0" distB="0" distL="0" distR="0" wp14:anchorId="2005EDF4" wp14:editId="1E8673AC">
            <wp:extent cx="4552950" cy="3028976"/>
            <wp:effectExtent l="0" t="0" r="0" b="0"/>
            <wp:docPr id="24" name="Imagem 24" descr="Resultado de imagem para fotos de terrenos vazios com 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m para fotos de terrenos vazios com grama"/>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4560422" cy="3033947"/>
                    </a:xfrm>
                    <a:prstGeom prst="rect">
                      <a:avLst/>
                    </a:prstGeom>
                    <a:noFill/>
                    <a:ln>
                      <a:noFill/>
                    </a:ln>
                  </pic:spPr>
                </pic:pic>
              </a:graphicData>
            </a:graphic>
          </wp:inline>
        </w:drawing>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autoSpaceDE w:val="0"/>
        <w:autoSpaceDN w:val="0"/>
        <w:adjustRightInd w:val="0"/>
        <w:spacing w:after="0" w:line="240" w:lineRule="auto"/>
        <w:jc w:val="both"/>
        <w:rPr>
          <w:rFonts w:ascii="Arial" w:hAnsi="Arial" w:cs="Arial"/>
          <w:b/>
          <w:bCs/>
          <w:iCs/>
          <w:sz w:val="24"/>
          <w:szCs w:val="24"/>
        </w:rPr>
      </w:pPr>
    </w:p>
    <w:p w:rsidR="00DC3B24" w:rsidRPr="00E45CDE" w:rsidRDefault="00DC3B24" w:rsidP="00E45CDE">
      <w:pPr>
        <w:pStyle w:val="Ttulo2"/>
        <w:spacing w:before="0" w:beforeAutospacing="0" w:after="0" w:afterAutospacing="0"/>
        <w:jc w:val="both"/>
        <w:rPr>
          <w:rStyle w:val="Ttulo2Char"/>
          <w:rFonts w:ascii="Arial" w:hAnsi="Arial" w:cs="Arial"/>
          <w:b/>
          <w:sz w:val="24"/>
          <w:szCs w:val="24"/>
        </w:rPr>
      </w:pPr>
      <w:bookmarkStart w:id="24" w:name="_Toc513211438"/>
      <w:bookmarkStart w:id="25" w:name="_Hlk504578426"/>
      <w:r w:rsidRPr="00E45CDE">
        <w:rPr>
          <w:rFonts w:ascii="Arial" w:hAnsi="Arial" w:cs="Arial"/>
          <w:iCs/>
          <w:sz w:val="24"/>
          <w:szCs w:val="24"/>
        </w:rPr>
        <w:t>3.</w:t>
      </w:r>
      <w:r w:rsidRPr="00E45CDE">
        <w:rPr>
          <w:rStyle w:val="Ttulo2Char"/>
          <w:rFonts w:ascii="Arial" w:hAnsi="Arial" w:cs="Arial"/>
          <w:b/>
          <w:sz w:val="24"/>
          <w:szCs w:val="24"/>
        </w:rPr>
        <w:t xml:space="preserve"> PLANTIO DE ÁRVORES</w:t>
      </w:r>
      <w:bookmarkEnd w:id="24"/>
    </w:p>
    <w:bookmarkEnd w:id="25"/>
    <w:p w:rsidR="00DC3B24" w:rsidRPr="00E45CDE" w:rsidRDefault="00DC3B24" w:rsidP="00E45CDE">
      <w:pPr>
        <w:autoSpaceDE w:val="0"/>
        <w:autoSpaceDN w:val="0"/>
        <w:adjustRightInd w:val="0"/>
        <w:spacing w:after="0" w:line="240" w:lineRule="auto"/>
        <w:jc w:val="both"/>
        <w:rPr>
          <w:rFonts w:ascii="Arial" w:hAnsi="Arial" w:cs="Arial"/>
          <w:b/>
          <w:bCs/>
          <w:iCs/>
          <w:sz w:val="24"/>
          <w:szCs w:val="24"/>
        </w:rPr>
      </w:pPr>
      <w:r w:rsidRPr="00E45CDE">
        <w:rPr>
          <w:rFonts w:ascii="Arial" w:hAnsi="Arial" w:cs="Arial"/>
          <w:noProof/>
          <w:sz w:val="24"/>
          <w:szCs w:val="24"/>
          <w:lang w:eastAsia="pt-BR"/>
        </w:rPr>
        <w:drawing>
          <wp:anchor distT="0" distB="0" distL="114300" distR="114300" simplePos="0" relativeHeight="251681792" behindDoc="0" locked="0" layoutInCell="1" allowOverlap="1" wp14:anchorId="271052A5" wp14:editId="383F5085">
            <wp:simplePos x="0" y="0"/>
            <wp:positionH relativeFrom="margin">
              <wp:posOffset>3285460</wp:posOffset>
            </wp:positionH>
            <wp:positionV relativeFrom="paragraph">
              <wp:posOffset>-173754</wp:posOffset>
            </wp:positionV>
            <wp:extent cx="2486025" cy="2240915"/>
            <wp:effectExtent l="0" t="0" r="9525" b="6985"/>
            <wp:wrapThrough wrapText="bothSides">
              <wp:wrapPolygon edited="0">
                <wp:start x="0" y="0"/>
                <wp:lineTo x="0" y="21484"/>
                <wp:lineTo x="21517" y="21484"/>
                <wp:lineTo x="21517" y="0"/>
                <wp:lineTo x="0" y="0"/>
              </wp:wrapPolygon>
            </wp:wrapThrough>
            <wp:docPr id="45" name="Imagem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275">
                      <a:extLst>
                        <a:ext uri="{28A0092B-C50C-407E-A947-70E740481C1C}">
                          <a14:useLocalDpi xmlns:a14="http://schemas.microsoft.com/office/drawing/2010/main" val="0"/>
                        </a:ext>
                      </a:extLst>
                    </a:blip>
                    <a:srcRect r="9744"/>
                    <a:stretch/>
                  </pic:blipFill>
                  <pic:spPr bwMode="auto">
                    <a:xfrm>
                      <a:off x="0" y="0"/>
                      <a:ext cx="2486025" cy="22409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C3B24" w:rsidRPr="00E45CDE" w:rsidRDefault="00DC3B24" w:rsidP="00E45CDE">
      <w:pPr>
        <w:autoSpaceDE w:val="0"/>
        <w:autoSpaceDN w:val="0"/>
        <w:adjustRightInd w:val="0"/>
        <w:spacing w:after="0" w:line="240" w:lineRule="auto"/>
        <w:jc w:val="both"/>
        <w:rPr>
          <w:rFonts w:ascii="Arial" w:hAnsi="Arial" w:cs="Arial"/>
          <w:b/>
          <w:iCs/>
          <w:sz w:val="24"/>
          <w:szCs w:val="24"/>
        </w:rPr>
      </w:pPr>
      <w:bookmarkStart w:id="26" w:name="_Hlk504578411"/>
      <w:bookmarkStart w:id="27" w:name="_Toc513211439"/>
      <w:r w:rsidRPr="00E45CDE">
        <w:rPr>
          <w:rStyle w:val="Ttulo3Char"/>
          <w:rFonts w:ascii="Arial" w:eastAsiaTheme="minorHAnsi" w:hAnsi="Arial" w:cs="Arial"/>
        </w:rPr>
        <w:t>3.1. Preparo do local</w:t>
      </w:r>
      <w:bookmarkEnd w:id="26"/>
      <w:bookmarkEnd w:id="27"/>
      <w:r w:rsidRPr="00E45CDE">
        <w:rPr>
          <w:rFonts w:ascii="Arial" w:hAnsi="Arial" w:cs="Arial"/>
          <w:b/>
          <w:iCs/>
          <w:sz w:val="24"/>
          <w:szCs w:val="24"/>
        </w:rPr>
        <w:t xml:space="preserve"> </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b/>
          <w:iCs/>
          <w:sz w:val="24"/>
          <w:szCs w:val="24"/>
        </w:rPr>
      </w:pPr>
      <w:r w:rsidRPr="00E45CDE">
        <w:rPr>
          <w:rFonts w:ascii="Arial" w:hAnsi="Arial" w:cs="Arial"/>
          <w:sz w:val="24"/>
          <w:szCs w:val="24"/>
        </w:rPr>
        <w:t xml:space="preserve">A cova deve ter dimensões mínimas de 0,60 m x 0,60 m x 0,60 m, devendo conter, com folga, o torrão. Deve ser aberta de modo que a muda fique centralizada, prevendo a manutenção da faixa de passagem de 1,20 m. </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Todo entulho decorrente da quebra de passeio para abertura de cova deve ser recolhido, e o perímetro da cova deve receber acabamento após o término do plantio.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 solo de preenchimento da cova deve estar livre de entulho e lixo, sendo inadequado o solo compactado, subsolo, ou com excesso de entulho, devendo ser substituído por outro com constituição, porosidade, estrutura e permeabilidade adequadas ao bom desenvolvimento da muda plantada.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 solo ao redor da muda deve ser preparado de forma a criar condições para a captação de água, e sempre que as características do passeio público permitirem, deve ser mantida área não impermeabilizada em torno das árvores na forma de canteiro, faixa ou soluções similares. Porém, em qualquer situação deve ser mantida área permeável de, no mínimo 0,60 m x 0,60 m ao redor da muda, sendo essa área definida pelo porte da árvore.</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28" w:name="_Toc513211440"/>
      <w:bookmarkStart w:id="29" w:name="_Hlk504578367"/>
      <w:r w:rsidRPr="00E45CDE">
        <w:rPr>
          <w:rFonts w:ascii="Arial" w:hAnsi="Arial" w:cs="Arial"/>
          <w:b/>
          <w:color w:val="auto"/>
        </w:rPr>
        <w:t>3.2. Plantio da muda no local definitivo</w:t>
      </w:r>
      <w:bookmarkEnd w:id="28"/>
    </w:p>
    <w:bookmarkEnd w:id="29"/>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 muda deve ser retirada da embalagem com cuidado e apenas no momento do plantio. O colo da muda deve ficar no nível da superfície do solo.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 muda deve ser amparada por tutor, quando necessário, fixando-se a ele por amarrio de sisal ou similar, em forma de oito deitado, permitindo, porém, certa mobilidade.</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 muda deve ser irrigada até sua completa consolidação.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
          <w:bCs/>
          <w:noProof/>
          <w:sz w:val="24"/>
          <w:szCs w:val="24"/>
          <w:lang w:eastAsia="pt-BR"/>
        </w:rPr>
        <mc:AlternateContent>
          <mc:Choice Requires="wps">
            <w:drawing>
              <wp:anchor distT="0" distB="0" distL="114300" distR="114300" simplePos="0" relativeHeight="251684864" behindDoc="0" locked="0" layoutInCell="1" allowOverlap="1" wp14:anchorId="7000CA37" wp14:editId="695AA041">
                <wp:simplePos x="0" y="0"/>
                <wp:positionH relativeFrom="column">
                  <wp:posOffset>1616173</wp:posOffset>
                </wp:positionH>
                <wp:positionV relativeFrom="paragraph">
                  <wp:posOffset>869852</wp:posOffset>
                </wp:positionV>
                <wp:extent cx="668020" cy="199293"/>
                <wp:effectExtent l="0" t="0" r="0" b="0"/>
                <wp:wrapNone/>
                <wp:docPr id="17" name="Caixa de Texto 17"/>
                <wp:cNvGraphicFramePr/>
                <a:graphic xmlns:a="http://schemas.openxmlformats.org/drawingml/2006/main">
                  <a:graphicData uri="http://schemas.microsoft.com/office/word/2010/wordprocessingShape">
                    <wps:wsp>
                      <wps:cNvSpPr txBox="1"/>
                      <wps:spPr>
                        <a:xfrm>
                          <a:off x="0" y="0"/>
                          <a:ext cx="668020" cy="199293"/>
                        </a:xfrm>
                        <a:prstGeom prst="rect">
                          <a:avLst/>
                        </a:prstGeom>
                        <a:solidFill>
                          <a:schemeClr val="bg1"/>
                        </a:solidFill>
                        <a:ln w="6350">
                          <a:noFill/>
                        </a:ln>
                      </wps:spPr>
                      <wps:txbx>
                        <w:txbxContent>
                          <w:p w:rsidR="00E45CDE" w:rsidRPr="00EC3055" w:rsidRDefault="00E45CDE" w:rsidP="00DC3B24">
                            <w:pPr>
                              <w:rPr>
                                <w:sz w:val="16"/>
                                <w:szCs w:val="16"/>
                              </w:rPr>
                            </w:pPr>
                            <w:r w:rsidRPr="00EC3055">
                              <w:rPr>
                                <w:sz w:val="16"/>
                                <w:szCs w:val="16"/>
                              </w:rPr>
                              <w:t>1</w:t>
                            </w:r>
                            <w:r w:rsidRPr="00A934A0">
                              <w:rPr>
                                <w:sz w:val="16"/>
                                <w:szCs w:val="16"/>
                              </w:rPr>
                              <w:t>,30 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00CA37" id="Caixa de Texto 17" o:spid="_x0000_s1035" type="#_x0000_t202" style="position:absolute;left:0;text-align:left;margin-left:127.25pt;margin-top:68.5pt;width:52.6pt;height:15.7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pAxSgIAAIkEAAAOAAAAZHJzL2Uyb0RvYy54bWysVE1vGyEQvVfqf0Dcm7Ud58OW15HrKFWl&#10;KInkVDljlrWRWIYC9m766/tg7Xy1p6oXlmGGx8x7Mzu76hrD9soHTbbkw5MBZ8pKqrTdlPzH482X&#10;S85CFLYShqwq+bMK/Gr++dOsdVM1oi2ZSnkGEBumrSv5NkY3LYogt6oR4YScsnDW5BsRYfpNUXnR&#10;Ar0xxWgwOC9a8pXzJFUIOL3unXye8etayXhf10FFZkqO3GJefV7XaS3mMzHdeOG2Wh7SEP+QRSO0&#10;xaMvUNciCrbz+g+oRktPgep4IqkpqK61VLkGVDMcfKhmtRVO5VpATnAvNIX/Byvv9g+e6QraXXBm&#10;RQONlkJ3glWKPaouEoMDLLUuTBG8cgiP3VfqcON4HnCYiu9q36QvymLwg+/nF44BxSQOz88vByN4&#10;JFzDyWQ0OU0oxetl50P8pqhhaVNyDwkzs2J/G2IfegxJbwUyurrRxmQjtY1aGs/2AoKvNzlFgL+L&#10;Mpa1SOT0bJCBLaXrPbKxyCWV2peUdrFbd5mgybHcNVXPYMFT303ByRuNXG9FiA/Co31QHkYi3mOp&#10;DeEtOuw425L/9bfzFA9V4eWsRTuWPPzcCa84M98t9J4Mx+PUv9kYn10kCv1bz/qtx+6aJYGAIYbP&#10;ybxN8dEct7Wn5gmTs0ivwiWsxNsll9EfjWXsxwSzJ9VikcPQs07EW7tyMoEnypMWj92T8O4gWITS&#10;d3RsXTH9oFsfm25aWuwi1TqLmpjueT0IgH7PbXGYzTRQb+0c9foHmf8GAAD//wMAUEsDBBQABgAI&#10;AAAAIQDkFgID4gAAAAsBAAAPAAAAZHJzL2Rvd25yZXYueG1sTI9BT8JAEIXvJv6HzZh4k61AC9Zu&#10;CZKQeBIs/IClHdtqd7bpLm3h1zuc9DjvfXnzXrIaTSN67FxtScHzJACBlNuiplLB8bB9WoJwXlOh&#10;G0uo4IIOVun9XaLjwg70iX3mS8Eh5GKtoPK+jaV0eYVGu4ltkdj7sp3Rns+ulEWnBw43jZwGQSSN&#10;rok/VLrFTYX5T3Y2Ct7er/tjv4mG7PL9cd2vtzvbHnZKPT6M61cQHkf/B8OtPleHlDud7JkKJxoF&#10;03AeMsrGbMGjmJiFLwsQJ1ai5Rxkmsj/G9JfAAAA//8DAFBLAQItABQABgAIAAAAIQC2gziS/gAA&#10;AOEBAAATAAAAAAAAAAAAAAAAAAAAAABbQ29udGVudF9UeXBlc10ueG1sUEsBAi0AFAAGAAgAAAAh&#10;ADj9If/WAAAAlAEAAAsAAAAAAAAAAAAAAAAALwEAAF9yZWxzLy5yZWxzUEsBAi0AFAAGAAgAAAAh&#10;AClWkDFKAgAAiQQAAA4AAAAAAAAAAAAAAAAALgIAAGRycy9lMm9Eb2MueG1sUEsBAi0AFAAGAAgA&#10;AAAhAOQWAgPiAAAACwEAAA8AAAAAAAAAAAAAAAAApAQAAGRycy9kb3ducmV2LnhtbFBLBQYAAAAA&#10;BAAEAPMAAACzBQAAAAA=&#10;" fillcolor="white [3212]" stroked="f" strokeweight=".5pt">
                <v:textbox>
                  <w:txbxContent>
                    <w:p w:rsidR="00E45CDE" w:rsidRPr="00EC3055" w:rsidRDefault="00E45CDE" w:rsidP="00DC3B24">
                      <w:pPr>
                        <w:rPr>
                          <w:sz w:val="16"/>
                          <w:szCs w:val="16"/>
                        </w:rPr>
                      </w:pPr>
                      <w:r w:rsidRPr="00EC3055">
                        <w:rPr>
                          <w:sz w:val="16"/>
                          <w:szCs w:val="16"/>
                        </w:rPr>
                        <w:t>1</w:t>
                      </w:r>
                      <w:r w:rsidRPr="00A934A0">
                        <w:rPr>
                          <w:sz w:val="16"/>
                          <w:szCs w:val="16"/>
                        </w:rPr>
                        <w:t>,30 m</w:t>
                      </w:r>
                    </w:p>
                  </w:txbxContent>
                </v:textbox>
              </v:shape>
            </w:pict>
          </mc:Fallback>
        </mc:AlternateContent>
      </w:r>
      <w:r w:rsidRPr="00E45CDE">
        <w:rPr>
          <w:rFonts w:ascii="Arial" w:hAnsi="Arial" w:cs="Arial"/>
          <w:b/>
          <w:bCs/>
          <w:noProof/>
          <w:sz w:val="24"/>
          <w:szCs w:val="24"/>
          <w:lang w:eastAsia="pt-BR"/>
        </w:rPr>
        <mc:AlternateContent>
          <mc:Choice Requires="wps">
            <w:drawing>
              <wp:anchor distT="0" distB="0" distL="114300" distR="114300" simplePos="0" relativeHeight="251683840" behindDoc="0" locked="0" layoutInCell="1" allowOverlap="1" wp14:anchorId="54C2DC9E" wp14:editId="52966EAB">
                <wp:simplePos x="0" y="0"/>
                <wp:positionH relativeFrom="column">
                  <wp:posOffset>1082773</wp:posOffset>
                </wp:positionH>
                <wp:positionV relativeFrom="paragraph">
                  <wp:posOffset>2200422</wp:posOffset>
                </wp:positionV>
                <wp:extent cx="419100" cy="228600"/>
                <wp:effectExtent l="0" t="0" r="0" b="0"/>
                <wp:wrapNone/>
                <wp:docPr id="15" name="Caixa de Texto 15"/>
                <wp:cNvGraphicFramePr/>
                <a:graphic xmlns:a="http://schemas.openxmlformats.org/drawingml/2006/main">
                  <a:graphicData uri="http://schemas.microsoft.com/office/word/2010/wordprocessingShape">
                    <wps:wsp>
                      <wps:cNvSpPr txBox="1"/>
                      <wps:spPr>
                        <a:xfrm>
                          <a:off x="0" y="0"/>
                          <a:ext cx="419100" cy="228600"/>
                        </a:xfrm>
                        <a:prstGeom prst="rect">
                          <a:avLst/>
                        </a:prstGeom>
                        <a:solidFill>
                          <a:schemeClr val="bg1"/>
                        </a:solidFill>
                        <a:ln w="6350">
                          <a:noFill/>
                        </a:ln>
                      </wps:spPr>
                      <wps:txbx>
                        <w:txbxContent>
                          <w:p w:rsidR="00E45CDE" w:rsidRPr="000470C6" w:rsidRDefault="00E45CDE" w:rsidP="00DC3B24">
                            <w:pPr>
                              <w:rPr>
                                <w:sz w:val="16"/>
                                <w:szCs w:val="16"/>
                              </w:rPr>
                            </w:pPr>
                            <w:r w:rsidRPr="000470C6">
                              <w:rPr>
                                <w:sz w:val="16"/>
                                <w:szCs w:val="16"/>
                              </w:rPr>
                              <w:t>60cm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C2DC9E" id="Caixa de Texto 15" o:spid="_x0000_s1036" type="#_x0000_t202" style="position:absolute;left:0;text-align:left;margin-left:85.25pt;margin-top:173.25pt;width:33pt;height:1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xNNHSAIAAIoEAAAOAAAAZHJzL2Uyb0RvYy54bWysVE1vGjEQvVfqf7B8LwsUaIKyRJSIqlKU&#10;REqinI3XC5a8Htc27Ka/vs9eSNK0p6oX73z5eWbezF5cdo1hB+WDJlvy0WDImbKSKm23JX98WH86&#10;4yxEYSthyKqSP6vALxcfP1y0bq7GtCNTKc8AYsO8dSXfxejmRRHkTjUiDMgpC2dNvhERqt8WlRct&#10;0BtTjIfDWdGSr5wnqUKA9ap38kXGr2sl421dBxWZKTlyi/n0+dyks1hciPnWC7fT8piG+IcsGqEt&#10;Hn2BuhJRsL3Xf0A1WnoKVMeBpKagutZS5RpQzWj4rpr7nXAq14LmBPfSpvD/YOXN4c4zXYG7KWdW&#10;NOBoJXQnWKXYg+oiMTjQpdaFOYLvHcJj95U63DjZA4yp+K72TfqiLAY/+v380mNAMQnjZHQ+GsIj&#10;4RqPz2aQgV68XnY+xG+KGpaEkntQmDsrDtch9qGnkPRWIKOrtTYmK2ls1Mp4dhAgfLPNKQL8tyhj&#10;WVvy2efpMANbStd7ZGORSyq1LylJsdt0fYNypsm0oeoZbfDUj1Nwcq2R7LUI8U54zA/qw07EWxy1&#10;ITxGR4mzHfmff7OneNAKL2ct5rHk4cdeeMWZ+W5B+PloMkkDnJXJ9MsYin/r2bz12H2zInRghO1z&#10;MospPpqTWHtqnrA6y/QqXMJKvF1yGf1JWcV+T7B8Ui2XOQxD60S8tvdOJvDU80TGQ/ckvDsyFkH1&#10;DZ1mV8zfEdfHppuWlvtItc6svvb1yAAGPs/FcTnTRr3Vc9TrL2TxCwAA//8DAFBLAwQUAAYACAAA&#10;ACEA/EhsPeAAAAALAQAADwAAAGRycy9kb3ducmV2LnhtbEyPQW+CQBCF7036HzbTpLe6FCs1lMVY&#10;E5OeqkV/wAojYNlZwq6A/vqOJ3t7b+blzTfJYjSN6LFztSUFr5MABFJui5pKBfvd+mUOwnlNhW4s&#10;oYILOlikjw+Jjgs70A/2mS8Fl5CLtYLK+zaW0uUVGu0mtkXi3dF2Rnu2XSmLTg9cbhoZBkEkja6J&#10;L1S6xVWF+W92Ngo+v67bfb+Khuxy+r5ul+uNbXcbpZ6fxuUHCI+jv4fhhs/okDLTwZ6pcKJh/x7M&#10;OKpg+hax4EQ4vYkDT+bhDGSayP8/pH8AAAD//wMAUEsBAi0AFAAGAAgAAAAhALaDOJL+AAAA4QEA&#10;ABMAAAAAAAAAAAAAAAAAAAAAAFtDb250ZW50X1R5cGVzXS54bWxQSwECLQAUAAYACAAAACEAOP0h&#10;/9YAAACUAQAACwAAAAAAAAAAAAAAAAAvAQAAX3JlbHMvLnJlbHNQSwECLQAUAAYACAAAACEASMTT&#10;R0gCAACKBAAADgAAAAAAAAAAAAAAAAAuAgAAZHJzL2Uyb0RvYy54bWxQSwECLQAUAAYACAAAACEA&#10;/EhsPeAAAAALAQAADwAAAAAAAAAAAAAAAACiBAAAZHJzL2Rvd25yZXYueG1sUEsFBgAAAAAEAAQA&#10;8wAAAK8FAAAAAA==&#10;" fillcolor="white [3212]" stroked="f" strokeweight=".5pt">
                <v:textbox>
                  <w:txbxContent>
                    <w:p w:rsidR="00E45CDE" w:rsidRPr="000470C6" w:rsidRDefault="00E45CDE" w:rsidP="00DC3B24">
                      <w:pPr>
                        <w:rPr>
                          <w:sz w:val="16"/>
                          <w:szCs w:val="16"/>
                        </w:rPr>
                      </w:pPr>
                      <w:r w:rsidRPr="000470C6">
                        <w:rPr>
                          <w:sz w:val="16"/>
                          <w:szCs w:val="16"/>
                        </w:rPr>
                        <w:t>60cm</w:t>
                      </w:r>
                    </w:p>
                  </w:txbxContent>
                </v:textbox>
              </v:shape>
            </w:pict>
          </mc:Fallback>
        </mc:AlternateContent>
      </w:r>
      <w:r w:rsidRPr="00E45CDE">
        <w:rPr>
          <w:rFonts w:ascii="Arial" w:hAnsi="Arial" w:cs="Arial"/>
          <w:b/>
          <w:bCs/>
          <w:noProof/>
          <w:sz w:val="24"/>
          <w:szCs w:val="24"/>
          <w:lang w:eastAsia="pt-BR"/>
        </w:rPr>
        <mc:AlternateContent>
          <mc:Choice Requires="wps">
            <w:drawing>
              <wp:anchor distT="0" distB="0" distL="114300" distR="114300" simplePos="0" relativeHeight="251682816" behindDoc="0" locked="0" layoutInCell="1" allowOverlap="1" wp14:anchorId="702064B8" wp14:editId="25C4D571">
                <wp:simplePos x="0" y="0"/>
                <wp:positionH relativeFrom="column">
                  <wp:posOffset>1615489</wp:posOffset>
                </wp:positionH>
                <wp:positionV relativeFrom="paragraph">
                  <wp:posOffset>1894840</wp:posOffset>
                </wp:positionV>
                <wp:extent cx="463061" cy="216877"/>
                <wp:effectExtent l="0" t="0" r="0" b="0"/>
                <wp:wrapNone/>
                <wp:docPr id="13" name="Caixa de Texto 13"/>
                <wp:cNvGraphicFramePr/>
                <a:graphic xmlns:a="http://schemas.openxmlformats.org/drawingml/2006/main">
                  <a:graphicData uri="http://schemas.microsoft.com/office/word/2010/wordprocessingShape">
                    <wps:wsp>
                      <wps:cNvSpPr txBox="1"/>
                      <wps:spPr>
                        <a:xfrm>
                          <a:off x="0" y="0"/>
                          <a:ext cx="463061" cy="216877"/>
                        </a:xfrm>
                        <a:prstGeom prst="rect">
                          <a:avLst/>
                        </a:prstGeom>
                        <a:solidFill>
                          <a:schemeClr val="bg1"/>
                        </a:solidFill>
                        <a:ln w="6350">
                          <a:noFill/>
                        </a:ln>
                      </wps:spPr>
                      <wps:txbx>
                        <w:txbxContent>
                          <w:p w:rsidR="00E45CDE" w:rsidRPr="000470C6" w:rsidRDefault="00E45CDE" w:rsidP="00DC3B24">
                            <w:pPr>
                              <w:rPr>
                                <w:sz w:val="16"/>
                                <w:szCs w:val="16"/>
                              </w:rPr>
                            </w:pPr>
                            <w:r w:rsidRPr="000470C6">
                              <w:rPr>
                                <w:sz w:val="16"/>
                                <w:szCs w:val="16"/>
                              </w:rPr>
                              <w:t>60cm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2064B8" id="Caixa de Texto 13" o:spid="_x0000_s1037" type="#_x0000_t202" style="position:absolute;left:0;text-align:left;margin-left:127.2pt;margin-top:149.2pt;width:36.45pt;height:17.1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IilSgIAAIoEAAAOAAAAZHJzL2Uyb0RvYy54bWysVE1vGyEQvVfqf0Dc6/VXnNTKOnIdpaoU&#10;JZGSKmfMsjYSy1DA3k1/fR+s7aRpT1UvLMMMj5n3ZvbyqmsM2ysfNNmSjwZDzpSVVGm7Kfn3p5tP&#10;F5yFKGwlDFlV8hcV+NXi44fL1s3VmLZkKuUZQGyYt67k2xjdvCiC3KpGhAE5ZeGsyTciwvSbovKi&#10;BXpjivFwOCta8pXzJFUIOL3unXyR8etayXhf10FFZkqO3GJefV7XaS0Wl2K+8cJttTykIf4hi0Zo&#10;i0dPUNciCrbz+g+oRktPgeo4kNQUVNdaqlwDqhkN31XzuBVO5VpATnAnmsL/g5V3+wfPdAXtJpxZ&#10;0UCjldCdYJViT6qLxOAAS60LcwQ/OoTH7gt1uHE8DzhMxXe1b9IXZTH4wffLiWNAMYnD6WwynI04&#10;k3CNR7OL8/OEUrxedj7Er4oaljYl95AwMyv2tyH2oceQ9FYgo6sbbUw2UtuolfFsLyD4epNTBPhv&#10;UcaytuSzydkwA1tK13tkY5FLKrUvKe1it+56gk71rql6AQ2e+nYKTt5oJHsrQnwQHv2DyjET8R5L&#10;bQiP0WHH2Zb8z7+dp3jICi9nLfqx5OHHTnjFmflmIfjn0XSaGjgb07PzMQz/1rN+67G7ZkVgAEQj&#10;u7xN8dEct7Wn5hmjs0yvwiWsxNsll9EfjVXs5wTDJ9VymcPQtE7EW/voZAJPnCcxnrpn4d1BsQip&#10;7+jYu2L+Trg+Nt20tNxFqnVWNVHd83pQAA2f++IwnGmi3to56vUXsvgFAAD//wMAUEsDBBQABgAI&#10;AAAAIQA+jE4R4AAAAAsBAAAPAAAAZHJzL2Rvd25yZXYueG1sTI/BToNAEIbvJr7DZky82UWoWJGl&#10;qU2aeLKV9gG2MALKzhJ2C7RP7/Skt28yf/75Jl1OphUD9q6xpOBxFoBAKmzZUKXgsN88LEA4r6nU&#10;rSVUcEYHy+z2JtVJaUf6xCH3leAScolWUHvfJVK6okaj3cx2SLz7sr3Rnse+kmWvRy43rQyDIJZG&#10;N8QXat3husbiJz8ZBW/vl91hWMdjfv7+uOxWm63t9lul7u+m1SsIj5P/C8NVn9UhY6ejPVHpRKsg&#10;fJrPOcrwsmDgRBQ+RyCODFEYg8xS+f+H7BcAAP//AwBQSwECLQAUAAYACAAAACEAtoM4kv4AAADh&#10;AQAAEwAAAAAAAAAAAAAAAAAAAAAAW0NvbnRlbnRfVHlwZXNdLnhtbFBLAQItABQABgAIAAAAIQA4&#10;/SH/1gAAAJQBAAALAAAAAAAAAAAAAAAAAC8BAABfcmVscy8ucmVsc1BLAQItABQABgAIAAAAIQAg&#10;3IilSgIAAIoEAAAOAAAAAAAAAAAAAAAAAC4CAABkcnMvZTJvRG9jLnhtbFBLAQItABQABgAIAAAA&#10;IQA+jE4R4AAAAAsBAAAPAAAAAAAAAAAAAAAAAKQEAABkcnMvZG93bnJldi54bWxQSwUGAAAAAAQA&#10;BADzAAAAsQUAAAAA&#10;" fillcolor="white [3212]" stroked="f" strokeweight=".5pt">
                <v:textbox>
                  <w:txbxContent>
                    <w:p w:rsidR="00E45CDE" w:rsidRPr="000470C6" w:rsidRDefault="00E45CDE" w:rsidP="00DC3B24">
                      <w:pPr>
                        <w:rPr>
                          <w:sz w:val="16"/>
                          <w:szCs w:val="16"/>
                        </w:rPr>
                      </w:pPr>
                      <w:r w:rsidRPr="000470C6">
                        <w:rPr>
                          <w:sz w:val="16"/>
                          <w:szCs w:val="16"/>
                        </w:rPr>
                        <w:t>60cm</w:t>
                      </w:r>
                    </w:p>
                  </w:txbxContent>
                </v:textbox>
              </v:shape>
            </w:pict>
          </mc:Fallback>
        </mc:AlternateContent>
      </w:r>
      <w:r w:rsidRPr="00E45CDE">
        <w:rPr>
          <w:rFonts w:ascii="Arial" w:hAnsi="Arial" w:cs="Arial"/>
          <w:b/>
          <w:bCs/>
          <w:noProof/>
          <w:sz w:val="24"/>
          <w:szCs w:val="24"/>
          <w:lang w:eastAsia="pt-BR"/>
        </w:rPr>
        <mc:AlternateContent>
          <mc:Choice Requires="wps">
            <w:drawing>
              <wp:anchor distT="0" distB="0" distL="114300" distR="114300" simplePos="0" relativeHeight="251669504" behindDoc="0" locked="0" layoutInCell="1" allowOverlap="1" wp14:anchorId="0B3D076D" wp14:editId="3F529CFD">
                <wp:simplePos x="0" y="0"/>
                <wp:positionH relativeFrom="column">
                  <wp:posOffset>2682240</wp:posOffset>
                </wp:positionH>
                <wp:positionV relativeFrom="paragraph">
                  <wp:posOffset>1142365</wp:posOffset>
                </wp:positionV>
                <wp:extent cx="2505075" cy="942975"/>
                <wp:effectExtent l="0" t="0" r="28575" b="28575"/>
                <wp:wrapNone/>
                <wp:docPr id="28" name="Caixa de Texto 28"/>
                <wp:cNvGraphicFramePr/>
                <a:graphic xmlns:a="http://schemas.openxmlformats.org/drawingml/2006/main">
                  <a:graphicData uri="http://schemas.microsoft.com/office/word/2010/wordprocessingShape">
                    <wps:wsp>
                      <wps:cNvSpPr txBox="1"/>
                      <wps:spPr>
                        <a:xfrm>
                          <a:off x="0" y="0"/>
                          <a:ext cx="2505075" cy="942975"/>
                        </a:xfrm>
                        <a:prstGeom prst="rect">
                          <a:avLst/>
                        </a:prstGeom>
                        <a:solidFill>
                          <a:schemeClr val="lt1"/>
                        </a:solidFill>
                        <a:ln w="6350">
                          <a:solidFill>
                            <a:prstClr val="black"/>
                          </a:solidFill>
                        </a:ln>
                      </wps:spPr>
                      <wps:txbx>
                        <w:txbxContent>
                          <w:p w:rsidR="00E45CDE" w:rsidRDefault="00E45CDE" w:rsidP="00DC3B24">
                            <w:pPr>
                              <w:autoSpaceDE w:val="0"/>
                              <w:autoSpaceDN w:val="0"/>
                              <w:adjustRightInd w:val="0"/>
                              <w:spacing w:after="0" w:line="240" w:lineRule="auto"/>
                              <w:rPr>
                                <w:rFonts w:cstheme="minorHAnsi"/>
                                <w:b/>
                                <w:bCs/>
                                <w:sz w:val="20"/>
                                <w:szCs w:val="20"/>
                              </w:rPr>
                            </w:pPr>
                            <w:r w:rsidRPr="00937269">
                              <w:rPr>
                                <w:rFonts w:cstheme="minorHAnsi"/>
                                <w:b/>
                                <w:bCs/>
                                <w:sz w:val="20"/>
                                <w:szCs w:val="20"/>
                              </w:rPr>
                              <w:t>Sugestão de adubação inorgânica da cova:</w:t>
                            </w:r>
                          </w:p>
                          <w:p w:rsidR="00E45CDE" w:rsidRDefault="00E45CDE" w:rsidP="00DC3B24">
                            <w:r>
                              <w:rPr>
                                <w:rFonts w:cstheme="minorHAnsi"/>
                                <w:sz w:val="20"/>
                                <w:szCs w:val="20"/>
                              </w:rPr>
                              <w:t xml:space="preserve">Aplicar calcário na abertura da cova e antes do plantio </w:t>
                            </w:r>
                            <w:r w:rsidRPr="00937269">
                              <w:rPr>
                                <w:rFonts w:cstheme="minorHAnsi"/>
                                <w:sz w:val="20"/>
                                <w:szCs w:val="20"/>
                              </w:rPr>
                              <w:t>400 gramas de superfosfato simples</w:t>
                            </w:r>
                            <w:r>
                              <w:rPr>
                                <w:rFonts w:cstheme="minorHAnsi"/>
                                <w:sz w:val="20"/>
                                <w:szCs w:val="20"/>
                              </w:rPr>
                              <w:t xml:space="preserve"> e após 40 dias aplicar </w:t>
                            </w:r>
                            <w:r w:rsidRPr="00937269">
                              <w:rPr>
                                <w:rFonts w:cstheme="minorHAnsi"/>
                                <w:sz w:val="20"/>
                                <w:szCs w:val="20"/>
                              </w:rPr>
                              <w:t>200 gramas de</w:t>
                            </w:r>
                            <w:r>
                              <w:rPr>
                                <w:rFonts w:cstheme="minorHAnsi"/>
                                <w:sz w:val="20"/>
                                <w:szCs w:val="20"/>
                              </w:rPr>
                              <w:t xml:space="preserve"> NPK</w:t>
                            </w:r>
                            <w:r w:rsidRPr="00937269">
                              <w:rPr>
                                <w:rFonts w:cstheme="minorHAnsi"/>
                                <w:sz w:val="20"/>
                                <w:szCs w:val="20"/>
                              </w:rPr>
                              <w:t xml:space="preserve"> </w:t>
                            </w:r>
                            <w:r>
                              <w:rPr>
                                <w:rFonts w:cstheme="minorHAnsi"/>
                                <w:sz w:val="20"/>
                                <w:szCs w:val="20"/>
                              </w:rPr>
                              <w:t>10-</w:t>
                            </w:r>
                            <w:r w:rsidRPr="00937269">
                              <w:rPr>
                                <w:rFonts w:cstheme="minorHAnsi"/>
                                <w:sz w:val="20"/>
                                <w:szCs w:val="20"/>
                              </w:rPr>
                              <w:t>1</w:t>
                            </w:r>
                            <w:r>
                              <w:rPr>
                                <w:rFonts w:cstheme="minorHAnsi"/>
                                <w:sz w:val="20"/>
                                <w:szCs w:val="20"/>
                              </w:rPr>
                              <w:t>0-10</w:t>
                            </w:r>
                            <w:r w:rsidRPr="00937269">
                              <w:rPr>
                                <w:rFonts w:cstheme="minorHAnsi"/>
                                <w:sz w:val="20"/>
                                <w:szCs w:val="20"/>
                              </w:rPr>
                              <w:t xml:space="preserve"> (Nitrogênio</w:t>
                            </w:r>
                            <w:r>
                              <w:rPr>
                                <w:rFonts w:cstheme="minorHAnsi"/>
                                <w:sz w:val="20"/>
                                <w:szCs w:val="20"/>
                              </w:rPr>
                              <w:t>-</w:t>
                            </w:r>
                            <w:r w:rsidRPr="00937269">
                              <w:rPr>
                                <w:rFonts w:cstheme="minorHAnsi"/>
                                <w:sz w:val="20"/>
                                <w:szCs w:val="20"/>
                              </w:rPr>
                              <w:t>Fósforo</w:t>
                            </w:r>
                            <w:r>
                              <w:rPr>
                                <w:rFonts w:cstheme="minorHAnsi"/>
                                <w:sz w:val="20"/>
                                <w:szCs w:val="20"/>
                              </w:rPr>
                              <w:t>-</w:t>
                            </w:r>
                            <w:r w:rsidRPr="00937269">
                              <w:rPr>
                                <w:rFonts w:cstheme="minorHAnsi"/>
                                <w:sz w:val="20"/>
                                <w:szCs w:val="20"/>
                              </w:rPr>
                              <w:t>Potássio</w:t>
                            </w:r>
                            <w:r>
                              <w:rPr>
                                <w:rFonts w:cstheme="minorHAnsi"/>
                                <w:sz w:val="20"/>
                                <w:szCs w:val="20"/>
                              </w:rPr>
                              <w:t>)</w:t>
                            </w:r>
                            <w:r w:rsidRPr="00937269">
                              <w:rPr>
                                <w:rFonts w:cstheme="minorHAnsi"/>
                                <w:sz w:val="20"/>
                                <w:szCs w:val="20"/>
                              </w:rPr>
                              <w:t xml:space="preserve"> )</w:t>
                            </w:r>
                            <w:r>
                              <w:rPr>
                                <w:rFonts w:cstheme="minorHAnsi"/>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3D076D" id="Caixa de Texto 28" o:spid="_x0000_s1038" type="#_x0000_t202" style="position:absolute;left:0;text-align:left;margin-left:211.2pt;margin-top:89.95pt;width:197.25pt;height:74.2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Y8BCVgIAALEEAAAOAAAAZHJzL2Uyb0RvYy54bWysVE1v2zAMvQ/YfxB0X+14ST+COkWWosOA&#10;oi2QDj0rstwYk0VNUmJ3v35PcpKm3U7DLjIlPj2Rj6Qvr/pWs61yviFT8tFJzpkykqrGPJf8++PN&#10;p3POfBCmEpqMKvmL8vxq9vHDZWenqqA16Uo5BhLjp50t+ToEO80yL9eqFf6ErDJw1uRaEbB1z1nl&#10;RAf2VmdFnp9mHbnKOpLKe5xeD04+S/x1rWS4r2uvAtMlR2whrS6tq7hms0sxfXbCrhu5C0P8QxSt&#10;aAwePVBdiyDYxjV/ULWNdOSpDieS2ozqupEq5YBsRvm7bJZrYVXKBeJ4e5DJ/z9aebd9cKypSl6g&#10;Uka0qNFCNL1glWKPqg/E4IBKnfVTgJcW8NB/oR7V3p97HMbk+9q18Yu0GPzQ++WgMaiYxGExySf5&#10;2YQzCd/FuLiADfrs9bZ1PnxV1LJolNyhhklasb31YYDuIfExT7qpbhqt0yb2jVpox7YCFdchxQjy&#10;NyhtWFfy08+TPBG/8UXqw/2VFvLHLrwjFPi0QcxRkyH3aIV+1SclR8VemBVVL9DL0dB33sqbBvy3&#10;wocH4dBokAjDE+6x1JoQFO0sztbkfv3tPOJRf3g569C4Jfc/N8IpzvQ3g864GI3HsdPTZjw5K7Bx&#10;x57Vscds2gVBqRHG1MpkRnzQe7N21D5hxubxVbiEkXi75GFvLsIwTphRqebzBEJvWxFuzdLKSB0r&#10;E3V97J+Es7u6BnTEHe1bXEzflXfAxpuG5ptAdZNqH4UeVN3pj7lI3bOb4Th4x/uEev3TzH4DAAD/&#10;/wMAUEsDBBQABgAIAAAAIQDpjGF13gAAAAsBAAAPAAAAZHJzL2Rvd25yZXYueG1sTI/BTsMwDIbv&#10;SLxDZCRuLF2pRlqaToAGF04MxDlrvCSiSaom68rbY05ws/V/+v253S5+YDNOycUgYb0qgGHoo3bB&#10;SPh4f74RwFJWQashBpTwjQm23eVFqxodz+EN5302jEpCapQEm/PYcJ56i16lVRwxUHaMk1eZ1slw&#10;PakzlfuBl0Wx4V65QBesGvHJYv+1P3kJu0dTm16oye6Edm5ePo+v5kXK66vl4R5YxiX/wfCrT+rQ&#10;kdMhnoJObJBQlWVFKAV3dQ2MCLHe0HCQcFuKCnjX8v8/dD8AAAD//wMAUEsBAi0AFAAGAAgAAAAh&#10;ALaDOJL+AAAA4QEAABMAAAAAAAAAAAAAAAAAAAAAAFtDb250ZW50X1R5cGVzXS54bWxQSwECLQAU&#10;AAYACAAAACEAOP0h/9YAAACUAQAACwAAAAAAAAAAAAAAAAAvAQAAX3JlbHMvLnJlbHNQSwECLQAU&#10;AAYACAAAACEA+2PAQlYCAACxBAAADgAAAAAAAAAAAAAAAAAuAgAAZHJzL2Uyb0RvYy54bWxQSwEC&#10;LQAUAAYACAAAACEA6Yxhdd4AAAALAQAADwAAAAAAAAAAAAAAAACwBAAAZHJzL2Rvd25yZXYueG1s&#10;UEsFBgAAAAAEAAQA8wAAALsFAAAAAA==&#10;" fillcolor="white [3201]" strokeweight=".5pt">
                <v:textbox>
                  <w:txbxContent>
                    <w:p w:rsidR="00E45CDE" w:rsidRDefault="00E45CDE" w:rsidP="00DC3B24">
                      <w:pPr>
                        <w:autoSpaceDE w:val="0"/>
                        <w:autoSpaceDN w:val="0"/>
                        <w:adjustRightInd w:val="0"/>
                        <w:spacing w:after="0" w:line="240" w:lineRule="auto"/>
                        <w:rPr>
                          <w:rFonts w:cstheme="minorHAnsi"/>
                          <w:b/>
                          <w:bCs/>
                          <w:sz w:val="20"/>
                          <w:szCs w:val="20"/>
                        </w:rPr>
                      </w:pPr>
                      <w:r w:rsidRPr="00937269">
                        <w:rPr>
                          <w:rFonts w:cstheme="minorHAnsi"/>
                          <w:b/>
                          <w:bCs/>
                          <w:sz w:val="20"/>
                          <w:szCs w:val="20"/>
                        </w:rPr>
                        <w:t>Sugestão de adubação inorgânica da cova:</w:t>
                      </w:r>
                    </w:p>
                    <w:p w:rsidR="00E45CDE" w:rsidRDefault="00E45CDE" w:rsidP="00DC3B24">
                      <w:r>
                        <w:rPr>
                          <w:rFonts w:cstheme="minorHAnsi"/>
                          <w:sz w:val="20"/>
                          <w:szCs w:val="20"/>
                        </w:rPr>
                        <w:t xml:space="preserve">Aplicar calcário na abertura da cova e antes do plantio </w:t>
                      </w:r>
                      <w:r w:rsidRPr="00937269">
                        <w:rPr>
                          <w:rFonts w:cstheme="minorHAnsi"/>
                          <w:sz w:val="20"/>
                          <w:szCs w:val="20"/>
                        </w:rPr>
                        <w:t>400 gramas de superfosfato simples</w:t>
                      </w:r>
                      <w:r>
                        <w:rPr>
                          <w:rFonts w:cstheme="minorHAnsi"/>
                          <w:sz w:val="20"/>
                          <w:szCs w:val="20"/>
                        </w:rPr>
                        <w:t xml:space="preserve"> e após 40 dias aplicar </w:t>
                      </w:r>
                      <w:r w:rsidRPr="00937269">
                        <w:rPr>
                          <w:rFonts w:cstheme="minorHAnsi"/>
                          <w:sz w:val="20"/>
                          <w:szCs w:val="20"/>
                        </w:rPr>
                        <w:t>200 gramas de</w:t>
                      </w:r>
                      <w:r>
                        <w:rPr>
                          <w:rFonts w:cstheme="minorHAnsi"/>
                          <w:sz w:val="20"/>
                          <w:szCs w:val="20"/>
                        </w:rPr>
                        <w:t xml:space="preserve"> NPK</w:t>
                      </w:r>
                      <w:r w:rsidRPr="00937269">
                        <w:rPr>
                          <w:rFonts w:cstheme="minorHAnsi"/>
                          <w:sz w:val="20"/>
                          <w:szCs w:val="20"/>
                        </w:rPr>
                        <w:t xml:space="preserve"> </w:t>
                      </w:r>
                      <w:r>
                        <w:rPr>
                          <w:rFonts w:cstheme="minorHAnsi"/>
                          <w:sz w:val="20"/>
                          <w:szCs w:val="20"/>
                        </w:rPr>
                        <w:t>10-</w:t>
                      </w:r>
                      <w:r w:rsidRPr="00937269">
                        <w:rPr>
                          <w:rFonts w:cstheme="minorHAnsi"/>
                          <w:sz w:val="20"/>
                          <w:szCs w:val="20"/>
                        </w:rPr>
                        <w:t>1</w:t>
                      </w:r>
                      <w:r>
                        <w:rPr>
                          <w:rFonts w:cstheme="minorHAnsi"/>
                          <w:sz w:val="20"/>
                          <w:szCs w:val="20"/>
                        </w:rPr>
                        <w:t>0-10</w:t>
                      </w:r>
                      <w:r w:rsidRPr="00937269">
                        <w:rPr>
                          <w:rFonts w:cstheme="minorHAnsi"/>
                          <w:sz w:val="20"/>
                          <w:szCs w:val="20"/>
                        </w:rPr>
                        <w:t xml:space="preserve"> (Nitrogênio</w:t>
                      </w:r>
                      <w:r>
                        <w:rPr>
                          <w:rFonts w:cstheme="minorHAnsi"/>
                          <w:sz w:val="20"/>
                          <w:szCs w:val="20"/>
                        </w:rPr>
                        <w:t>-</w:t>
                      </w:r>
                      <w:r w:rsidRPr="00937269">
                        <w:rPr>
                          <w:rFonts w:cstheme="minorHAnsi"/>
                          <w:sz w:val="20"/>
                          <w:szCs w:val="20"/>
                        </w:rPr>
                        <w:t>Fósforo</w:t>
                      </w:r>
                      <w:r>
                        <w:rPr>
                          <w:rFonts w:cstheme="minorHAnsi"/>
                          <w:sz w:val="20"/>
                          <w:szCs w:val="20"/>
                        </w:rPr>
                        <w:t>-</w:t>
                      </w:r>
                      <w:r w:rsidRPr="00937269">
                        <w:rPr>
                          <w:rFonts w:cstheme="minorHAnsi"/>
                          <w:sz w:val="20"/>
                          <w:szCs w:val="20"/>
                        </w:rPr>
                        <w:t>Potássio</w:t>
                      </w:r>
                      <w:r>
                        <w:rPr>
                          <w:rFonts w:cstheme="minorHAnsi"/>
                          <w:sz w:val="20"/>
                          <w:szCs w:val="20"/>
                        </w:rPr>
                        <w:t>)</w:t>
                      </w:r>
                      <w:r w:rsidRPr="00937269">
                        <w:rPr>
                          <w:rFonts w:cstheme="minorHAnsi"/>
                          <w:sz w:val="20"/>
                          <w:szCs w:val="20"/>
                        </w:rPr>
                        <w:t xml:space="preserve"> )</w:t>
                      </w:r>
                      <w:r>
                        <w:rPr>
                          <w:rFonts w:cstheme="minorHAnsi"/>
                          <w:sz w:val="20"/>
                          <w:szCs w:val="20"/>
                        </w:rPr>
                        <w:t>.</w:t>
                      </w:r>
                    </w:p>
                  </w:txbxContent>
                </v:textbox>
              </v:shape>
            </w:pict>
          </mc:Fallback>
        </mc:AlternateContent>
      </w:r>
      <w:r w:rsidRPr="00E45CDE">
        <w:rPr>
          <w:rFonts w:ascii="Arial" w:hAnsi="Arial" w:cs="Arial"/>
          <w:b/>
          <w:bCs/>
          <w:noProof/>
          <w:sz w:val="24"/>
          <w:szCs w:val="24"/>
          <w:lang w:eastAsia="pt-BR"/>
        </w:rPr>
        <mc:AlternateContent>
          <mc:Choice Requires="wps">
            <w:drawing>
              <wp:anchor distT="0" distB="0" distL="114300" distR="114300" simplePos="0" relativeHeight="251668480" behindDoc="0" locked="0" layoutInCell="1" allowOverlap="1" wp14:anchorId="5F5D7F2F" wp14:editId="20E50FC8">
                <wp:simplePos x="0" y="0"/>
                <wp:positionH relativeFrom="column">
                  <wp:posOffset>2672715</wp:posOffset>
                </wp:positionH>
                <wp:positionV relativeFrom="paragraph">
                  <wp:posOffset>152400</wp:posOffset>
                </wp:positionV>
                <wp:extent cx="2505075" cy="866775"/>
                <wp:effectExtent l="0" t="0" r="28575" b="28575"/>
                <wp:wrapNone/>
                <wp:docPr id="27" name="Caixa de Texto 27"/>
                <wp:cNvGraphicFramePr/>
                <a:graphic xmlns:a="http://schemas.openxmlformats.org/drawingml/2006/main">
                  <a:graphicData uri="http://schemas.microsoft.com/office/word/2010/wordprocessingShape">
                    <wps:wsp>
                      <wps:cNvSpPr txBox="1"/>
                      <wps:spPr>
                        <a:xfrm>
                          <a:off x="0" y="0"/>
                          <a:ext cx="2505075" cy="866775"/>
                        </a:xfrm>
                        <a:prstGeom prst="rect">
                          <a:avLst/>
                        </a:prstGeom>
                        <a:solidFill>
                          <a:schemeClr val="lt1"/>
                        </a:solidFill>
                        <a:ln w="6350">
                          <a:solidFill>
                            <a:prstClr val="black"/>
                          </a:solidFill>
                        </a:ln>
                      </wps:spPr>
                      <wps:txbx>
                        <w:txbxContent>
                          <w:p w:rsidR="00E45CDE" w:rsidRDefault="00E45CDE" w:rsidP="00DC3B24">
                            <w:pPr>
                              <w:autoSpaceDE w:val="0"/>
                              <w:autoSpaceDN w:val="0"/>
                              <w:adjustRightInd w:val="0"/>
                              <w:spacing w:after="0" w:line="240" w:lineRule="auto"/>
                              <w:rPr>
                                <w:rFonts w:cstheme="minorHAnsi"/>
                                <w:b/>
                                <w:bCs/>
                                <w:sz w:val="20"/>
                                <w:szCs w:val="20"/>
                              </w:rPr>
                            </w:pPr>
                            <w:r w:rsidRPr="00552E0C">
                              <w:rPr>
                                <w:rFonts w:cstheme="minorHAnsi"/>
                                <w:b/>
                                <w:bCs/>
                                <w:sz w:val="20"/>
                                <w:szCs w:val="20"/>
                              </w:rPr>
                              <w:t>Sugestão de adubação orgânica da cova:</w:t>
                            </w:r>
                          </w:p>
                          <w:p w:rsidR="00E45CDE" w:rsidRPr="00552E0C" w:rsidRDefault="00E45CDE" w:rsidP="00DC3B24">
                            <w:pPr>
                              <w:autoSpaceDE w:val="0"/>
                              <w:autoSpaceDN w:val="0"/>
                              <w:adjustRightInd w:val="0"/>
                              <w:spacing w:after="0" w:line="240" w:lineRule="auto"/>
                              <w:rPr>
                                <w:rFonts w:cstheme="minorHAnsi"/>
                                <w:sz w:val="20"/>
                                <w:szCs w:val="20"/>
                              </w:rPr>
                            </w:pPr>
                            <w:r w:rsidRPr="00552E0C">
                              <w:rPr>
                                <w:rFonts w:cstheme="minorHAnsi"/>
                                <w:sz w:val="20"/>
                                <w:szCs w:val="20"/>
                              </w:rPr>
                              <w:t>10 litros de esterco de curral curtido ou 5 litros de esterco de galinha ou 1 litro de torta de mamona. O adubo é depositado no fundo da cova.</w:t>
                            </w:r>
                          </w:p>
                          <w:p w:rsidR="00E45CDE" w:rsidRDefault="00E45CDE" w:rsidP="00DC3B2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F5D7F2F" id="Caixa de Texto 27" o:spid="_x0000_s1039" type="#_x0000_t202" style="position:absolute;left:0;text-align:left;margin-left:210.45pt;margin-top:12pt;width:197.25pt;height:68.2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FreVwIAALEEAAAOAAAAZHJzL2Uyb0RvYy54bWysVE1v2zAMvQ/YfxB0X+yk+eiCOEWWIsOA&#10;oi3QDj0zspwIk0VNUmJnv36UnKRpt9Owi0yJT0/kI+nZTVtrtpfOKzQF7/dyzqQRWCqzKfj359Wn&#10;a858AFOCRiMLfpCe38w/fpg1dioHuEVdSseIxPhpYwu+DcFOs8yLrazB99BKQ84KXQ2Btm6TlQ4a&#10;Yq91NsjzcdagK61DIb2n09vOyeeJv6qkCA9V5WVguuAUW0irS+s6rtl8BtONA7tV4hgG/EMUNShD&#10;j56pbiEA2zn1B1WthEOPVegJrDOsKiVkyoGy6efvsnnagpUpFxLH27NM/v/Rivv9o2OqLPhgwpmB&#10;mmq0BNUCKyV7lm1ARg5SqbF+SuAnS/DQfsGWqn0693QYk28rV8cvpcXIT3ofzhoTFRN0OBjlo3wy&#10;4kyQ73o8npBN9Nnrbet8+CqxZtEouKMaJmlhf+dDBz1B4mMetSpXSuu0iX0jl9qxPVDFdUgxEvkb&#10;lDasKfj4apQn4je+SH2+v9YgfhzDu0ARnzYUc9Skyz1aoV23Scn+1UmYNZYH0sth13feipUi/jvw&#10;4REcNRpJRMMTHmipNFJQeLQ426L79bfziKf6k5ezhhq34P7nDpzkTH8z1Bmf+8Nh7PS0GY4mA9q4&#10;S8/60mN29RJJqT6NqRXJjPigT2blsH6hGVvEV8kFRtDbBQ8ncxm6caIZFXKxSCDqbQvhzjxZEalj&#10;ZaKuz+0LOHusa6COuMdTi8P0XXk7bLxpcLELWKlU+yh0p+pRf5qL1D3HGY6Dd7lPqNc/zfw3AAAA&#10;//8DAFBLAwQUAAYACAAAACEAsf1QUd0AAAAKAQAADwAAAGRycy9kb3ducmV2LnhtbEyPwU7DMBBE&#10;70j8g7WVuFG7UVqlIU4FqHDhREGct7FrW43tKHbT8PcsJziu9mnmTbObfc8mPSYXg4TVUgDToYvK&#10;BSPh8+PlvgKWMgaFfQxawrdOsGtvbxqsVbyGdz0dsmEUElKNEmzOQ8156qz2mJZx0IF+pzh6zHSO&#10;hqsRrxTue14IseEeXaAGi4N+tro7Hy5ewv7JbE1X4Wj3lXJumr9Ob+ZVyrvF/PgALOs5/8Hwq0/q&#10;0JLTMV6CSqyXUBZiS6iEoqRNBFSrdQnsSORGrIG3Df8/of0BAAD//wMAUEsBAi0AFAAGAAgAAAAh&#10;ALaDOJL+AAAA4QEAABMAAAAAAAAAAAAAAAAAAAAAAFtDb250ZW50X1R5cGVzXS54bWxQSwECLQAU&#10;AAYACAAAACEAOP0h/9YAAACUAQAACwAAAAAAAAAAAAAAAAAvAQAAX3JlbHMvLnJlbHNQSwECLQAU&#10;AAYACAAAACEAu+Ba3lcCAACxBAAADgAAAAAAAAAAAAAAAAAuAgAAZHJzL2Uyb0RvYy54bWxQSwEC&#10;LQAUAAYACAAAACEAsf1QUd0AAAAKAQAADwAAAAAAAAAAAAAAAACxBAAAZHJzL2Rvd25yZXYueG1s&#10;UEsFBgAAAAAEAAQA8wAAALsFAAAAAA==&#10;" fillcolor="white [3201]" strokeweight=".5pt">
                <v:textbox>
                  <w:txbxContent>
                    <w:p w:rsidR="00E45CDE" w:rsidRDefault="00E45CDE" w:rsidP="00DC3B24">
                      <w:pPr>
                        <w:autoSpaceDE w:val="0"/>
                        <w:autoSpaceDN w:val="0"/>
                        <w:adjustRightInd w:val="0"/>
                        <w:spacing w:after="0" w:line="240" w:lineRule="auto"/>
                        <w:rPr>
                          <w:rFonts w:cstheme="minorHAnsi"/>
                          <w:b/>
                          <w:bCs/>
                          <w:sz w:val="20"/>
                          <w:szCs w:val="20"/>
                        </w:rPr>
                      </w:pPr>
                      <w:r w:rsidRPr="00552E0C">
                        <w:rPr>
                          <w:rFonts w:cstheme="minorHAnsi"/>
                          <w:b/>
                          <w:bCs/>
                          <w:sz w:val="20"/>
                          <w:szCs w:val="20"/>
                        </w:rPr>
                        <w:t>Sugestão de adubação orgânica da cova:</w:t>
                      </w:r>
                    </w:p>
                    <w:p w:rsidR="00E45CDE" w:rsidRPr="00552E0C" w:rsidRDefault="00E45CDE" w:rsidP="00DC3B24">
                      <w:pPr>
                        <w:autoSpaceDE w:val="0"/>
                        <w:autoSpaceDN w:val="0"/>
                        <w:adjustRightInd w:val="0"/>
                        <w:spacing w:after="0" w:line="240" w:lineRule="auto"/>
                        <w:rPr>
                          <w:rFonts w:cstheme="minorHAnsi"/>
                          <w:sz w:val="20"/>
                          <w:szCs w:val="20"/>
                        </w:rPr>
                      </w:pPr>
                      <w:r w:rsidRPr="00552E0C">
                        <w:rPr>
                          <w:rFonts w:cstheme="minorHAnsi"/>
                          <w:sz w:val="20"/>
                          <w:szCs w:val="20"/>
                        </w:rPr>
                        <w:t>10 litros de esterco de curral curtido ou 5 litros de esterco de galinha ou 1 litro de torta de mamona. O adubo é depositado no fundo da cova.</w:t>
                      </w:r>
                    </w:p>
                    <w:p w:rsidR="00E45CDE" w:rsidRDefault="00E45CDE" w:rsidP="00DC3B24"/>
                  </w:txbxContent>
                </v:textbox>
              </v:shape>
            </w:pict>
          </mc:Fallback>
        </mc:AlternateContent>
      </w:r>
      <w:r w:rsidRPr="00E45CDE">
        <w:rPr>
          <w:rFonts w:ascii="Arial" w:hAnsi="Arial" w:cs="Arial"/>
          <w:b/>
          <w:bCs/>
          <w:noProof/>
          <w:sz w:val="24"/>
          <w:szCs w:val="24"/>
          <w:lang w:eastAsia="pt-BR"/>
        </w:rPr>
        <w:drawing>
          <wp:inline distT="0" distB="0" distL="0" distR="0" wp14:anchorId="0E9B401B" wp14:editId="74F6F41E">
            <wp:extent cx="2628900" cy="2350546"/>
            <wp:effectExtent l="0" t="0" r="0" b="0"/>
            <wp:docPr id="26" name="Image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2635942" cy="2356842"/>
                    </a:xfrm>
                    <a:prstGeom prst="rect">
                      <a:avLst/>
                    </a:prstGeom>
                    <a:noFill/>
                    <a:ln>
                      <a:noFill/>
                    </a:ln>
                  </pic:spPr>
                </pic:pic>
              </a:graphicData>
            </a:graphic>
          </wp:inline>
        </w:drawing>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Para as mudas plantadas em áreas verdes e áreas de preservação permanente:</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É necessário o controle do mato que cresce ao seu redor, por isso se faz o coroamento da muda e a manutenção do mesmo.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O mato que se desenvolve por toda a extensão dessas áreas também deve ser controlado ao longo do ano todo, por meio de capina.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Para o coroamento das mudas e a capina é importante privilegiar meios mecânicos ao invés do uso de herbicida. Os herbicidas contaminam o solo e a água, podendo prejudicar o crescimento de outras espécies, já o emprego de enxada, ceifadeiras e cortadores de grama, não é agressivo ao ambiente.</w:t>
      </w:r>
    </w:p>
    <w:p w:rsidR="00DC3B24" w:rsidRPr="00E45CDE" w:rsidRDefault="00DC3B24" w:rsidP="00E45CDE">
      <w:pPr>
        <w:autoSpaceDE w:val="0"/>
        <w:autoSpaceDN w:val="0"/>
        <w:adjustRightInd w:val="0"/>
        <w:spacing w:after="0" w:line="240" w:lineRule="auto"/>
        <w:jc w:val="both"/>
        <w:rPr>
          <w:rFonts w:ascii="Arial" w:hAnsi="Arial" w:cs="Arial"/>
          <w:i/>
          <w:iCs/>
          <w:sz w:val="24"/>
          <w:szCs w:val="24"/>
        </w:rPr>
      </w:pPr>
      <w:r w:rsidRPr="00E45CDE">
        <w:rPr>
          <w:rFonts w:ascii="Arial" w:hAnsi="Arial" w:cs="Arial"/>
          <w:sz w:val="24"/>
          <w:szCs w:val="24"/>
        </w:rPr>
        <w:t>• Os resíduos da capina ou roçada podem ser utilizados como cobertura vegetal, com o objetivo de manter a umidade, proteger e enriquecer o solo, gerando também menor quantidade de resíduos para depósito em outros locais. Com essa prática, durante o período seco do ano, são necessários cuidados para evitar queimadas.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 queimada urbana não é uma prática recomendada e constitui crime ambiental. Quando ocorre nas áreas verdes urbanas, prejudica as plantas rasteiras, arbustivas e arbóreas e ainda provoca a morte de animais invertebrados habitantes do solo e dos microrganismos responsáveis por fazer a decomposição inicial da matéria orgânica (folhas, galhos, fezes de animais, etc) existente</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r w:rsidRPr="00E45CDE">
        <w:rPr>
          <w:rFonts w:ascii="Arial" w:hAnsi="Arial" w:cs="Arial"/>
          <w:sz w:val="24"/>
          <w:szCs w:val="24"/>
        </w:rPr>
        <w:t>no solo. Exemplos: minhocas, pequenos besouros, formigas, vermes de vida livre, etc. Além disso, as queimadas aumentam a poluição atmosférica, piorando significativamente a qualidade do ar da cidade, dificultando a respiração e as condições de visibilidade.</w:t>
      </w:r>
    </w:p>
    <w:p w:rsidR="00DC3B24" w:rsidRPr="00E45CDE" w:rsidRDefault="00DC3B24" w:rsidP="00E45CDE">
      <w:pPr>
        <w:autoSpaceDE w:val="0"/>
        <w:autoSpaceDN w:val="0"/>
        <w:adjustRightInd w:val="0"/>
        <w:spacing w:after="0" w:line="240" w:lineRule="auto"/>
        <w:jc w:val="both"/>
        <w:rPr>
          <w:rFonts w:ascii="Arial" w:hAnsi="Arial" w:cs="Arial"/>
          <w:b/>
          <w:iCs/>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30" w:name="_Toc513211441"/>
      <w:bookmarkStart w:id="31" w:name="_Hlk504578350"/>
      <w:r w:rsidRPr="00E45CDE">
        <w:rPr>
          <w:rFonts w:ascii="Arial" w:hAnsi="Arial" w:cs="Arial"/>
          <w:b/>
          <w:color w:val="auto"/>
        </w:rPr>
        <w:t>3.3. Tutores</w:t>
      </w:r>
      <w:bookmarkEnd w:id="30"/>
    </w:p>
    <w:bookmarkEnd w:id="31"/>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Os tutores não devem prejudicar o torrão onde estão as raízes, devendo para tanto serem fincados no fundo da cova ao lado do torrão. Esses tutores devem apresentar altura total maior ou igual a 2,30 m ficando, no mínimo, 0,60 m enterrado. Deve ter dimensões de 0,04 m x 0,04 m ± 0,01 m, podendo a secção ser retangular ou circular, com a extremidade inferior pontiaguda para melhor fixação ao solo.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As palmeiras e mudas com altura superior a 4,00 m devem ser amparadas por 03 (três) tutores;</w:t>
      </w:r>
    </w:p>
    <w:p w:rsidR="00DC3B24" w:rsidRPr="00E45CDE" w:rsidRDefault="00DC3B24" w:rsidP="00E45CDE">
      <w:pPr>
        <w:autoSpaceDE w:val="0"/>
        <w:autoSpaceDN w:val="0"/>
        <w:adjustRightInd w:val="0"/>
        <w:spacing w:after="0" w:line="240" w:lineRule="auto"/>
        <w:jc w:val="both"/>
        <w:rPr>
          <w:rFonts w:ascii="Arial" w:hAnsi="Arial" w:cs="Arial"/>
          <w:b/>
          <w:iCs/>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32" w:name="_Toc513211442"/>
      <w:bookmarkStart w:id="33" w:name="_Hlk504578339"/>
      <w:r w:rsidRPr="00E45CDE">
        <w:rPr>
          <w:rFonts w:ascii="Arial" w:hAnsi="Arial" w:cs="Arial"/>
          <w:b/>
          <w:color w:val="auto"/>
        </w:rPr>
        <w:t>3.4. Protetores</w:t>
      </w:r>
      <w:bookmarkEnd w:id="32"/>
    </w:p>
    <w:bookmarkEnd w:id="33"/>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Os protetores, cuja utilização é preconizada em áreas urbanas para evitar danos mecânicos, principalmente ao tronco das árvores até sua completa consolidação, devem atender às seguintes especificações: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 altura mínima, acima do nível do solo, de 1,80 m;</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b- a área interna deve permitir inscrever um círculo com diâmetro maior ou igual a 0,38 m;</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c- as laterais devem permitir os tratos culturais;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d- os protetores devem permanecer, no mínimo, por 02 (dois) anos, sendo conservados em perfeitas condições;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e- projetos de veiculação de propaganda nos protetores devem ser submetidos à apreciação dos órgãos competentes.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34" w:name="_Toc513211443"/>
      <w:bookmarkStart w:id="35" w:name="_Hlk504578323"/>
      <w:r w:rsidRPr="00E45CDE">
        <w:rPr>
          <w:rFonts w:ascii="Arial" w:hAnsi="Arial" w:cs="Arial"/>
          <w:b/>
          <w:color w:val="auto"/>
        </w:rPr>
        <w:t>3.5. Manejo</w:t>
      </w:r>
      <w:bookmarkEnd w:id="34"/>
    </w:p>
    <w:bookmarkEnd w:id="35"/>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Após o plantio inicia-se o período de manutenção e conservação, quando deverá se cuidar da irrigação, das adubações de restituição, das podas, da manutenção da permeabilidade dos canteiros ou faixas, de tratamento fitossanitário e, por fim, e se necessário, da renovação do plantio, seja em razão de acidentes, doenças ou maus tratos.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 passagem da fase jovem (muda) para a fase adulta (árvore) requer alguns cuidados. Muitas espécies utilizadas na arborização urbana, quando plantadas em lugares abertos, tendem a desenvolver ramos laterais, formando sua copa a partir da base. Assim, caso o plantio em calçadas, canteiros centrais e áreas verdes seja feito com mudas de altura menor que 1,80 m, além de precisar de maior proteção contra maus tratos, será necessário conduzi-las através da “poda de formação” que deve ser iniciada já na fase de viveiro.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Existem três tipos de podas permitidas: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 Poda de Formação: retirada dos ramos laterais ou “ladrões” da muda e elevação da base da copa;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b- Poda de Limpeza: remoção de galhos secos ou doentes.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xml:space="preserve">c- </w:t>
      </w:r>
      <w:r w:rsidRPr="00E45CDE">
        <w:rPr>
          <w:rFonts w:ascii="Arial" w:hAnsi="Arial" w:cs="Arial"/>
          <w:bCs/>
          <w:sz w:val="24"/>
          <w:szCs w:val="24"/>
        </w:rPr>
        <w:t>Poda de conformação</w:t>
      </w:r>
      <w:r w:rsidRPr="00E45CDE">
        <w:rPr>
          <w:rFonts w:ascii="Arial" w:hAnsi="Arial" w:cs="Arial"/>
          <w:b/>
          <w:bCs/>
          <w:sz w:val="24"/>
          <w:szCs w:val="24"/>
        </w:rPr>
        <w:t xml:space="preserve">: </w:t>
      </w:r>
      <w:r w:rsidRPr="00E45CDE">
        <w:rPr>
          <w:rFonts w:ascii="Arial" w:hAnsi="Arial" w:cs="Arial"/>
          <w:sz w:val="24"/>
          <w:szCs w:val="24"/>
        </w:rPr>
        <w:t>visa adequar o volume da copa ao ambiente onde a árvore está plantada.</w:t>
      </w:r>
    </w:p>
    <w:p w:rsidR="00DC3B24" w:rsidRPr="00E45CDE" w:rsidRDefault="00DC3B24" w:rsidP="00E45CDE">
      <w:pPr>
        <w:autoSpaceDE w:val="0"/>
        <w:autoSpaceDN w:val="0"/>
        <w:adjustRightInd w:val="0"/>
        <w:spacing w:after="0" w:line="240" w:lineRule="auto"/>
        <w:jc w:val="both"/>
        <w:rPr>
          <w:rFonts w:ascii="Arial" w:hAnsi="Arial" w:cs="Arial"/>
          <w:b/>
          <w:sz w:val="24"/>
          <w:szCs w:val="24"/>
        </w:rPr>
      </w:pPr>
    </w:p>
    <w:p w:rsidR="00DC3B24" w:rsidRPr="00E45CDE" w:rsidRDefault="00DC3B24" w:rsidP="00E45CDE">
      <w:pPr>
        <w:pStyle w:val="Ttulo4"/>
        <w:spacing w:before="0" w:beforeAutospacing="0" w:after="0" w:afterAutospacing="0"/>
        <w:jc w:val="both"/>
        <w:rPr>
          <w:rFonts w:ascii="Arial" w:hAnsi="Arial" w:cs="Arial"/>
          <w:b w:val="0"/>
        </w:rPr>
      </w:pPr>
      <w:r w:rsidRPr="00E45CDE">
        <w:rPr>
          <w:rFonts w:ascii="Arial" w:hAnsi="Arial" w:cs="Arial"/>
        </w:rPr>
        <w:t>a- Poda de Formação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noProof/>
          <w:sz w:val="24"/>
          <w:szCs w:val="24"/>
          <w:lang w:eastAsia="pt-BR"/>
        </w:rPr>
        <mc:AlternateContent>
          <mc:Choice Requires="wps">
            <w:drawing>
              <wp:anchor distT="0" distB="0" distL="114300" distR="114300" simplePos="0" relativeHeight="251670528" behindDoc="0" locked="0" layoutInCell="1" allowOverlap="1" wp14:anchorId="41001876" wp14:editId="3BB7408F">
                <wp:simplePos x="0" y="0"/>
                <wp:positionH relativeFrom="margin">
                  <wp:align>right</wp:align>
                </wp:positionH>
                <wp:positionV relativeFrom="paragraph">
                  <wp:posOffset>583565</wp:posOffset>
                </wp:positionV>
                <wp:extent cx="2257425" cy="1209675"/>
                <wp:effectExtent l="0" t="0" r="28575" b="28575"/>
                <wp:wrapNone/>
                <wp:docPr id="30" name="Caixa de Texto 30"/>
                <wp:cNvGraphicFramePr/>
                <a:graphic xmlns:a="http://schemas.openxmlformats.org/drawingml/2006/main">
                  <a:graphicData uri="http://schemas.microsoft.com/office/word/2010/wordprocessingShape">
                    <wps:wsp>
                      <wps:cNvSpPr txBox="1"/>
                      <wps:spPr>
                        <a:xfrm>
                          <a:off x="0" y="0"/>
                          <a:ext cx="2257425" cy="1209675"/>
                        </a:xfrm>
                        <a:prstGeom prst="rect">
                          <a:avLst/>
                        </a:prstGeom>
                        <a:solidFill>
                          <a:schemeClr val="lt1"/>
                        </a:solidFill>
                        <a:ln w="6350">
                          <a:solidFill>
                            <a:prstClr val="black"/>
                          </a:solidFill>
                        </a:ln>
                      </wps:spPr>
                      <wps:txbx>
                        <w:txbxContent>
                          <w:p w:rsidR="00E45CDE" w:rsidRPr="00AE42E4" w:rsidRDefault="00E45CDE" w:rsidP="00DC3B24">
                            <w:pPr>
                              <w:autoSpaceDE w:val="0"/>
                              <w:autoSpaceDN w:val="0"/>
                              <w:adjustRightInd w:val="0"/>
                              <w:spacing w:after="0" w:line="240" w:lineRule="auto"/>
                              <w:jc w:val="both"/>
                              <w:rPr>
                                <w:rFonts w:cstheme="minorHAnsi"/>
                                <w:color w:val="292526"/>
                                <w:sz w:val="20"/>
                                <w:szCs w:val="20"/>
                              </w:rPr>
                            </w:pPr>
                            <w:r w:rsidRPr="00AE42E4">
                              <w:rPr>
                                <w:rFonts w:cstheme="minorHAnsi"/>
                                <w:sz w:val="20"/>
                                <w:szCs w:val="20"/>
                              </w:rPr>
                              <w:t>A “poda de formação” consiste na eliminação dos ramos inferiores, conservando, pelo menos, 1/3 do volume original da copa para não prejudicar o crescimento da muda</w:t>
                            </w:r>
                            <w:r>
                              <w:rPr>
                                <w:rFonts w:cstheme="minorHAnsi"/>
                                <w:sz w:val="20"/>
                                <w:szCs w:val="20"/>
                              </w:rPr>
                              <w:t>, e compatibilizar a árvore com a infraestrutura urbana.</w:t>
                            </w:r>
                          </w:p>
                          <w:p w:rsidR="00E45CDE" w:rsidRPr="00AE42E4" w:rsidRDefault="00E45CDE" w:rsidP="00DC3B24">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001876" id="Caixa de Texto 30" o:spid="_x0000_s1040" type="#_x0000_t202" style="position:absolute;left:0;text-align:left;margin-left:126.55pt;margin-top:45.95pt;width:177.75pt;height:95.25pt;z-index:251670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D09VwIAALIEAAAOAAAAZHJzL2Uyb0RvYy54bWysVMFu2zAMvQ/YPwi6L3bcpF2DOkWWosOA&#10;oC2QDj0zspwIk0VNUmJnXz9KTtK022nYRabEpyfykfTNbddotpPOKzQlHw5yzqQRWCmzLvn35/tP&#10;nznzAUwFGo0s+V56fjv9+OGmtRNZ4AZ1JR0jEuMnrS35JgQ7yTIvNrIBP0ArDTlrdA0E2rp1Vjlo&#10;ib3RWZHnl1mLrrIOhfSeTu96J58m/rqWIjzWtZeB6ZJTbCGtLq2ruGbTG5isHdiNEocw4B+iaEAZ&#10;evREdQcB2NapP6gaJRx6rMNAYJNhXSshUw6UzTB/l81yA1amXEgcb08y+f9HKx52T46pquQXJI+B&#10;hmo0B9UBqyR7ll1ARg5SqbV+QuClJXjovmBH1T6eezqMyXe1a+KX0mLkJ8L9SWOiYoIOi2J8NSrG&#10;nAnyDYv8+vJqHHmy1+vW+fBVYsOiUXJHRUzawm7hQw89QuJrHrWq7pXWaRMbR861YzugkuuQgiTy&#10;NyhtWFvyy4txnojf+CL16f5Kg/hxCO8MRXzaUMxRlD75aIVu1SUph6OjMius9iSYw77xvBX3ivgX&#10;4MMTOOo00oimJzzSUmukoPBgcbZB9+tv5xFPDUBezlrq3JL7n1twkjP9zVBrXA9Ho9jqaTMaXxW0&#10;ceee1bnHbJs5klJDmlMrkhnxQR/N2mHzQkM2i6+SC4ygt0sejuY89PNEQyrkbJZA1NwWwsIsrYjU&#10;sTJR1+fuBZw91DVQSzzgscdh8q68PTbeNDjbBqxVqn0Uulf1oD8NRuqewxDHyTvfJ9Trr2b6GwAA&#10;//8DAFBLAwQUAAYACAAAACEAreRk3NsAAAAHAQAADwAAAGRycy9kb3ducmV2LnhtbEyPMU/DMBSE&#10;dyT+g/WQ2KjTQFAS8lIBKixMLYj5NXZti9iObDcN/x4zwXi609133WaxI5tliMY7hPWqACbd4IVx&#10;CuHj/eWmBhYTOUGjdxLhW0bY9JcXHbXCn91OzvukWC5xsSUEndLUch4HLS3FlZ+ky97RB0spy6C4&#10;CHTO5XbkZVHcc0vG5QVNk3zWcvjanyzC9kk1aqgp6G0tjJmXz+ObekW8vloeH4AluaS/MPziZ3To&#10;M9PBn5yIbETIRxJCs26AZfe2qipgB4SyLu+A9x3/z9//AAAA//8DAFBLAQItABQABgAIAAAAIQC2&#10;gziS/gAAAOEBAAATAAAAAAAAAAAAAAAAAAAAAABbQ29udGVudF9UeXBlc10ueG1sUEsBAi0AFAAG&#10;AAgAAAAhADj9If/WAAAAlAEAAAsAAAAAAAAAAAAAAAAALwEAAF9yZWxzLy5yZWxzUEsBAi0AFAAG&#10;AAgAAAAhAKSsPT1XAgAAsgQAAA4AAAAAAAAAAAAAAAAALgIAAGRycy9lMm9Eb2MueG1sUEsBAi0A&#10;FAAGAAgAAAAhAK3kZNzbAAAABwEAAA8AAAAAAAAAAAAAAAAAsQQAAGRycy9kb3ducmV2LnhtbFBL&#10;BQYAAAAABAAEAPMAAAC5BQAAAAA=&#10;" fillcolor="white [3201]" strokeweight=".5pt">
                <v:textbox>
                  <w:txbxContent>
                    <w:p w:rsidR="00E45CDE" w:rsidRPr="00AE42E4" w:rsidRDefault="00E45CDE" w:rsidP="00DC3B24">
                      <w:pPr>
                        <w:autoSpaceDE w:val="0"/>
                        <w:autoSpaceDN w:val="0"/>
                        <w:adjustRightInd w:val="0"/>
                        <w:spacing w:after="0" w:line="240" w:lineRule="auto"/>
                        <w:jc w:val="both"/>
                        <w:rPr>
                          <w:rFonts w:cstheme="minorHAnsi"/>
                          <w:color w:val="292526"/>
                          <w:sz w:val="20"/>
                          <w:szCs w:val="20"/>
                        </w:rPr>
                      </w:pPr>
                      <w:r w:rsidRPr="00AE42E4">
                        <w:rPr>
                          <w:rFonts w:cstheme="minorHAnsi"/>
                          <w:sz w:val="20"/>
                          <w:szCs w:val="20"/>
                        </w:rPr>
                        <w:t>A “poda de formação” consiste na eliminação dos ramos inferiores, conservando, pelo menos, 1/3 do volume original da copa para não prejudicar o crescimento da muda</w:t>
                      </w:r>
                      <w:r>
                        <w:rPr>
                          <w:rFonts w:cstheme="minorHAnsi"/>
                          <w:sz w:val="20"/>
                          <w:szCs w:val="20"/>
                        </w:rPr>
                        <w:t>, e compatibilizar a árvore com a infraestrutura urbana.</w:t>
                      </w:r>
                    </w:p>
                    <w:p w:rsidR="00E45CDE" w:rsidRPr="00AE42E4" w:rsidRDefault="00E45CDE" w:rsidP="00DC3B24">
                      <w:pPr>
                        <w:rPr>
                          <w:sz w:val="20"/>
                          <w:szCs w:val="20"/>
                        </w:rPr>
                      </w:pPr>
                    </w:p>
                  </w:txbxContent>
                </v:textbox>
                <w10:wrap anchorx="margin"/>
              </v:shape>
            </w:pict>
          </mc:Fallback>
        </mc:AlternateContent>
      </w:r>
      <w:r w:rsidRPr="00E45CDE">
        <w:rPr>
          <w:rFonts w:ascii="Arial" w:hAnsi="Arial" w:cs="Arial"/>
          <w:noProof/>
          <w:sz w:val="24"/>
          <w:szCs w:val="24"/>
          <w:lang w:eastAsia="pt-BR"/>
        </w:rPr>
        <w:drawing>
          <wp:inline distT="0" distB="0" distL="0" distR="0" wp14:anchorId="003471B0" wp14:editId="76FA2834">
            <wp:extent cx="2428875" cy="2209800"/>
            <wp:effectExtent l="0" t="0" r="9525" b="0"/>
            <wp:docPr id="29" name="Imagem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2428875" cy="2209800"/>
                    </a:xfrm>
                    <a:prstGeom prst="rect">
                      <a:avLst/>
                    </a:prstGeom>
                    <a:noFill/>
                    <a:ln>
                      <a:noFill/>
                    </a:ln>
                  </pic:spPr>
                </pic:pic>
              </a:graphicData>
            </a:graphic>
          </wp:inline>
        </w:drawing>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Este tipo de poda também é bastante criterioso, respeitando-se a arquitetura original da árvore, sem causar o seu desequilíbrio.</w:t>
      </w:r>
    </w:p>
    <w:p w:rsidR="00DC3B24" w:rsidRPr="00E45CDE" w:rsidRDefault="00DC3B24" w:rsidP="00E45CDE">
      <w:pPr>
        <w:autoSpaceDE w:val="0"/>
        <w:autoSpaceDN w:val="0"/>
        <w:adjustRightInd w:val="0"/>
        <w:spacing w:after="0" w:line="240" w:lineRule="auto"/>
        <w:jc w:val="both"/>
        <w:rPr>
          <w:rFonts w:ascii="Arial" w:hAnsi="Arial" w:cs="Arial"/>
          <w:b/>
          <w:sz w:val="24"/>
          <w:szCs w:val="24"/>
        </w:rPr>
      </w:pPr>
    </w:p>
    <w:p w:rsidR="00DC3B24" w:rsidRPr="00E45CDE" w:rsidRDefault="00DC3B24" w:rsidP="00E45CDE">
      <w:pPr>
        <w:pStyle w:val="Ttulo4"/>
        <w:spacing w:before="0" w:beforeAutospacing="0" w:after="0" w:afterAutospacing="0"/>
        <w:jc w:val="both"/>
        <w:rPr>
          <w:rFonts w:ascii="Arial" w:hAnsi="Arial" w:cs="Arial"/>
          <w:b w:val="0"/>
        </w:rPr>
      </w:pPr>
      <w:r w:rsidRPr="00E45CDE">
        <w:rPr>
          <w:rFonts w:ascii="Arial" w:hAnsi="Arial" w:cs="Arial"/>
        </w:rPr>
        <w:t>b- Poda de Limpeza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As podas de limpeza têm o objetivo de retirar galhos secos, inativos ou malformados. Ela também pode ser usada para recuperar árvores danificadas. Nesta poda, procura-se serrar os galhos sempre rentes ao tronco ou rentes aos galhos mais grossos de onde partem. A poda de limpeza é importante para reduzir a disponibilidade de alimento para cupins, diminuindo sua infestação na cidade.</w:t>
      </w:r>
    </w:p>
    <w:p w:rsidR="00DC3B24" w:rsidRPr="00E45CDE" w:rsidRDefault="00DC3B24" w:rsidP="00E45CDE">
      <w:pPr>
        <w:autoSpaceDE w:val="0"/>
        <w:autoSpaceDN w:val="0"/>
        <w:adjustRightInd w:val="0"/>
        <w:spacing w:after="0" w:line="240" w:lineRule="auto"/>
        <w:jc w:val="both"/>
        <w:rPr>
          <w:rFonts w:ascii="Arial" w:hAnsi="Arial" w:cs="Arial"/>
          <w:b/>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
          <w:i/>
          <w:sz w:val="24"/>
          <w:szCs w:val="24"/>
        </w:rPr>
        <w:t xml:space="preserve">c- </w:t>
      </w:r>
      <w:r w:rsidRPr="00E45CDE">
        <w:rPr>
          <w:rFonts w:ascii="Arial" w:hAnsi="Arial" w:cs="Arial"/>
          <w:b/>
          <w:bCs/>
          <w:i/>
          <w:sz w:val="24"/>
          <w:szCs w:val="24"/>
        </w:rPr>
        <w:t>Poda de conformação:</w:t>
      </w:r>
      <w:r w:rsidRPr="00E45CDE">
        <w:rPr>
          <w:rFonts w:ascii="Arial" w:hAnsi="Arial" w:cs="Arial"/>
          <w:b/>
          <w:bCs/>
          <w:sz w:val="24"/>
          <w:szCs w:val="24"/>
        </w:rPr>
        <w:t xml:space="preserve"> </w:t>
      </w:r>
      <w:r w:rsidRPr="00E45CDE">
        <w:rPr>
          <w:rFonts w:ascii="Arial" w:hAnsi="Arial" w:cs="Arial"/>
          <w:sz w:val="24"/>
          <w:szCs w:val="24"/>
        </w:rPr>
        <w:t>visa adequar o volume da copa ao ambiente onde a árvore está plantada, reduzindo interferências na circulação de pedestres, veículos e nas edificações. Este tipo de poda é bastante criterioso, respeitando-se a arquitetura original da árvore, sem causar o seu desequilíbrio.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color w:val="000000"/>
          <w:sz w:val="24"/>
          <w:szCs w:val="24"/>
          <w:shd w:val="clear" w:color="auto" w:fill="FFFFFF"/>
        </w:rPr>
        <w:t>A Poda de conformação constitui uma poda leve em galhos e ramos que interferem em edificações, telhados, iluminação pública, derivações de rede elétrica ou telefônica, sinalização de trânsito, levando-se em consideração o equilíbrio e a estética da árvore. </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color w:val="000000"/>
          <w:sz w:val="24"/>
          <w:szCs w:val="24"/>
          <w:shd w:val="clear" w:color="auto" w:fill="FFFFFF"/>
        </w:rPr>
      </w:pPr>
      <w:r w:rsidRPr="00E45CDE">
        <w:rPr>
          <w:rFonts w:ascii="Arial" w:hAnsi="Arial" w:cs="Arial"/>
          <w:color w:val="000000"/>
          <w:sz w:val="24"/>
          <w:szCs w:val="24"/>
          <w:shd w:val="clear" w:color="auto" w:fill="FFFFFF"/>
        </w:rPr>
        <w:t>Poda em "V": é a remoção dos galhos internos da copa, que atingem a fiação secundária energizada ou telefônica, dando aos ramos principais a forma de V, permitindo assim o desenvolvimento da copa acima e ao redor da rede elétrica. Esse tipo de poda fica proibido no município.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i/>
          <w:iCs/>
          <w:sz w:val="24"/>
          <w:szCs w:val="24"/>
        </w:rPr>
      </w:pPr>
      <w:r w:rsidRPr="00E45CDE">
        <w:rPr>
          <w:rFonts w:ascii="Arial" w:hAnsi="Arial" w:cs="Arial"/>
          <w:sz w:val="24"/>
          <w:szCs w:val="24"/>
        </w:rPr>
        <w:t>A poda drástica ocorre quando há o corte total da copa, restando apenas o tronco da árvore, quando há o corte de grandes galhos deixando a árvore em desequilíbrio, e ainda, quando há a retirada de mais de 50% das folhas. Esse tipo de poda não é recomendado e só será efetuado em condições de emergência. A poda drástica é crime ambiental e há penalidades para a pessoa física ou jurídica responsável.</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noProof/>
          <w:sz w:val="24"/>
          <w:szCs w:val="24"/>
          <w:lang w:eastAsia="pt-BR"/>
        </w:rPr>
        <mc:AlternateContent>
          <mc:Choice Requires="wps">
            <w:drawing>
              <wp:anchor distT="0" distB="0" distL="114300" distR="114300" simplePos="0" relativeHeight="251671552" behindDoc="0" locked="0" layoutInCell="1" allowOverlap="1" wp14:anchorId="75E546BA" wp14:editId="77D7551D">
                <wp:simplePos x="0" y="0"/>
                <wp:positionH relativeFrom="margin">
                  <wp:posOffset>2463165</wp:posOffset>
                </wp:positionH>
                <wp:positionV relativeFrom="paragraph">
                  <wp:posOffset>408940</wp:posOffset>
                </wp:positionV>
                <wp:extent cx="2790825" cy="1181100"/>
                <wp:effectExtent l="0" t="0" r="28575" b="19050"/>
                <wp:wrapNone/>
                <wp:docPr id="32" name="Caixa de Texto 32"/>
                <wp:cNvGraphicFramePr/>
                <a:graphic xmlns:a="http://schemas.openxmlformats.org/drawingml/2006/main">
                  <a:graphicData uri="http://schemas.microsoft.com/office/word/2010/wordprocessingShape">
                    <wps:wsp>
                      <wps:cNvSpPr txBox="1"/>
                      <wps:spPr>
                        <a:xfrm>
                          <a:off x="0" y="0"/>
                          <a:ext cx="2790825" cy="1181100"/>
                        </a:xfrm>
                        <a:prstGeom prst="rect">
                          <a:avLst/>
                        </a:prstGeom>
                        <a:solidFill>
                          <a:schemeClr val="lt1"/>
                        </a:solidFill>
                        <a:ln w="6350">
                          <a:solidFill>
                            <a:prstClr val="black"/>
                          </a:solidFill>
                        </a:ln>
                      </wps:spPr>
                      <wps:txbx>
                        <w:txbxContent>
                          <w:p w:rsidR="00E45CDE" w:rsidRPr="00457859" w:rsidRDefault="00E45CDE" w:rsidP="00DC3B24">
                            <w:pPr>
                              <w:autoSpaceDE w:val="0"/>
                              <w:autoSpaceDN w:val="0"/>
                              <w:adjustRightInd w:val="0"/>
                              <w:spacing w:after="0" w:line="240" w:lineRule="auto"/>
                              <w:jc w:val="both"/>
                              <w:rPr>
                                <w:rFonts w:cstheme="minorHAnsi"/>
                                <w:sz w:val="20"/>
                                <w:szCs w:val="20"/>
                              </w:rPr>
                            </w:pPr>
                            <w:r w:rsidRPr="00457859">
                              <w:rPr>
                                <w:rFonts w:cstheme="minorHAnsi"/>
                                <w:sz w:val="20"/>
                                <w:szCs w:val="20"/>
                              </w:rPr>
                              <w:t>Em qualquer tipo de poda, o corte</w:t>
                            </w:r>
                            <w:r>
                              <w:rPr>
                                <w:rFonts w:cstheme="minorHAnsi"/>
                                <w:sz w:val="20"/>
                                <w:szCs w:val="20"/>
                              </w:rPr>
                              <w:t xml:space="preserve"> </w:t>
                            </w:r>
                            <w:r w:rsidRPr="00457859">
                              <w:rPr>
                                <w:rFonts w:cstheme="minorHAnsi"/>
                                <w:sz w:val="20"/>
                                <w:szCs w:val="20"/>
                              </w:rPr>
                              <w:t>deve respeitar as regiões da crista e do colar do galho, de modo a garantir a adequada cicatrização. Esta técnica evita a permanência de tocos ou “cabides” que dão origem a processos de apodrecimento do lenho com a exposição dos tecidos internos à ação do tempo e de microrganismos.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E546BA" id="Caixa de Texto 32" o:spid="_x0000_s1041" type="#_x0000_t202" style="position:absolute;left:0;text-align:left;margin-left:193.95pt;margin-top:32.2pt;width:219.75pt;height:93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ZM/VwIAALIEAAAOAAAAZHJzL2Uyb0RvYy54bWysVMlu2zAQvRfoPxC8N5KcOIsROXAdpCgQ&#10;JAGSIGeaomKiFIclaUvp1/eRXrK0p6IXajY+zryZ0fnF0Bm2Vj5osjWvDkrOlJXUaPtc88eHqy+n&#10;nIUobCMMWVXzFxX4xfTzp/PeTdSIlmQa5RlAbJj0rubLGN2kKIJcqk6EA3LKwtmS70SE6p+Lxose&#10;6J0pRmV5XPTkG+dJqhBgvdw4+TTjt62S8bZtg4rM1By5xXz6fC7SWUzPxeTZC7fUcpuG+IcsOqEt&#10;Ht1DXYoo2MrrP6A6LT0FauOBpK6gttVS5RpQTVV+qOZ+KZzKtYCc4PY0hf8HK2/Wd57ppuaHI86s&#10;6NCjudCDYI1iD2qIxOAAS70LEwTfO4TH4SsN6PbOHmBMxQ+t79IXZTH4wffLnmNAMQnj6OSsPB2N&#10;OZPwVdVpVZW5C8XrdedD/KaoY0mouUcTM7difR0iUkHoLiS9Fsjo5kobk5U0OGpuPFsLtNzEnCRu&#10;vIsylvU1Pz4clxn4nS9B7+8vjJA/UpnvEaAZC2MiZVN8kuKwGDKV1XjHzIKaFxDmaTN4wckrDfxr&#10;EeKd8Jg0cITtibc4WkNIirYSZ0vyv/5mT/EYAHg56zG5NQ8/V8Irzsx3i9E4q46O0qhn5Wh8MoLi&#10;33oWbz121c0JTFXYUyezmOKj2Ymtp+4JSzZLr8IlrMTbNY87cR43+4QllWo2y0EYbifitb13MkGn&#10;ziReH4Yn4d22rxEjcUO7GReTD+3dxKablmarSK3OvU9Eb1jd8o/FyO3ZLnHavLd6jnr91Ux/AwAA&#10;//8DAFBLAwQUAAYACAAAACEAjLi88t4AAAAKAQAADwAAAGRycy9kb3ducmV2LnhtbEyPwU7DMAyG&#10;70i8Q2QkbiyllC0rTSdAg8tODMTZa7IkokmqJuvK22NOcLPlT7+/v9nMvmeTHpOLQcLtogCmQxeV&#10;C0bCx/vLjQCWMgaFfQxawrdOsGkvLxqsVTyHNz3ts2EUElKNEmzOQ8156qz2mBZx0IFuxzh6zLSO&#10;hqsRzxTue14WxZJ7dIE+WBz0s9Xd1/7kJWyfzNp0Ake7Fcq5af487syrlNdX8+MDsKzn/AfDrz6p&#10;Q0tOh3gKKrFewp1YrQmVsKwqYASIckXDQUJ5X1TA24b/r9D+AAAA//8DAFBLAQItABQABgAIAAAA&#10;IQC2gziS/gAAAOEBAAATAAAAAAAAAAAAAAAAAAAAAABbQ29udGVudF9UeXBlc10ueG1sUEsBAi0A&#10;FAAGAAgAAAAhADj9If/WAAAAlAEAAAsAAAAAAAAAAAAAAAAALwEAAF9yZWxzLy5yZWxzUEsBAi0A&#10;FAAGAAgAAAAhAIuxkz9XAgAAsgQAAA4AAAAAAAAAAAAAAAAALgIAAGRycy9lMm9Eb2MueG1sUEsB&#10;Ai0AFAAGAAgAAAAhAIy4vPLeAAAACgEAAA8AAAAAAAAAAAAAAAAAsQQAAGRycy9kb3ducmV2Lnht&#10;bFBLBQYAAAAABAAEAPMAAAC8BQAAAAA=&#10;" fillcolor="white [3201]" strokeweight=".5pt">
                <v:textbox>
                  <w:txbxContent>
                    <w:p w:rsidR="00E45CDE" w:rsidRPr="00457859" w:rsidRDefault="00E45CDE" w:rsidP="00DC3B24">
                      <w:pPr>
                        <w:autoSpaceDE w:val="0"/>
                        <w:autoSpaceDN w:val="0"/>
                        <w:adjustRightInd w:val="0"/>
                        <w:spacing w:after="0" w:line="240" w:lineRule="auto"/>
                        <w:jc w:val="both"/>
                        <w:rPr>
                          <w:rFonts w:cstheme="minorHAnsi"/>
                          <w:sz w:val="20"/>
                          <w:szCs w:val="20"/>
                        </w:rPr>
                      </w:pPr>
                      <w:r w:rsidRPr="00457859">
                        <w:rPr>
                          <w:rFonts w:cstheme="minorHAnsi"/>
                          <w:sz w:val="20"/>
                          <w:szCs w:val="20"/>
                        </w:rPr>
                        <w:t>Em qualquer tipo de poda, o corte</w:t>
                      </w:r>
                      <w:r>
                        <w:rPr>
                          <w:rFonts w:cstheme="minorHAnsi"/>
                          <w:sz w:val="20"/>
                          <w:szCs w:val="20"/>
                        </w:rPr>
                        <w:t xml:space="preserve"> </w:t>
                      </w:r>
                      <w:r w:rsidRPr="00457859">
                        <w:rPr>
                          <w:rFonts w:cstheme="minorHAnsi"/>
                          <w:sz w:val="20"/>
                          <w:szCs w:val="20"/>
                        </w:rPr>
                        <w:t>deve respeitar as regiões da crista e do colar do galho, de modo a garantir a adequada cicatrização. Esta técnica evita a permanência de tocos ou “cabides” que dão origem a processos de apodrecimento do lenho com a exposição dos tecidos internos à ação do tempo e de microrganismos.</w:t>
                      </w:r>
                    </w:p>
                  </w:txbxContent>
                </v:textbox>
                <w10:wrap anchorx="margin"/>
              </v:shape>
            </w:pict>
          </mc:Fallback>
        </mc:AlternateContent>
      </w:r>
      <w:r w:rsidRPr="00E45CDE">
        <w:rPr>
          <w:rFonts w:ascii="Arial" w:hAnsi="Arial" w:cs="Arial"/>
          <w:noProof/>
          <w:sz w:val="24"/>
          <w:szCs w:val="24"/>
          <w:lang w:eastAsia="pt-BR"/>
        </w:rPr>
        <w:drawing>
          <wp:inline distT="0" distB="0" distL="0" distR="0" wp14:anchorId="1AE92A01" wp14:editId="7DFD3490">
            <wp:extent cx="2105025" cy="1898650"/>
            <wp:effectExtent l="0" t="0" r="9525" b="6350"/>
            <wp:docPr id="31" name="Imagem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0" y="0"/>
                      <a:ext cx="2106822" cy="1900271"/>
                    </a:xfrm>
                    <a:prstGeom prst="rect">
                      <a:avLst/>
                    </a:prstGeom>
                    <a:noFill/>
                    <a:ln>
                      <a:noFill/>
                    </a:ln>
                  </pic:spPr>
                </pic:pic>
              </a:graphicData>
            </a:graphic>
          </wp:inline>
        </w:drawing>
      </w:r>
    </w:p>
    <w:p w:rsidR="00DC3B24" w:rsidRPr="00E45CDE" w:rsidRDefault="00DC3B24" w:rsidP="00E45CDE">
      <w:pPr>
        <w:autoSpaceDE w:val="0"/>
        <w:autoSpaceDN w:val="0"/>
        <w:adjustRightInd w:val="0"/>
        <w:spacing w:after="0" w:line="240" w:lineRule="auto"/>
        <w:jc w:val="both"/>
        <w:rPr>
          <w:rFonts w:ascii="Arial" w:hAnsi="Arial" w:cs="Arial"/>
          <w:i/>
          <w:iCs/>
          <w:sz w:val="24"/>
          <w:szCs w:val="24"/>
        </w:rPr>
      </w:pPr>
    </w:p>
    <w:p w:rsidR="00DC3B24" w:rsidRPr="00E45CDE" w:rsidRDefault="00DC3B24" w:rsidP="00E45CDE">
      <w:pPr>
        <w:autoSpaceDE w:val="0"/>
        <w:autoSpaceDN w:val="0"/>
        <w:adjustRightInd w:val="0"/>
        <w:spacing w:after="0" w:line="240" w:lineRule="auto"/>
        <w:jc w:val="both"/>
        <w:rPr>
          <w:rFonts w:ascii="Arial" w:hAnsi="Arial" w:cs="Arial"/>
          <w:b/>
          <w:iCs/>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36" w:name="_Toc513211444"/>
      <w:bookmarkStart w:id="37" w:name="_Hlk504578305"/>
      <w:r w:rsidRPr="00E45CDE">
        <w:rPr>
          <w:rFonts w:ascii="Arial" w:hAnsi="Arial" w:cs="Arial"/>
          <w:b/>
          <w:color w:val="auto"/>
        </w:rPr>
        <w:t>3.6. Irrigação</w:t>
      </w:r>
      <w:bookmarkEnd w:id="36"/>
    </w:p>
    <w:bookmarkEnd w:id="37"/>
    <w:p w:rsidR="00DC3B24" w:rsidRPr="00E45CDE" w:rsidRDefault="00DC3B24" w:rsidP="00E45CDE">
      <w:pPr>
        <w:autoSpaceDE w:val="0"/>
        <w:autoSpaceDN w:val="0"/>
        <w:adjustRightInd w:val="0"/>
        <w:spacing w:after="0" w:line="240" w:lineRule="auto"/>
        <w:jc w:val="both"/>
        <w:rPr>
          <w:rFonts w:ascii="Arial" w:hAnsi="Arial" w:cs="Arial"/>
          <w:b/>
          <w:iCs/>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 rega é necessária principalmente no desenvolvimento inicial da muda: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No verão, jogue água a cada dois dias, caso não esteja chovendo.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Na estação seca, jogue água todos os dias.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Procure aguar pela manhã ou no final da tarde. Evite o excesso de água, pois pode ser prejudicial.</w:t>
      </w:r>
    </w:p>
    <w:p w:rsidR="00DC3B24" w:rsidRPr="00E45CDE" w:rsidRDefault="00DC3B24" w:rsidP="00E45CDE">
      <w:pPr>
        <w:autoSpaceDE w:val="0"/>
        <w:autoSpaceDN w:val="0"/>
        <w:adjustRightInd w:val="0"/>
        <w:spacing w:after="0" w:line="240" w:lineRule="auto"/>
        <w:jc w:val="both"/>
        <w:rPr>
          <w:rFonts w:ascii="Arial" w:hAnsi="Arial" w:cs="Arial"/>
          <w:b/>
          <w:iCs/>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38" w:name="_Toc513211445"/>
      <w:bookmarkStart w:id="39" w:name="_Hlk504578280"/>
      <w:r w:rsidRPr="00E45CDE">
        <w:rPr>
          <w:rFonts w:ascii="Arial" w:hAnsi="Arial" w:cs="Arial"/>
          <w:b/>
          <w:color w:val="auto"/>
        </w:rPr>
        <w:t>3.7. Tratamento fitossanitário</w:t>
      </w:r>
      <w:bookmarkEnd w:id="38"/>
    </w:p>
    <w:bookmarkEnd w:id="39"/>
    <w:p w:rsidR="00DC3B24" w:rsidRPr="00E45CDE" w:rsidRDefault="00DC3B24" w:rsidP="00E45CDE">
      <w:pPr>
        <w:autoSpaceDE w:val="0"/>
        <w:autoSpaceDN w:val="0"/>
        <w:adjustRightInd w:val="0"/>
        <w:spacing w:after="0" w:line="240" w:lineRule="auto"/>
        <w:jc w:val="both"/>
        <w:rPr>
          <w:rFonts w:ascii="Arial" w:hAnsi="Arial" w:cs="Arial"/>
          <w:b/>
          <w:iCs/>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 tratamento fitossanitário deverá ser efetuado sempre que necessário, de acordo com diagnóstico técnico e orientado pela legislação vigente sobre o assunto.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xml:space="preserve">No controle fitossanitário </w:t>
      </w:r>
      <w:r w:rsidRPr="00E45CDE">
        <w:rPr>
          <w:rFonts w:ascii="Arial" w:hAnsi="Arial" w:cs="Arial"/>
          <w:b/>
          <w:bCs/>
          <w:sz w:val="24"/>
          <w:szCs w:val="24"/>
        </w:rPr>
        <w:t>curativo</w:t>
      </w:r>
      <w:r w:rsidRPr="00E45CDE">
        <w:rPr>
          <w:rFonts w:ascii="Arial" w:hAnsi="Arial" w:cs="Arial"/>
          <w:sz w:val="24"/>
          <w:szCs w:val="24"/>
        </w:rPr>
        <w:t>, podem ser empregados métodos menos agressivos ao ambiente, tais como: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w:t>
      </w:r>
      <w:r w:rsidRPr="00E45CDE">
        <w:rPr>
          <w:rFonts w:ascii="Arial" w:hAnsi="Arial" w:cs="Arial"/>
          <w:b/>
          <w:bCs/>
          <w:sz w:val="24"/>
          <w:szCs w:val="24"/>
        </w:rPr>
        <w:t xml:space="preserve"> </w:t>
      </w:r>
      <w:r w:rsidRPr="00E45CDE">
        <w:rPr>
          <w:rFonts w:ascii="Arial" w:hAnsi="Arial" w:cs="Arial"/>
          <w:sz w:val="24"/>
          <w:szCs w:val="24"/>
        </w:rPr>
        <w:t xml:space="preserve">controle biológico de pragas, inseticidas caseiros como “calda de fumo”, bem como o </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controle mecânico de lagartas, cupins e formigas cortadeiras.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Caso você detecte algum problema nas árvores próximas de sua casa, procure orientação de um engenheiro florestal ou de outro profissional habilitado, que indique o procedimento adequado para cada caso, pois no Brasil o uso de produtos químicos para controlar pragas na arborização urbana ainda não está regulamentado por lei.</w:t>
      </w:r>
    </w:p>
    <w:p w:rsidR="00DC3B24" w:rsidRPr="00E45CDE" w:rsidRDefault="00DC3B24" w:rsidP="00E45CDE">
      <w:pPr>
        <w:autoSpaceDE w:val="0"/>
        <w:autoSpaceDN w:val="0"/>
        <w:adjustRightInd w:val="0"/>
        <w:spacing w:after="0" w:line="240" w:lineRule="auto"/>
        <w:jc w:val="both"/>
        <w:rPr>
          <w:rFonts w:ascii="Arial" w:hAnsi="Arial" w:cs="Arial"/>
          <w:i/>
          <w:iCs/>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40" w:name="_Hlk504578250"/>
      <w:bookmarkStart w:id="41" w:name="_Toc513211446"/>
      <w:r w:rsidRPr="00E45CDE">
        <w:rPr>
          <w:rFonts w:ascii="Arial" w:hAnsi="Arial" w:cs="Arial"/>
          <w:b/>
          <w:color w:val="auto"/>
        </w:rPr>
        <w:t>3.8. Fatores estéticos</w:t>
      </w:r>
      <w:bookmarkEnd w:id="40"/>
      <w:bookmarkEnd w:id="41"/>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Não será permitido, em nenhuma circunstância, a caiação ou pintura das árvores.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É proibida a fixação de publicidade em árvores, pois além de ser antiestética, tal prática prejudica a vegetação, conforme define a legislação vigente.</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No caso do uso de “placas de identificação” de mudas de árvores, essas deverão ser amarradas com material extensível, em altura acessível à leitura, devendo ser substituída conforme necessário. Não se recomenda, sob o ponto de vista fitossanitário, a utilização de enfeites e iluminação, como por ocasião de festas natalinas. Recomendando-se, porém, enquanto não regulamentado, que quando dessa prática, sejam tomados os devidos cuidados para evitar ferimentos à árvore, bem como a imediata remoção desses enfeites ao término dos festejos.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r w:rsidRPr="00E45CDE">
        <w:rPr>
          <w:rFonts w:ascii="Arial" w:hAnsi="Arial" w:cs="Arial"/>
          <w:b/>
          <w:bCs/>
          <w:noProof/>
          <w:sz w:val="24"/>
          <w:szCs w:val="24"/>
          <w:lang w:eastAsia="pt-BR"/>
        </w:rPr>
        <mc:AlternateContent>
          <mc:Choice Requires="wps">
            <w:drawing>
              <wp:anchor distT="0" distB="0" distL="114300" distR="114300" simplePos="0" relativeHeight="251672576" behindDoc="0" locked="0" layoutInCell="1" allowOverlap="1" wp14:anchorId="75D66E19" wp14:editId="3E4AA39A">
                <wp:simplePos x="0" y="0"/>
                <wp:positionH relativeFrom="margin">
                  <wp:align>right</wp:align>
                </wp:positionH>
                <wp:positionV relativeFrom="paragraph">
                  <wp:posOffset>829310</wp:posOffset>
                </wp:positionV>
                <wp:extent cx="2809875" cy="1213338"/>
                <wp:effectExtent l="0" t="0" r="28575" b="25400"/>
                <wp:wrapNone/>
                <wp:docPr id="34" name="Caixa de Texto 34"/>
                <wp:cNvGraphicFramePr/>
                <a:graphic xmlns:a="http://schemas.openxmlformats.org/drawingml/2006/main">
                  <a:graphicData uri="http://schemas.microsoft.com/office/word/2010/wordprocessingShape">
                    <wps:wsp>
                      <wps:cNvSpPr txBox="1"/>
                      <wps:spPr>
                        <a:xfrm>
                          <a:off x="0" y="0"/>
                          <a:ext cx="2809875" cy="1213338"/>
                        </a:xfrm>
                        <a:prstGeom prst="rect">
                          <a:avLst/>
                        </a:prstGeom>
                        <a:solidFill>
                          <a:schemeClr val="lt1"/>
                        </a:solidFill>
                        <a:ln w="6350">
                          <a:solidFill>
                            <a:prstClr val="black"/>
                          </a:solidFill>
                        </a:ln>
                      </wps:spPr>
                      <wps:txbx>
                        <w:txbxContent>
                          <w:p w:rsidR="00E45CDE" w:rsidRPr="008E7731" w:rsidRDefault="00E45CDE" w:rsidP="00DC3B24">
                            <w:pPr>
                              <w:autoSpaceDE w:val="0"/>
                              <w:autoSpaceDN w:val="0"/>
                              <w:adjustRightInd w:val="0"/>
                              <w:spacing w:after="0" w:line="240" w:lineRule="auto"/>
                              <w:jc w:val="both"/>
                              <w:rPr>
                                <w:rFonts w:cstheme="minorHAnsi"/>
                                <w:sz w:val="20"/>
                                <w:szCs w:val="20"/>
                              </w:rPr>
                            </w:pPr>
                            <w:r w:rsidRPr="008E7731">
                              <w:rPr>
                                <w:rFonts w:cstheme="minorHAnsi"/>
                                <w:sz w:val="20"/>
                                <w:szCs w:val="20"/>
                              </w:rPr>
                              <w:t>- Caiar ou pintar o tronco;</w:t>
                            </w:r>
                          </w:p>
                          <w:p w:rsidR="00E45CDE" w:rsidRPr="008E7731" w:rsidRDefault="00E45CDE" w:rsidP="00DC3B24">
                            <w:pPr>
                              <w:autoSpaceDE w:val="0"/>
                              <w:autoSpaceDN w:val="0"/>
                              <w:adjustRightInd w:val="0"/>
                              <w:spacing w:after="0" w:line="240" w:lineRule="auto"/>
                              <w:jc w:val="both"/>
                              <w:rPr>
                                <w:rFonts w:cstheme="minorHAnsi"/>
                                <w:sz w:val="20"/>
                                <w:szCs w:val="20"/>
                              </w:rPr>
                            </w:pPr>
                            <w:r w:rsidRPr="008E7731">
                              <w:rPr>
                                <w:rFonts w:cstheme="minorHAnsi"/>
                                <w:sz w:val="20"/>
                                <w:szCs w:val="20"/>
                              </w:rPr>
                              <w:t>- Colocar pregos e arames;</w:t>
                            </w:r>
                          </w:p>
                          <w:p w:rsidR="00E45CDE" w:rsidRPr="008E7731" w:rsidRDefault="00E45CDE" w:rsidP="00DC3B24">
                            <w:pPr>
                              <w:autoSpaceDE w:val="0"/>
                              <w:autoSpaceDN w:val="0"/>
                              <w:adjustRightInd w:val="0"/>
                              <w:spacing w:after="0" w:line="240" w:lineRule="auto"/>
                              <w:jc w:val="both"/>
                              <w:rPr>
                                <w:rFonts w:cstheme="minorHAnsi"/>
                                <w:sz w:val="20"/>
                                <w:szCs w:val="20"/>
                              </w:rPr>
                            </w:pPr>
                            <w:r w:rsidRPr="008E7731">
                              <w:rPr>
                                <w:rFonts w:cstheme="minorHAnsi"/>
                                <w:sz w:val="20"/>
                                <w:szCs w:val="20"/>
                              </w:rPr>
                              <w:t>- Pendurar faixas, propagandas e outros objetos;</w:t>
                            </w:r>
                          </w:p>
                          <w:p w:rsidR="00E45CDE" w:rsidRPr="008E7731" w:rsidRDefault="00E45CDE" w:rsidP="00DC3B24">
                            <w:pPr>
                              <w:autoSpaceDE w:val="0"/>
                              <w:autoSpaceDN w:val="0"/>
                              <w:adjustRightInd w:val="0"/>
                              <w:spacing w:after="0" w:line="240" w:lineRule="auto"/>
                              <w:jc w:val="both"/>
                              <w:rPr>
                                <w:rFonts w:cstheme="minorHAnsi"/>
                                <w:sz w:val="20"/>
                                <w:szCs w:val="20"/>
                              </w:rPr>
                            </w:pPr>
                            <w:r w:rsidRPr="008E7731">
                              <w:rPr>
                                <w:rFonts w:cstheme="minorHAnsi"/>
                                <w:sz w:val="20"/>
                                <w:szCs w:val="20"/>
                              </w:rPr>
                              <w:t>- Plantar a muda em tubos e manilhas;</w:t>
                            </w:r>
                          </w:p>
                          <w:p w:rsidR="00E45CDE" w:rsidRPr="00A934A0" w:rsidRDefault="00E45CDE" w:rsidP="00DC3B24">
                            <w:pPr>
                              <w:autoSpaceDE w:val="0"/>
                              <w:autoSpaceDN w:val="0"/>
                              <w:adjustRightInd w:val="0"/>
                              <w:spacing w:after="0" w:line="240" w:lineRule="auto"/>
                              <w:jc w:val="both"/>
                              <w:rPr>
                                <w:rFonts w:cstheme="minorHAnsi"/>
                              </w:rPr>
                            </w:pPr>
                            <w:r w:rsidRPr="008E7731">
                              <w:rPr>
                                <w:rFonts w:cstheme="minorHAnsi"/>
                                <w:sz w:val="20"/>
                                <w:szCs w:val="20"/>
                              </w:rPr>
                              <w:t xml:space="preserve">Todas são prejudiciais ao desenvolvimento e à saúde da árvore, por isso não </w:t>
                            </w:r>
                            <w:r w:rsidRPr="00A934A0">
                              <w:rPr>
                                <w:rFonts w:cstheme="minorHAnsi"/>
                                <w:sz w:val="20"/>
                                <w:szCs w:val="20"/>
                              </w:rPr>
                              <w:t>são permitidas.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5D66E19" id="Caixa de Texto 34" o:spid="_x0000_s1042" type="#_x0000_t202" style="position:absolute;left:0;text-align:left;margin-left:170.05pt;margin-top:65.3pt;width:221.25pt;height:95.55pt;z-index:251672576;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n16WAIAALIEAAAOAAAAZHJzL2Uyb0RvYy54bWysVFFv2jAQfp+0/2D5fYQApRQ1VIyKaVLV&#10;VqJVnw/HKdYcn2cbEvbrd3aA0m5P016cs+/z57vv7nJ909aa7aTzCk3B816fM2kElsq8Fvz5afll&#10;wpkPYErQaGTB99Lzm9nnT9eNncoBblCX0jEiMX7a2IJvQrDTLPNiI2vwPbTSkLNCV0OgrXvNSgcN&#10;sdc6G/T746xBV1qHQnpPp7edk88Sf1VJER6qysvAdMEptpBWl9Z1XLPZNUxfHdiNEocw4B+iqEEZ&#10;evREdQsB2NapP6hqJRx6rEJPYJ1hVSkhUw6UTd7/kM1qA1amXEgcb08y+f9HK+53j46psuDDEWcG&#10;aqrRAlQLrJTsSbYBGTlIpcb6KYFXluCh/YotVft47ukwJt9Wro5fSouRn/TenzQmKibocDDpX00u&#10;LzgT5MsH+XA4nESe7O26dT58k1izaBTcURGTtrC786GDHiHxNY9alUulddrExpEL7dgOqOQ6pCCJ&#10;/B1KG9YUfDy86Cfid75Ifbq/1iB+HMI7QxGfNhRzFKVLPlqhXbdJynx8VGaN5Z4Ec9g1nrdiqYj/&#10;Dnx4BEedRhrR9IQHWiqNFBQeLM426H797TziqQHIy1lDnVtw/3MLTnKmvxtqjat8NIqtnjaji8sB&#10;bdy5Z33uMdt6gaRUTnNqRTIjPuijWTmsX2jI5vFVcoER9HbBw9FchG6eaEiFnM8TiJrbQrgzKysi&#10;daxM1PWpfQFnD3UN1BL3eOxxmH4ob4eNNw3OtwErlWofhe5UPehPg5G65zDEcfLO9wn19quZ/QYA&#10;AP//AwBQSwMEFAAGAAgAAAAhAHeJJZ7dAAAACAEAAA8AAABkcnMvZG93bnJldi54bWxMj8FOwzAQ&#10;RO9I/IO1SNyo07SUNMSpABUuPVFQz27s2hbxOrLdNPw9ywmOs7OaedNsJt+zUcfkAgqYzwpgGrug&#10;HBoBnx+vdxWwlCUq2QfUAr51gk17fdXIWoULvutxnw2jEEy1FGBzHmrOU2e1l2kWBo3knUL0MpOM&#10;hqsoLxTue14WxYp76ZAarBz0i9Xd1/7sBWyfzdp0lYx2Wynnxulw2pk3IW5vpqdHYFlP+e8ZfvEJ&#10;HVpiOoYzqsR6ATQk03VRrICRvVyW98COAhbl/AF42/D/A9ofAAAA//8DAFBLAQItABQABgAIAAAA&#10;IQC2gziS/gAAAOEBAAATAAAAAAAAAAAAAAAAAAAAAABbQ29udGVudF9UeXBlc10ueG1sUEsBAi0A&#10;FAAGAAgAAAAhADj9If/WAAAAlAEAAAsAAAAAAAAAAAAAAAAALwEAAF9yZWxzLy5yZWxzUEsBAi0A&#10;FAAGAAgAAAAhAEu2fXpYAgAAsgQAAA4AAAAAAAAAAAAAAAAALgIAAGRycy9lMm9Eb2MueG1sUEsB&#10;Ai0AFAAGAAgAAAAhAHeJJZ7dAAAACAEAAA8AAAAAAAAAAAAAAAAAsgQAAGRycy9kb3ducmV2Lnht&#10;bFBLBQYAAAAABAAEAPMAAAC8BQAAAAA=&#10;" fillcolor="white [3201]" strokeweight=".5pt">
                <v:textbox>
                  <w:txbxContent>
                    <w:p w:rsidR="00E45CDE" w:rsidRPr="008E7731" w:rsidRDefault="00E45CDE" w:rsidP="00DC3B24">
                      <w:pPr>
                        <w:autoSpaceDE w:val="0"/>
                        <w:autoSpaceDN w:val="0"/>
                        <w:adjustRightInd w:val="0"/>
                        <w:spacing w:after="0" w:line="240" w:lineRule="auto"/>
                        <w:jc w:val="both"/>
                        <w:rPr>
                          <w:rFonts w:cstheme="minorHAnsi"/>
                          <w:sz w:val="20"/>
                          <w:szCs w:val="20"/>
                        </w:rPr>
                      </w:pPr>
                      <w:r w:rsidRPr="008E7731">
                        <w:rPr>
                          <w:rFonts w:cstheme="minorHAnsi"/>
                          <w:sz w:val="20"/>
                          <w:szCs w:val="20"/>
                        </w:rPr>
                        <w:t>- Caiar ou pintar o tronco;</w:t>
                      </w:r>
                    </w:p>
                    <w:p w:rsidR="00E45CDE" w:rsidRPr="008E7731" w:rsidRDefault="00E45CDE" w:rsidP="00DC3B24">
                      <w:pPr>
                        <w:autoSpaceDE w:val="0"/>
                        <w:autoSpaceDN w:val="0"/>
                        <w:adjustRightInd w:val="0"/>
                        <w:spacing w:after="0" w:line="240" w:lineRule="auto"/>
                        <w:jc w:val="both"/>
                        <w:rPr>
                          <w:rFonts w:cstheme="minorHAnsi"/>
                          <w:sz w:val="20"/>
                          <w:szCs w:val="20"/>
                        </w:rPr>
                      </w:pPr>
                      <w:r w:rsidRPr="008E7731">
                        <w:rPr>
                          <w:rFonts w:cstheme="minorHAnsi"/>
                          <w:sz w:val="20"/>
                          <w:szCs w:val="20"/>
                        </w:rPr>
                        <w:t>- Colocar pregos e arames;</w:t>
                      </w:r>
                    </w:p>
                    <w:p w:rsidR="00E45CDE" w:rsidRPr="008E7731" w:rsidRDefault="00E45CDE" w:rsidP="00DC3B24">
                      <w:pPr>
                        <w:autoSpaceDE w:val="0"/>
                        <w:autoSpaceDN w:val="0"/>
                        <w:adjustRightInd w:val="0"/>
                        <w:spacing w:after="0" w:line="240" w:lineRule="auto"/>
                        <w:jc w:val="both"/>
                        <w:rPr>
                          <w:rFonts w:cstheme="minorHAnsi"/>
                          <w:sz w:val="20"/>
                          <w:szCs w:val="20"/>
                        </w:rPr>
                      </w:pPr>
                      <w:r w:rsidRPr="008E7731">
                        <w:rPr>
                          <w:rFonts w:cstheme="minorHAnsi"/>
                          <w:sz w:val="20"/>
                          <w:szCs w:val="20"/>
                        </w:rPr>
                        <w:t>- Pendurar faixas, propagandas e outros objetos;</w:t>
                      </w:r>
                    </w:p>
                    <w:p w:rsidR="00E45CDE" w:rsidRPr="008E7731" w:rsidRDefault="00E45CDE" w:rsidP="00DC3B24">
                      <w:pPr>
                        <w:autoSpaceDE w:val="0"/>
                        <w:autoSpaceDN w:val="0"/>
                        <w:adjustRightInd w:val="0"/>
                        <w:spacing w:after="0" w:line="240" w:lineRule="auto"/>
                        <w:jc w:val="both"/>
                        <w:rPr>
                          <w:rFonts w:cstheme="minorHAnsi"/>
                          <w:sz w:val="20"/>
                          <w:szCs w:val="20"/>
                        </w:rPr>
                      </w:pPr>
                      <w:r w:rsidRPr="008E7731">
                        <w:rPr>
                          <w:rFonts w:cstheme="minorHAnsi"/>
                          <w:sz w:val="20"/>
                          <w:szCs w:val="20"/>
                        </w:rPr>
                        <w:t>- Plantar a muda em tubos e manilhas;</w:t>
                      </w:r>
                    </w:p>
                    <w:p w:rsidR="00E45CDE" w:rsidRPr="00A934A0" w:rsidRDefault="00E45CDE" w:rsidP="00DC3B24">
                      <w:pPr>
                        <w:autoSpaceDE w:val="0"/>
                        <w:autoSpaceDN w:val="0"/>
                        <w:adjustRightInd w:val="0"/>
                        <w:spacing w:after="0" w:line="240" w:lineRule="auto"/>
                        <w:jc w:val="both"/>
                        <w:rPr>
                          <w:rFonts w:cstheme="minorHAnsi"/>
                        </w:rPr>
                      </w:pPr>
                      <w:r w:rsidRPr="008E7731">
                        <w:rPr>
                          <w:rFonts w:cstheme="minorHAnsi"/>
                          <w:sz w:val="20"/>
                          <w:szCs w:val="20"/>
                        </w:rPr>
                        <w:t xml:space="preserve">Todas são prejudiciais ao desenvolvimento e à saúde da árvore, por isso não </w:t>
                      </w:r>
                      <w:r w:rsidRPr="00A934A0">
                        <w:rPr>
                          <w:rFonts w:cstheme="minorHAnsi"/>
                          <w:sz w:val="20"/>
                          <w:szCs w:val="20"/>
                        </w:rPr>
                        <w:t>são permitidas.</w:t>
                      </w:r>
                    </w:p>
                  </w:txbxContent>
                </v:textbox>
                <w10:wrap anchorx="margin"/>
              </v:shape>
            </w:pict>
          </mc:Fallback>
        </mc:AlternateContent>
      </w:r>
      <w:r w:rsidRPr="00E45CDE">
        <w:rPr>
          <w:rFonts w:ascii="Arial" w:hAnsi="Arial" w:cs="Arial"/>
          <w:b/>
          <w:bCs/>
          <w:noProof/>
          <w:sz w:val="24"/>
          <w:szCs w:val="24"/>
          <w:lang w:eastAsia="pt-BR"/>
        </w:rPr>
        <w:drawing>
          <wp:inline distT="0" distB="0" distL="0" distR="0" wp14:anchorId="507321C9" wp14:editId="6BE409DD">
            <wp:extent cx="2476500" cy="2323764"/>
            <wp:effectExtent l="0" t="0" r="0" b="635"/>
            <wp:docPr id="33" name="Imagem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0" y="0"/>
                      <a:ext cx="2479748" cy="2326811"/>
                    </a:xfrm>
                    <a:prstGeom prst="rect">
                      <a:avLst/>
                    </a:prstGeom>
                    <a:noFill/>
                    <a:ln>
                      <a:noFill/>
                    </a:ln>
                  </pic:spPr>
                </pic:pic>
              </a:graphicData>
            </a:graphic>
          </wp:inline>
        </w:drawing>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42" w:name="_Toc513211447"/>
      <w:bookmarkStart w:id="43" w:name="_Hlk504578232"/>
      <w:r w:rsidRPr="00E45CDE">
        <w:rPr>
          <w:rFonts w:ascii="Arial" w:hAnsi="Arial" w:cs="Arial"/>
          <w:b/>
          <w:color w:val="auto"/>
        </w:rPr>
        <w:t>3.9. Extração de árvores urbanas</w:t>
      </w:r>
      <w:bookmarkEnd w:id="42"/>
    </w:p>
    <w:bookmarkEnd w:id="43"/>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Há situações na cidade em que algumas árvores estão tão velhas ou doentes que é preciso extraí-las, ou seja, retirá-las por inteiro, inclusive suas raízes. São casos em que há o risco de a árvore cair por força da chuva ou do vento forte. Há também situações de risco envolvendo espécies de grande porte que, plantadas em locais inadequados, podem, por exemplo, causar danos a residências ou ao patrimônio público. Nesses casos, a melhor medida é retirar a árvore e substituí-la por uma espécie de porte menor.</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r w:rsidRPr="00E45CDE">
        <w:rPr>
          <w:rFonts w:ascii="Arial" w:hAnsi="Arial" w:cs="Arial"/>
          <w:sz w:val="24"/>
          <w:szCs w:val="24"/>
        </w:rPr>
        <w:t>Para uma extração correta não se deve deixar parte do tronco rente ao chão e as raízes devem ser removidas totalmente. Isso é necessário para manter a segurança do passeio público e liberar o canteiro para o plantio de outra muda. Nenhuma pessoa deve extrair árvores na cidade sem a autorização que é obtida no órgão ambiental competente.</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44" w:name="_Toc513211448"/>
      <w:bookmarkStart w:id="45" w:name="_Hlk504578212"/>
      <w:r w:rsidRPr="00E45CDE">
        <w:rPr>
          <w:rFonts w:ascii="Arial" w:hAnsi="Arial" w:cs="Arial"/>
          <w:b/>
          <w:color w:val="auto"/>
        </w:rPr>
        <w:t>3.10. Ferramentas adequadas para serviços de poda</w:t>
      </w:r>
      <w:bookmarkEnd w:id="44"/>
    </w:p>
    <w:bookmarkEnd w:id="45"/>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noProof/>
          <w:sz w:val="24"/>
          <w:szCs w:val="24"/>
          <w:lang w:eastAsia="pt-BR"/>
        </w:rPr>
        <w:drawing>
          <wp:anchor distT="0" distB="0" distL="114300" distR="114300" simplePos="0" relativeHeight="251674624" behindDoc="0" locked="0" layoutInCell="1" allowOverlap="1" wp14:anchorId="265B4811" wp14:editId="16E8737E">
            <wp:simplePos x="0" y="0"/>
            <wp:positionH relativeFrom="margin">
              <wp:posOffset>4463415</wp:posOffset>
            </wp:positionH>
            <wp:positionV relativeFrom="paragraph">
              <wp:posOffset>247650</wp:posOffset>
            </wp:positionV>
            <wp:extent cx="752475" cy="742950"/>
            <wp:effectExtent l="0" t="0" r="9525" b="0"/>
            <wp:wrapThrough wrapText="bothSides">
              <wp:wrapPolygon edited="0">
                <wp:start x="0" y="0"/>
                <wp:lineTo x="0" y="21046"/>
                <wp:lineTo x="21327" y="21046"/>
                <wp:lineTo x="21327" y="0"/>
                <wp:lineTo x="0" y="0"/>
              </wp:wrapPolygon>
            </wp:wrapThrough>
            <wp:docPr id="35" name="Imagem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0" cstate="print">
                      <a:extLst>
                        <a:ext uri="{28A0092B-C50C-407E-A947-70E740481C1C}">
                          <a14:useLocalDpi xmlns:a14="http://schemas.microsoft.com/office/drawing/2010/main" val="0"/>
                        </a:ext>
                      </a:extLst>
                    </a:blip>
                    <a:srcRect/>
                    <a:stretch>
                      <a:fillRect/>
                    </a:stretch>
                  </pic:blipFill>
                  <pic:spPr bwMode="auto">
                    <a:xfrm>
                      <a:off x="0" y="0"/>
                      <a:ext cx="752475" cy="7429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45CDE">
        <w:rPr>
          <w:rFonts w:ascii="Arial" w:hAnsi="Arial" w:cs="Arial"/>
          <w:sz w:val="24"/>
          <w:szCs w:val="24"/>
        </w:rPr>
        <w:t>Para que a poda seja bem feita é importante utilizar ferramentas adequadas. As ferramentas mais utilizadas nos serviços de poda de árvores são: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
          <w:bCs/>
          <w:sz w:val="24"/>
          <w:szCs w:val="24"/>
        </w:rPr>
        <w:t xml:space="preserve">• Tesouras de poda: </w:t>
      </w:r>
      <w:r w:rsidRPr="00E45CDE">
        <w:rPr>
          <w:rFonts w:ascii="Arial" w:hAnsi="Arial" w:cs="Arial"/>
          <w:sz w:val="24"/>
          <w:szCs w:val="24"/>
        </w:rPr>
        <w:t>para cortar galhos finos, com diâmetro de</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xml:space="preserve"> até 2 centímetros. São usadas manualmente na poda de formação e no acabamento das podas de manutenção e de limpeza;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noProof/>
          <w:sz w:val="24"/>
          <w:szCs w:val="24"/>
          <w:lang w:eastAsia="pt-BR"/>
        </w:rPr>
        <w:drawing>
          <wp:anchor distT="0" distB="0" distL="114300" distR="114300" simplePos="0" relativeHeight="251675648" behindDoc="0" locked="0" layoutInCell="1" allowOverlap="1" wp14:anchorId="6EA36EE7" wp14:editId="0EE294B9">
            <wp:simplePos x="0" y="0"/>
            <wp:positionH relativeFrom="column">
              <wp:posOffset>4615815</wp:posOffset>
            </wp:positionH>
            <wp:positionV relativeFrom="paragraph">
              <wp:posOffset>6350</wp:posOffset>
            </wp:positionV>
            <wp:extent cx="1429200" cy="1332000"/>
            <wp:effectExtent l="0" t="0" r="0" b="1905"/>
            <wp:wrapThrough wrapText="bothSides">
              <wp:wrapPolygon edited="0">
                <wp:start x="0" y="0"/>
                <wp:lineTo x="0" y="21322"/>
                <wp:lineTo x="21312" y="21322"/>
                <wp:lineTo x="21312" y="0"/>
                <wp:lineTo x="0" y="0"/>
              </wp:wrapPolygon>
            </wp:wrapThrough>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429200" cy="133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45CDE">
        <w:rPr>
          <w:rFonts w:ascii="Arial" w:hAnsi="Arial" w:cs="Arial"/>
          <w:noProof/>
          <w:sz w:val="24"/>
          <w:szCs w:val="24"/>
          <w:lang w:eastAsia="pt-BR"/>
        </w:rPr>
        <w:drawing>
          <wp:anchor distT="0" distB="0" distL="114300" distR="114300" simplePos="0" relativeHeight="251673600" behindDoc="0" locked="0" layoutInCell="1" allowOverlap="1" wp14:anchorId="257039FA" wp14:editId="5D6CEB35">
            <wp:simplePos x="0" y="0"/>
            <wp:positionH relativeFrom="margin">
              <wp:posOffset>2923540</wp:posOffset>
            </wp:positionH>
            <wp:positionV relativeFrom="paragraph">
              <wp:posOffset>4445</wp:posOffset>
            </wp:positionV>
            <wp:extent cx="1562100" cy="1533525"/>
            <wp:effectExtent l="0" t="0" r="0" b="9525"/>
            <wp:wrapThrough wrapText="bothSides">
              <wp:wrapPolygon edited="0">
                <wp:start x="0" y="0"/>
                <wp:lineTo x="0" y="21466"/>
                <wp:lineTo x="21337" y="21466"/>
                <wp:lineTo x="21337" y="0"/>
                <wp:lineTo x="0" y="0"/>
              </wp:wrapPolygon>
            </wp:wrapThrough>
            <wp:docPr id="36"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562100" cy="1533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45CDE">
        <w:rPr>
          <w:rFonts w:ascii="Arial" w:hAnsi="Arial" w:cs="Arial"/>
          <w:b/>
          <w:bCs/>
          <w:sz w:val="24"/>
          <w:szCs w:val="24"/>
        </w:rPr>
        <w:t xml:space="preserve">• Tesouras de poda de cabo longo e podão: </w:t>
      </w:r>
      <w:r w:rsidRPr="00E45CDE">
        <w:rPr>
          <w:rFonts w:ascii="Arial" w:hAnsi="Arial" w:cs="Arial"/>
          <w:sz w:val="24"/>
          <w:szCs w:val="24"/>
        </w:rPr>
        <w:t>para Corte de galhos com espessura entre 1,5 e 2,5 centímetros. É formado por uma tesoura de poda montada sobre haste e acionadas por cordel, sendo útil nas árvores adultas, em poda   de conformação e limpeza.</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
          <w:bCs/>
          <w:noProof/>
          <w:sz w:val="24"/>
          <w:szCs w:val="24"/>
          <w:lang w:eastAsia="pt-BR"/>
        </w:rPr>
        <w:drawing>
          <wp:anchor distT="0" distB="0" distL="114300" distR="114300" simplePos="0" relativeHeight="251676672" behindDoc="0" locked="0" layoutInCell="1" allowOverlap="1" wp14:anchorId="368843B8" wp14:editId="249AC02A">
            <wp:simplePos x="0" y="0"/>
            <wp:positionH relativeFrom="margin">
              <wp:align>right</wp:align>
            </wp:positionH>
            <wp:positionV relativeFrom="paragraph">
              <wp:posOffset>317012</wp:posOffset>
            </wp:positionV>
            <wp:extent cx="744220" cy="1062990"/>
            <wp:effectExtent l="0" t="0" r="0" b="3810"/>
            <wp:wrapThrough wrapText="bothSides">
              <wp:wrapPolygon edited="0">
                <wp:start x="0" y="0"/>
                <wp:lineTo x="0" y="21290"/>
                <wp:lineTo x="21010" y="21290"/>
                <wp:lineTo x="21010" y="0"/>
                <wp:lineTo x="0" y="0"/>
              </wp:wrapPolygon>
            </wp:wrapThrough>
            <wp:docPr id="39" name="Imagem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rotWithShape="1">
                    <a:blip r:embed="rId283">
                      <a:extLst>
                        <a:ext uri="{28A0092B-C50C-407E-A947-70E740481C1C}">
                          <a14:useLocalDpi xmlns:a14="http://schemas.microsoft.com/office/drawing/2010/main" val="0"/>
                        </a:ext>
                      </a:extLst>
                    </a:blip>
                    <a:srcRect t="8584" r="4691" b="12447"/>
                    <a:stretch/>
                  </pic:blipFill>
                  <pic:spPr bwMode="auto">
                    <a:xfrm>
                      <a:off x="0" y="0"/>
                      <a:ext cx="744416" cy="10629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45CDE">
        <w:rPr>
          <w:rFonts w:ascii="Arial" w:hAnsi="Arial" w:cs="Arial"/>
          <w:b/>
          <w:bCs/>
          <w:sz w:val="24"/>
          <w:szCs w:val="24"/>
        </w:rPr>
        <w:t xml:space="preserve">• Serras manuais: </w:t>
      </w:r>
      <w:r w:rsidRPr="00E45CDE">
        <w:rPr>
          <w:rFonts w:ascii="Arial" w:hAnsi="Arial" w:cs="Arial"/>
          <w:sz w:val="24"/>
          <w:szCs w:val="24"/>
        </w:rPr>
        <w:t>para o corte de galhos com diâmetro entre 2,5 e 15 centímetros. Existem vários tipos de serras manuais com características distintas, destacando-se dentre elas: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pStyle w:val="PargrafodaLista"/>
        <w:numPr>
          <w:ilvl w:val="0"/>
          <w:numId w:val="9"/>
        </w:numPr>
        <w:tabs>
          <w:tab w:val="left" w:pos="284"/>
        </w:tabs>
        <w:autoSpaceDE w:val="0"/>
        <w:autoSpaceDN w:val="0"/>
        <w:adjustRightInd w:val="0"/>
        <w:spacing w:after="0" w:line="240" w:lineRule="auto"/>
        <w:ind w:left="0" w:firstLine="0"/>
        <w:jc w:val="both"/>
        <w:rPr>
          <w:rFonts w:ascii="Arial" w:hAnsi="Arial" w:cs="Arial"/>
          <w:sz w:val="24"/>
          <w:szCs w:val="24"/>
        </w:rPr>
      </w:pPr>
      <w:r w:rsidRPr="00E45CDE">
        <w:rPr>
          <w:rFonts w:ascii="Arial" w:hAnsi="Arial" w:cs="Arial"/>
          <w:b/>
          <w:bCs/>
          <w:noProof/>
          <w:sz w:val="24"/>
          <w:szCs w:val="24"/>
          <w:lang w:eastAsia="pt-BR"/>
        </w:rPr>
        <w:drawing>
          <wp:anchor distT="0" distB="0" distL="114300" distR="114300" simplePos="0" relativeHeight="251677696" behindDoc="0" locked="0" layoutInCell="1" allowOverlap="1" wp14:anchorId="5FCAC853" wp14:editId="0173F36B">
            <wp:simplePos x="0" y="0"/>
            <wp:positionH relativeFrom="column">
              <wp:posOffset>3644265</wp:posOffset>
            </wp:positionH>
            <wp:positionV relativeFrom="paragraph">
              <wp:posOffset>412750</wp:posOffset>
            </wp:positionV>
            <wp:extent cx="1172845" cy="1031240"/>
            <wp:effectExtent l="0" t="0" r="8255" b="0"/>
            <wp:wrapThrough wrapText="bothSides">
              <wp:wrapPolygon edited="0">
                <wp:start x="0" y="0"/>
                <wp:lineTo x="0" y="21148"/>
                <wp:lineTo x="21401" y="21148"/>
                <wp:lineTo x="21401" y="0"/>
                <wp:lineTo x="0" y="0"/>
              </wp:wrapPolygon>
            </wp:wrapThrough>
            <wp:docPr id="40" name="Imagem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284">
                      <a:extLst>
                        <a:ext uri="{28A0092B-C50C-407E-A947-70E740481C1C}">
                          <a14:useLocalDpi xmlns:a14="http://schemas.microsoft.com/office/drawing/2010/main" val="0"/>
                        </a:ext>
                      </a:extLst>
                    </a:blip>
                    <a:srcRect l="1477" r="-1"/>
                    <a:stretch/>
                  </pic:blipFill>
                  <pic:spPr bwMode="auto">
                    <a:xfrm>
                      <a:off x="0" y="0"/>
                      <a:ext cx="1172845" cy="10312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45CDE">
        <w:rPr>
          <w:rFonts w:ascii="Arial" w:hAnsi="Arial" w:cs="Arial"/>
          <w:b/>
          <w:bCs/>
          <w:sz w:val="24"/>
          <w:szCs w:val="24"/>
        </w:rPr>
        <w:t xml:space="preserve">Serra de lâmina rígida – </w:t>
      </w:r>
      <w:r w:rsidRPr="00E45CDE">
        <w:rPr>
          <w:rFonts w:ascii="Arial" w:hAnsi="Arial" w:cs="Arial"/>
          <w:sz w:val="24"/>
          <w:szCs w:val="24"/>
        </w:rPr>
        <w:t xml:space="preserve">a lâmina é mais larga, exigindo maior esforço do operador. Permite acesso a forquilhas mais fechadas. A lâmina pode ser reta ou curva; </w:t>
      </w:r>
    </w:p>
    <w:p w:rsidR="00DC3B24" w:rsidRPr="00E45CDE" w:rsidRDefault="00DC3B24" w:rsidP="00E45CDE">
      <w:pPr>
        <w:pStyle w:val="PargrafodaLista"/>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
          <w:bCs/>
          <w:sz w:val="24"/>
          <w:szCs w:val="24"/>
        </w:rPr>
        <w:t xml:space="preserve">b. Serra de arco – </w:t>
      </w:r>
      <w:r w:rsidRPr="00E45CDE">
        <w:rPr>
          <w:rFonts w:ascii="Arial" w:hAnsi="Arial" w:cs="Arial"/>
          <w:sz w:val="24"/>
          <w:szCs w:val="24"/>
        </w:rPr>
        <w:t xml:space="preserve">lâmina mais fina, facilitando a operação de </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corte. Necessitam mais espaço para o corte.</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
          <w:bCs/>
          <w:sz w:val="24"/>
          <w:szCs w:val="24"/>
        </w:rPr>
        <w:t xml:space="preserve">• Motosserra: </w:t>
      </w:r>
      <w:r w:rsidRPr="00E45CDE">
        <w:rPr>
          <w:rFonts w:ascii="Arial" w:hAnsi="Arial" w:cs="Arial"/>
          <w:sz w:val="24"/>
          <w:szCs w:val="24"/>
        </w:rPr>
        <w:t>utilizada para o corte de galhos com</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r w:rsidRPr="00E45CDE">
        <w:rPr>
          <w:rFonts w:ascii="Arial" w:hAnsi="Arial" w:cs="Arial"/>
          <w:b/>
          <w:bCs/>
          <w:noProof/>
          <w:sz w:val="24"/>
          <w:szCs w:val="24"/>
          <w:lang w:eastAsia="pt-BR"/>
        </w:rPr>
        <w:drawing>
          <wp:anchor distT="0" distB="0" distL="114300" distR="114300" simplePos="0" relativeHeight="251678720" behindDoc="0" locked="0" layoutInCell="1" allowOverlap="1" wp14:anchorId="584E0C7D" wp14:editId="4541EF3A">
            <wp:simplePos x="0" y="0"/>
            <wp:positionH relativeFrom="column">
              <wp:posOffset>3377565</wp:posOffset>
            </wp:positionH>
            <wp:positionV relativeFrom="paragraph">
              <wp:posOffset>9525</wp:posOffset>
            </wp:positionV>
            <wp:extent cx="1464945" cy="1180465"/>
            <wp:effectExtent l="0" t="0" r="1905" b="635"/>
            <wp:wrapThrough wrapText="bothSides">
              <wp:wrapPolygon edited="0">
                <wp:start x="0" y="0"/>
                <wp:lineTo x="0" y="21263"/>
                <wp:lineTo x="21347" y="21263"/>
                <wp:lineTo x="21347" y="0"/>
                <wp:lineTo x="0" y="0"/>
              </wp:wrapPolygon>
            </wp:wrapThrough>
            <wp:docPr id="41" name="Imagem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0" y="0"/>
                      <a:ext cx="1464945" cy="1180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45CDE">
        <w:rPr>
          <w:rFonts w:ascii="Arial" w:hAnsi="Arial" w:cs="Arial"/>
          <w:sz w:val="24"/>
          <w:szCs w:val="24"/>
        </w:rPr>
        <w:t xml:space="preserve">diâmetro superior a 15 centímetros. </w:t>
      </w:r>
      <w:r w:rsidRPr="00E45CDE">
        <w:rPr>
          <w:rFonts w:ascii="Arial" w:hAnsi="Arial" w:cs="Arial"/>
          <w:b/>
          <w:bCs/>
          <w:sz w:val="24"/>
          <w:szCs w:val="24"/>
        </w:rPr>
        <w:t xml:space="preserve">A aquisição e  </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r w:rsidRPr="00E45CDE">
        <w:rPr>
          <w:rFonts w:ascii="Arial" w:hAnsi="Arial" w:cs="Arial"/>
          <w:b/>
          <w:bCs/>
          <w:sz w:val="24"/>
          <w:szCs w:val="24"/>
        </w:rPr>
        <w:t>o uso de motosserra precisa ser licenciado e</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r w:rsidRPr="00E45CDE">
        <w:rPr>
          <w:rFonts w:ascii="Arial" w:hAnsi="Arial" w:cs="Arial"/>
          <w:b/>
          <w:bCs/>
          <w:sz w:val="24"/>
          <w:szCs w:val="24"/>
        </w:rPr>
        <w:t>por ser um equipamento perigoso devido ao</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r w:rsidRPr="00E45CDE">
        <w:rPr>
          <w:rFonts w:ascii="Arial" w:hAnsi="Arial" w:cs="Arial"/>
          <w:b/>
          <w:bCs/>
          <w:sz w:val="24"/>
          <w:szCs w:val="24"/>
        </w:rPr>
        <w:t>risco de acidentes, só deve ser utilizado por</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
          <w:bCs/>
          <w:sz w:val="24"/>
          <w:szCs w:val="24"/>
        </w:rPr>
        <w:t xml:space="preserve">profissionais treinados. </w:t>
      </w:r>
      <w:r w:rsidRPr="00E45CDE">
        <w:rPr>
          <w:rFonts w:ascii="Arial" w:hAnsi="Arial" w:cs="Arial"/>
          <w:sz w:val="24"/>
          <w:szCs w:val="24"/>
        </w:rPr>
        <w:t>A motosserra deve ser</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utilizada no chão ou em plataforma elevatória, com</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apoio seguro para o operador.</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46" w:name="_Toc513211449"/>
      <w:r w:rsidRPr="00E45CDE">
        <w:rPr>
          <w:rFonts w:ascii="Arial" w:hAnsi="Arial" w:cs="Arial"/>
          <w:b/>
          <w:noProof/>
          <w:color w:val="auto"/>
          <w:lang w:eastAsia="pt-BR"/>
        </w:rPr>
        <w:drawing>
          <wp:anchor distT="0" distB="0" distL="114300" distR="114300" simplePos="0" relativeHeight="251679744" behindDoc="0" locked="0" layoutInCell="1" allowOverlap="1" wp14:anchorId="0D8364E2" wp14:editId="04C1D94B">
            <wp:simplePos x="0" y="0"/>
            <wp:positionH relativeFrom="margin">
              <wp:posOffset>4481830</wp:posOffset>
            </wp:positionH>
            <wp:positionV relativeFrom="paragraph">
              <wp:posOffset>26035</wp:posOffset>
            </wp:positionV>
            <wp:extent cx="1466850" cy="1343025"/>
            <wp:effectExtent l="0" t="0" r="0" b="9525"/>
            <wp:wrapThrough wrapText="bothSides">
              <wp:wrapPolygon edited="0">
                <wp:start x="0" y="0"/>
                <wp:lineTo x="0" y="21447"/>
                <wp:lineTo x="21319" y="21447"/>
                <wp:lineTo x="21319" y="0"/>
                <wp:lineTo x="0" y="0"/>
              </wp:wrapPolygon>
            </wp:wrapThrough>
            <wp:docPr id="42" name="Imagem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86">
                      <a:extLst>
                        <a:ext uri="{28A0092B-C50C-407E-A947-70E740481C1C}">
                          <a14:useLocalDpi xmlns:a14="http://schemas.microsoft.com/office/drawing/2010/main" val="0"/>
                        </a:ext>
                      </a:extLst>
                    </a:blip>
                    <a:srcRect t="5929" b="8432"/>
                    <a:stretch/>
                  </pic:blipFill>
                  <pic:spPr bwMode="auto">
                    <a:xfrm>
                      <a:off x="0" y="0"/>
                      <a:ext cx="1466850" cy="1343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bookmarkStart w:id="47" w:name="_Hlk504578185"/>
      <w:r w:rsidRPr="00E45CDE">
        <w:rPr>
          <w:rFonts w:ascii="Arial" w:hAnsi="Arial" w:cs="Arial"/>
          <w:b/>
          <w:color w:val="auto"/>
        </w:rPr>
        <w:t>3.11. Ferramentas não recomendadas para a poda de árvores</w:t>
      </w:r>
      <w:bookmarkEnd w:id="46"/>
      <w:r w:rsidRPr="00E45CDE">
        <w:rPr>
          <w:rFonts w:ascii="Arial" w:hAnsi="Arial" w:cs="Arial"/>
          <w:b/>
          <w:color w:val="auto"/>
        </w:rPr>
        <w:t xml:space="preserve"> </w:t>
      </w:r>
      <w:bookmarkEnd w:id="47"/>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Jamais deverão ser usados facões, foices e machados, pois, além de os cortes com essas ferramentas serem imprecisos, existe o risco de acidente envolvendo o podador. Nas ações de poda, a casca da árvore deve ser mantida íntegra. É necessário evitar lascas e danos à casca da árvore.</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Nunca quebre um galho com as mãos.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 poda de galhos e ramos deve sempre ser efetuada com ferramentas e técnica adequadas.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48" w:name="_Toc513211450"/>
      <w:bookmarkStart w:id="49" w:name="_Hlk504577994"/>
      <w:r w:rsidRPr="00E45CDE">
        <w:rPr>
          <w:rFonts w:ascii="Arial" w:hAnsi="Arial" w:cs="Arial"/>
          <w:b/>
          <w:color w:val="auto"/>
        </w:rPr>
        <w:t>3.12. Equipamentos de proteção individual</w:t>
      </w:r>
      <w:bookmarkEnd w:id="48"/>
    </w:p>
    <w:bookmarkEnd w:id="49"/>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Equipamentos de proteção individual (EPI) devem ser usados por todos os operadores que estiverem trabalhando na manutenção da árvore, para evitar acidentes. Os equipamentos mínimos são: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
          <w:bCs/>
          <w:sz w:val="24"/>
          <w:szCs w:val="24"/>
        </w:rPr>
        <w:t xml:space="preserve">• </w:t>
      </w:r>
      <w:r w:rsidRPr="00E45CDE">
        <w:rPr>
          <w:rFonts w:ascii="Arial" w:hAnsi="Arial" w:cs="Arial"/>
          <w:sz w:val="24"/>
          <w:szCs w:val="24"/>
        </w:rPr>
        <w:t>Capacete de segurança com fixação no queixo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Roupas apropriadas (calça grossa e camisa de mangas compridas)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
          <w:bCs/>
          <w:sz w:val="24"/>
          <w:szCs w:val="24"/>
        </w:rPr>
        <w:t xml:space="preserve">• </w:t>
      </w:r>
      <w:r w:rsidRPr="00E45CDE">
        <w:rPr>
          <w:rFonts w:ascii="Arial" w:hAnsi="Arial" w:cs="Arial"/>
          <w:sz w:val="24"/>
          <w:szCs w:val="24"/>
        </w:rPr>
        <w:t>Óculos de proteção contra o pó de serra e serragem</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
          <w:bCs/>
          <w:sz w:val="24"/>
          <w:szCs w:val="24"/>
        </w:rPr>
        <w:t xml:space="preserve">• </w:t>
      </w:r>
      <w:r w:rsidRPr="00E45CDE">
        <w:rPr>
          <w:rFonts w:ascii="Arial" w:hAnsi="Arial" w:cs="Arial"/>
          <w:sz w:val="24"/>
          <w:szCs w:val="24"/>
        </w:rPr>
        <w:t>Luvas de couro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
          <w:bCs/>
          <w:sz w:val="24"/>
          <w:szCs w:val="24"/>
        </w:rPr>
        <w:t xml:space="preserve">• </w:t>
      </w:r>
      <w:r w:rsidRPr="00E45CDE">
        <w:rPr>
          <w:rFonts w:ascii="Arial" w:hAnsi="Arial" w:cs="Arial"/>
          <w:sz w:val="24"/>
          <w:szCs w:val="24"/>
        </w:rPr>
        <w:t>Sapatos de solado reforçado e rígido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
          <w:bCs/>
          <w:sz w:val="24"/>
          <w:szCs w:val="24"/>
        </w:rPr>
        <w:t xml:space="preserve">• </w:t>
      </w:r>
      <w:r w:rsidRPr="00E45CDE">
        <w:rPr>
          <w:rFonts w:ascii="Arial" w:hAnsi="Arial" w:cs="Arial"/>
          <w:sz w:val="24"/>
          <w:szCs w:val="24"/>
        </w:rPr>
        <w:t>Cinto de segurança com alça de comprimento variável, para subir em árvores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
          <w:bCs/>
          <w:sz w:val="24"/>
          <w:szCs w:val="24"/>
        </w:rPr>
        <w:t xml:space="preserve">• </w:t>
      </w:r>
      <w:r w:rsidRPr="00E45CDE">
        <w:rPr>
          <w:rFonts w:ascii="Arial" w:hAnsi="Arial" w:cs="Arial"/>
          <w:sz w:val="24"/>
          <w:szCs w:val="24"/>
        </w:rPr>
        <w:t>Coletes refletores, principalmente em local onde houver trânsito de veículos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Quando utilizar uma motosserra, além destes equipamentos de proteção, é necessário também um protetor auricular.</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50" w:name="_Toc513211451"/>
      <w:bookmarkStart w:id="51" w:name="_Hlk504578109"/>
      <w:r w:rsidRPr="00E45CDE">
        <w:rPr>
          <w:rFonts w:ascii="Arial" w:hAnsi="Arial" w:cs="Arial"/>
          <w:b/>
          <w:color w:val="auto"/>
        </w:rPr>
        <w:t>3.13. Equipamentos acessórios</w:t>
      </w:r>
      <w:bookmarkEnd w:id="50"/>
    </w:p>
    <w:bookmarkEnd w:id="51"/>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
          <w:bCs/>
          <w:sz w:val="24"/>
          <w:szCs w:val="24"/>
        </w:rPr>
        <w:t xml:space="preserve">• Escada: </w:t>
      </w:r>
      <w:r w:rsidRPr="00E45CDE">
        <w:rPr>
          <w:rFonts w:ascii="Arial" w:hAnsi="Arial" w:cs="Arial"/>
          <w:sz w:val="24"/>
          <w:szCs w:val="24"/>
        </w:rPr>
        <w:t>o acesso à copa da árvore é feito com escada de madeira ou alumínio, sendo as escadas de dois corpos mais seguras. Quando estendidas, devem ter altura entre 6 e 9 metros. Para atender às normas de segurança devem ter apoios antiderrapantes de solo, com base larga, apoio único na árvore, flexível e antideslizante, para evitar o tombamento da escada.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
          <w:bCs/>
          <w:sz w:val="24"/>
          <w:szCs w:val="24"/>
        </w:rPr>
        <w:t xml:space="preserve">• Cordas: </w:t>
      </w:r>
      <w:r w:rsidRPr="00E45CDE">
        <w:rPr>
          <w:rFonts w:ascii="Arial" w:hAnsi="Arial" w:cs="Arial"/>
          <w:sz w:val="24"/>
          <w:szCs w:val="24"/>
        </w:rPr>
        <w:t>a corda é um acessório indispensável em qualquer operação na copa das árvores. Serve de comunicação entre o operador e o solo, auxilia no transporte de ferramentas e, principalmente, atua na segurança do operador. A corda também pode ser usada no direcionamento da queda do galho cortado.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Isolamento da área: para isolar a área de trabalho, devem ser usados cones de sinalização, cavaletes, fitas plásticas zebradas ou coloridas e placas de sinalização.</w:t>
      </w:r>
    </w:p>
    <w:p w:rsidR="00DC3B24" w:rsidRPr="00E45CDE" w:rsidRDefault="00DC3B24" w:rsidP="00E45CDE">
      <w:pPr>
        <w:autoSpaceDE w:val="0"/>
        <w:autoSpaceDN w:val="0"/>
        <w:adjustRightInd w:val="0"/>
        <w:spacing w:after="0" w:line="240" w:lineRule="auto"/>
        <w:jc w:val="center"/>
        <w:rPr>
          <w:rFonts w:ascii="Arial" w:hAnsi="Arial" w:cs="Arial"/>
          <w:b/>
          <w:bCs/>
          <w:sz w:val="24"/>
          <w:szCs w:val="24"/>
        </w:rPr>
      </w:pPr>
      <w:r w:rsidRPr="00E45CDE">
        <w:rPr>
          <w:rFonts w:ascii="Arial" w:hAnsi="Arial" w:cs="Arial"/>
          <w:b/>
          <w:bCs/>
          <w:noProof/>
          <w:sz w:val="24"/>
          <w:szCs w:val="24"/>
          <w:lang w:eastAsia="pt-BR"/>
        </w:rPr>
        <mc:AlternateContent>
          <mc:Choice Requires="wps">
            <w:drawing>
              <wp:anchor distT="0" distB="0" distL="114300" distR="114300" simplePos="0" relativeHeight="251680768" behindDoc="0" locked="0" layoutInCell="1" allowOverlap="1" wp14:anchorId="1BB9C5A6" wp14:editId="40E03C02">
                <wp:simplePos x="0" y="0"/>
                <wp:positionH relativeFrom="column">
                  <wp:posOffset>1205865</wp:posOffset>
                </wp:positionH>
                <wp:positionV relativeFrom="paragraph">
                  <wp:posOffset>1801495</wp:posOffset>
                </wp:positionV>
                <wp:extent cx="716280" cy="476885"/>
                <wp:effectExtent l="0" t="0" r="7620" b="0"/>
                <wp:wrapNone/>
                <wp:docPr id="44" name="Retângulo 44"/>
                <wp:cNvGraphicFramePr/>
                <a:graphic xmlns:a="http://schemas.openxmlformats.org/drawingml/2006/main">
                  <a:graphicData uri="http://schemas.microsoft.com/office/word/2010/wordprocessingShape">
                    <wps:wsp>
                      <wps:cNvSpPr/>
                      <wps:spPr>
                        <a:xfrm>
                          <a:off x="0" y="0"/>
                          <a:ext cx="716280" cy="47688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w:pict>
              <v:rect w14:anchorId="473DB46E" id="Retângulo 44" o:spid="_x0000_s1026" style="position:absolute;margin-left:94.95pt;margin-top:141.85pt;width:56.4pt;height:37.5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iX5mQIAAIYFAAAOAAAAZHJzL2Uyb0RvYy54bWysVMFu2zAMvQ/YPwi6r46DtM2COkXQosOA&#10;oivaDj0rshQbkERNUuJkn7Nf2Y+Nkmyn64odhuXgiCL5SD6RvLjca0V2wvkWTEXLkwklwnCoW7Op&#10;6Nenmw9zSnxgpmYKjKjoQXh6uXz/7qKzCzGFBlQtHEEQ4xedrWgTgl0UheeN0MyfgBUGlRKcZgFF&#10;tylqxzpE16qYTiZnRQeutg648B5vr7OSLhO+lIKHL1J6EYiqKOYW0tel7zp+i+UFW2wcs03L+zTY&#10;P2ShWWsw6Ah1zQIjW9f+AaVb7sCDDCccdAFStlykGrCacvKqmseGWZFqQXK8HWny/w+W3+3uHWnr&#10;is5mlBim8Y0eRPj5w2y2CgheIkOd9Qs0fLT3rpc8HmO5e+l0/MdCyD6xehhZFftAOF6el2fTOXLP&#10;UTU7P5vPTyNmcXS2zodPAjSJh4o6fLTEJdvd+pBNB5MYy4Nq65tWqSTERhFXypEdwydeb8oe/Dcr&#10;ZaKtgeiVAeNNEevKlaRTOCgR7ZR5EBI5wdynKZHUjccgjHNhQplVDatFjn06wd8QfUgrFZoAI7LE&#10;+CN2DzBYZpABO2fZ20dXkZp5dJ78LbHsPHqkyGDC6KxbA+4tAIVV9ZGz/UBSpiaytIb6gB3jII+S&#10;t/ymxWe7ZT7cM4ezgy+N+yB8wY9U0FUU+hMlDbjvb91He2xp1FLS4SxW1H/bMicoUZ8NNvvHcjaL&#10;w5uE2en5FAX3UrN+qTFbfQXYCyVuHsvTMdoHNRylA/2Ma2MVo6KKGY6xK8qDG4SrkHcELh4uVqtk&#10;hgNrWbg1j5ZH8MhqbMun/TNztu/dgE1/B8PcssWrFs620dPAahtAtqm/j7z2fOOwp8bpF1PcJi/l&#10;ZHVcn8tfAAAA//8DAFBLAwQUAAYACAAAACEAXDPfJ98AAAALAQAADwAAAGRycy9kb3ducmV2Lnht&#10;bEyPzU7DMBCE70i8g7VI3KhNohA3xKkQggp6oxDObrIkEf4JsdOGt2c5wW1G+2l2ptws1rAjTmHw&#10;TsH1SgBD1/h2cJ2Ct9fHKwksRO1abbxDBd8YYFOdn5W6aP3JveBxHztGIS4UWkEf41hwHpoerQ4r&#10;P6Kj24efrI5kp463kz5RuDU8EeKGWz04+tDrEe97bD73s1UwZ/nzw/L+tU1rUee72mRPcTsqdXmx&#10;3N0Ci7jEPxh+61N1qKjTwc+uDcyQl+s1oQoSmebAiEhFQuJAIpMSeFXy/xuqHwAAAP//AwBQSwEC&#10;LQAUAAYACAAAACEAtoM4kv4AAADhAQAAEwAAAAAAAAAAAAAAAAAAAAAAW0NvbnRlbnRfVHlwZXNd&#10;LnhtbFBLAQItABQABgAIAAAAIQA4/SH/1gAAAJQBAAALAAAAAAAAAAAAAAAAAC8BAABfcmVscy8u&#10;cmVsc1BLAQItABQABgAIAAAAIQA2TiX5mQIAAIYFAAAOAAAAAAAAAAAAAAAAAC4CAABkcnMvZTJv&#10;RG9jLnhtbFBLAQItABQABgAIAAAAIQBcM98n3wAAAAsBAAAPAAAAAAAAAAAAAAAAAPMEAABkcnMv&#10;ZG93bnJldi54bWxQSwUGAAAAAAQABADzAAAA/wUAAAAA&#10;" fillcolor="white [3212]" stroked="f" strokeweight="2pt"/>
            </w:pict>
          </mc:Fallback>
        </mc:AlternateContent>
      </w:r>
      <w:r w:rsidRPr="00E45CDE">
        <w:rPr>
          <w:rFonts w:ascii="Arial" w:hAnsi="Arial" w:cs="Arial"/>
          <w:b/>
          <w:bCs/>
          <w:noProof/>
          <w:sz w:val="24"/>
          <w:szCs w:val="24"/>
          <w:lang w:eastAsia="pt-BR"/>
        </w:rPr>
        <w:drawing>
          <wp:inline distT="0" distB="0" distL="0" distR="0" wp14:anchorId="756AF63C" wp14:editId="23755003">
            <wp:extent cx="1172307" cy="2306320"/>
            <wp:effectExtent l="0" t="0" r="8890" b="0"/>
            <wp:docPr id="43" name="Imagem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rotWithShape="1">
                    <a:blip r:embed="rId287">
                      <a:extLst>
                        <a:ext uri="{28A0092B-C50C-407E-A947-70E740481C1C}">
                          <a14:useLocalDpi xmlns:a14="http://schemas.microsoft.com/office/drawing/2010/main" val="0"/>
                        </a:ext>
                      </a:extLst>
                    </a:blip>
                    <a:srcRect l="-1" r="30649"/>
                    <a:stretch/>
                  </pic:blipFill>
                  <pic:spPr bwMode="auto">
                    <a:xfrm>
                      <a:off x="0" y="0"/>
                      <a:ext cx="1181150" cy="2323717"/>
                    </a:xfrm>
                    <a:prstGeom prst="rect">
                      <a:avLst/>
                    </a:prstGeom>
                    <a:noFill/>
                    <a:ln>
                      <a:noFill/>
                    </a:ln>
                    <a:extLst>
                      <a:ext uri="{53640926-AAD7-44D8-BBD7-CCE9431645EC}">
                        <a14:shadowObscured xmlns:a14="http://schemas.microsoft.com/office/drawing/2010/main"/>
                      </a:ext>
                    </a:extLst>
                  </pic:spPr>
                </pic:pic>
              </a:graphicData>
            </a:graphic>
          </wp:inline>
        </w:drawing>
      </w:r>
    </w:p>
    <w:p w:rsidR="00DC3B24" w:rsidRPr="00E45CDE" w:rsidRDefault="00DC3B24" w:rsidP="00E45CDE">
      <w:pPr>
        <w:pStyle w:val="Ttulo2"/>
        <w:spacing w:before="0" w:beforeAutospacing="0" w:after="0" w:afterAutospacing="0"/>
        <w:jc w:val="both"/>
        <w:rPr>
          <w:rFonts w:ascii="Arial" w:hAnsi="Arial" w:cs="Arial"/>
          <w:b w:val="0"/>
          <w:sz w:val="24"/>
          <w:szCs w:val="24"/>
        </w:rPr>
      </w:pPr>
      <w:bookmarkStart w:id="52" w:name="_Toc513211452"/>
      <w:bookmarkStart w:id="53" w:name="_Hlk504577961"/>
      <w:r w:rsidRPr="00E45CDE">
        <w:rPr>
          <w:rFonts w:ascii="Arial" w:hAnsi="Arial" w:cs="Arial"/>
          <w:sz w:val="24"/>
          <w:szCs w:val="24"/>
        </w:rPr>
        <w:t>4. ESPAÇO ÁRVORE</w:t>
      </w:r>
      <w:bookmarkEnd w:id="52"/>
    </w:p>
    <w:bookmarkEnd w:id="53"/>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 “Espaço Árvore” pode compor-se à calçada ecológica, transformando-a em calçada verde.</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As dimensões mínimas do “Espaço Árvore” conforme orientação do Programa Município Verde Azul – ciclo 2017, da Secretaria Estadual do Meio Ambiente, são calculadas de acordo com a largura da calçada, sempre respeitando a passagem de pedestres que deve ter a largura mínima de 1,20 m.</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Basicamente, pode-se considerar a largura do canteiro proporcional a 40% da largura da calçada e o comprimento do espaço como sendo o dobro da largura do canteiro.</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54" w:name="_Toc513211453"/>
      <w:bookmarkStart w:id="55" w:name="_Hlk504577939"/>
      <w:r w:rsidRPr="00E45CDE">
        <w:rPr>
          <w:rFonts w:ascii="Arial" w:hAnsi="Arial" w:cs="Arial"/>
          <w:b/>
          <w:color w:val="auto"/>
        </w:rPr>
        <w:t>4.1. Medidas do Espaço Árvore:</w:t>
      </w:r>
      <w:bookmarkEnd w:id="54"/>
    </w:p>
    <w:bookmarkEnd w:id="55"/>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Cada “Espaço Árvore” terá a sua área de acordo com a metragem da largura da calçada, respeitando a passagem mínima de 1,20 m para o pedestre, conforme a Tabela 7.</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r w:rsidRPr="00E45CDE">
        <w:rPr>
          <w:rFonts w:ascii="Arial" w:hAnsi="Arial" w:cs="Arial"/>
          <w:b/>
          <w:bCs/>
          <w:sz w:val="24"/>
          <w:szCs w:val="24"/>
        </w:rPr>
        <w:t>Tabela 7 - Largura da calçada x Dimensões do “Espaço Árvore”.</w:t>
      </w:r>
    </w:p>
    <w:tbl>
      <w:tblPr>
        <w:tblW w:w="7655" w:type="dxa"/>
        <w:tblInd w:w="-5" w:type="dxa"/>
        <w:tblCellMar>
          <w:left w:w="70" w:type="dxa"/>
          <w:right w:w="70" w:type="dxa"/>
        </w:tblCellMar>
        <w:tblLook w:val="04A0" w:firstRow="1" w:lastRow="0" w:firstColumn="1" w:lastColumn="0" w:noHBand="0" w:noVBand="1"/>
      </w:tblPr>
      <w:tblGrid>
        <w:gridCol w:w="1418"/>
        <w:gridCol w:w="1382"/>
        <w:gridCol w:w="1600"/>
        <w:gridCol w:w="1700"/>
        <w:gridCol w:w="1695"/>
      </w:tblGrid>
      <w:tr w:rsidR="00DC3B24" w:rsidRPr="00E45CDE" w:rsidTr="00DC3B24">
        <w:trPr>
          <w:trHeight w:val="1077"/>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Largura da calçada (L)</w:t>
            </w:r>
          </w:p>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m</w:t>
            </w:r>
          </w:p>
        </w:tc>
        <w:tc>
          <w:tcPr>
            <w:tcW w:w="1382" w:type="dxa"/>
            <w:tcBorders>
              <w:top w:val="single" w:sz="4" w:space="0" w:color="auto"/>
              <w:left w:val="nil"/>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Passagem de pedestres</w:t>
            </w:r>
          </w:p>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m</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Largura mínima do canteiro           (lc=40% de L)</w:t>
            </w:r>
          </w:p>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m</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Comprimento do canteiro</w:t>
            </w:r>
          </w:p>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(C= 2 x lc)</w:t>
            </w:r>
          </w:p>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m</w:t>
            </w:r>
          </w:p>
        </w:tc>
        <w:tc>
          <w:tcPr>
            <w:tcW w:w="1695" w:type="dxa"/>
            <w:tcBorders>
              <w:top w:val="single" w:sz="4" w:space="0" w:color="auto"/>
              <w:left w:val="nil"/>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Área mínima do Espaço Árvore</w:t>
            </w:r>
          </w:p>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m²</w:t>
            </w:r>
          </w:p>
        </w:tc>
      </w:tr>
      <w:tr w:rsidR="00DC3B24" w:rsidRPr="00E45CDE" w:rsidTr="00DC3B24">
        <w:trPr>
          <w:trHeight w:val="283"/>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2,00</w:t>
            </w:r>
          </w:p>
        </w:tc>
        <w:tc>
          <w:tcPr>
            <w:tcW w:w="1382"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1,20</w:t>
            </w:r>
          </w:p>
        </w:tc>
        <w:tc>
          <w:tcPr>
            <w:tcW w:w="1600"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0,80</w:t>
            </w:r>
          </w:p>
        </w:tc>
        <w:tc>
          <w:tcPr>
            <w:tcW w:w="1560"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1,60</w:t>
            </w:r>
          </w:p>
        </w:tc>
        <w:tc>
          <w:tcPr>
            <w:tcW w:w="1695"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1,28</w:t>
            </w:r>
          </w:p>
        </w:tc>
      </w:tr>
      <w:tr w:rsidR="00DC3B24" w:rsidRPr="00E45CDE" w:rsidTr="00DC3B24">
        <w:trPr>
          <w:trHeight w:val="283"/>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2,50</w:t>
            </w:r>
          </w:p>
        </w:tc>
        <w:tc>
          <w:tcPr>
            <w:tcW w:w="1382"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1,50</w:t>
            </w:r>
          </w:p>
        </w:tc>
        <w:tc>
          <w:tcPr>
            <w:tcW w:w="1600"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1,00</w:t>
            </w:r>
          </w:p>
        </w:tc>
        <w:tc>
          <w:tcPr>
            <w:tcW w:w="1560"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bCs/>
                <w:sz w:val="24"/>
                <w:szCs w:val="24"/>
                <w:lang w:eastAsia="pt-BR"/>
              </w:rPr>
            </w:pPr>
            <w:r w:rsidRPr="00E45CDE">
              <w:rPr>
                <w:rFonts w:ascii="Arial" w:eastAsia="Times New Roman" w:hAnsi="Arial" w:cs="Arial"/>
                <w:bCs/>
                <w:sz w:val="24"/>
                <w:szCs w:val="24"/>
                <w:lang w:eastAsia="pt-BR"/>
              </w:rPr>
              <w:t>2,00</w:t>
            </w:r>
          </w:p>
        </w:tc>
        <w:tc>
          <w:tcPr>
            <w:tcW w:w="1695"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2,00</w:t>
            </w:r>
          </w:p>
        </w:tc>
      </w:tr>
      <w:tr w:rsidR="00DC3B24" w:rsidRPr="00E45CDE" w:rsidTr="00DC3B24">
        <w:trPr>
          <w:trHeight w:val="283"/>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3,00</w:t>
            </w:r>
          </w:p>
        </w:tc>
        <w:tc>
          <w:tcPr>
            <w:tcW w:w="1382"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1,80</w:t>
            </w:r>
          </w:p>
        </w:tc>
        <w:tc>
          <w:tcPr>
            <w:tcW w:w="1600"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1,20</w:t>
            </w:r>
          </w:p>
        </w:tc>
        <w:tc>
          <w:tcPr>
            <w:tcW w:w="1560"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bCs/>
                <w:sz w:val="24"/>
                <w:szCs w:val="24"/>
                <w:lang w:eastAsia="pt-BR"/>
              </w:rPr>
            </w:pPr>
            <w:r w:rsidRPr="00E45CDE">
              <w:rPr>
                <w:rFonts w:ascii="Arial" w:eastAsia="Times New Roman" w:hAnsi="Arial" w:cs="Arial"/>
                <w:bCs/>
                <w:sz w:val="24"/>
                <w:szCs w:val="24"/>
                <w:lang w:eastAsia="pt-BR"/>
              </w:rPr>
              <w:t>2,40</w:t>
            </w:r>
          </w:p>
        </w:tc>
        <w:tc>
          <w:tcPr>
            <w:tcW w:w="1695"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2,88</w:t>
            </w:r>
          </w:p>
        </w:tc>
      </w:tr>
      <w:tr w:rsidR="00DC3B24" w:rsidRPr="00E45CDE" w:rsidTr="00DC3B24">
        <w:trPr>
          <w:trHeight w:val="283"/>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4,00</w:t>
            </w:r>
          </w:p>
        </w:tc>
        <w:tc>
          <w:tcPr>
            <w:tcW w:w="1382"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2,40</w:t>
            </w:r>
          </w:p>
        </w:tc>
        <w:tc>
          <w:tcPr>
            <w:tcW w:w="1600"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1,60</w:t>
            </w:r>
          </w:p>
        </w:tc>
        <w:tc>
          <w:tcPr>
            <w:tcW w:w="1560"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bCs/>
                <w:sz w:val="24"/>
                <w:szCs w:val="24"/>
                <w:lang w:eastAsia="pt-BR"/>
              </w:rPr>
            </w:pPr>
            <w:r w:rsidRPr="00E45CDE">
              <w:rPr>
                <w:rFonts w:ascii="Arial" w:eastAsia="Times New Roman" w:hAnsi="Arial" w:cs="Arial"/>
                <w:bCs/>
                <w:sz w:val="24"/>
                <w:szCs w:val="24"/>
                <w:lang w:eastAsia="pt-BR"/>
              </w:rPr>
              <w:t>3,20</w:t>
            </w:r>
          </w:p>
        </w:tc>
        <w:tc>
          <w:tcPr>
            <w:tcW w:w="1695"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5,12</w:t>
            </w:r>
          </w:p>
        </w:tc>
      </w:tr>
    </w:tbl>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bookmarkStart w:id="56" w:name="_Hlk504577914"/>
    </w:p>
    <w:p w:rsidR="00DC3B24" w:rsidRPr="00E45CDE" w:rsidRDefault="00DC3B24" w:rsidP="00E45CDE">
      <w:pPr>
        <w:pStyle w:val="Ttulo3"/>
        <w:spacing w:before="0" w:line="240" w:lineRule="auto"/>
        <w:jc w:val="both"/>
        <w:rPr>
          <w:rFonts w:ascii="Arial" w:hAnsi="Arial" w:cs="Arial"/>
          <w:b/>
          <w:color w:val="auto"/>
        </w:rPr>
      </w:pPr>
      <w:bookmarkStart w:id="57" w:name="_Toc513211454"/>
      <w:r w:rsidRPr="00E45CDE">
        <w:rPr>
          <w:rFonts w:ascii="Arial" w:hAnsi="Arial" w:cs="Arial"/>
          <w:b/>
          <w:color w:val="auto"/>
        </w:rPr>
        <w:t>4.2. Medidas da Calçada Ecológica</w:t>
      </w:r>
      <w:bookmarkEnd w:id="57"/>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 calçada ecológica terá suas medidas determinadas de acordo com a metragem da largura da calçada, respeitando a passagem mínima de 1,20 m para o pedestre, conforme a Tabela 7.</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r w:rsidRPr="00E45CDE">
        <w:rPr>
          <w:rFonts w:ascii="Arial" w:hAnsi="Arial" w:cs="Arial"/>
          <w:b/>
          <w:bCs/>
          <w:sz w:val="24"/>
          <w:szCs w:val="24"/>
        </w:rPr>
        <w:t>Tabela 7 - Largura da calçada x Dimensões da faixa permeável</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r w:rsidRPr="00E45CDE">
        <w:rPr>
          <w:rFonts w:ascii="Arial" w:hAnsi="Arial" w:cs="Arial"/>
          <w:b/>
          <w:noProof/>
          <w:sz w:val="24"/>
          <w:szCs w:val="24"/>
          <w:lang w:eastAsia="pt-BR"/>
        </w:rPr>
        <w:drawing>
          <wp:anchor distT="0" distB="0" distL="114300" distR="114300" simplePos="0" relativeHeight="251685888" behindDoc="0" locked="0" layoutInCell="1" allowOverlap="1" wp14:anchorId="668B5270" wp14:editId="09E67A3E">
            <wp:simplePos x="0" y="0"/>
            <wp:positionH relativeFrom="column">
              <wp:posOffset>3004820</wp:posOffset>
            </wp:positionH>
            <wp:positionV relativeFrom="paragraph">
              <wp:posOffset>302895</wp:posOffset>
            </wp:positionV>
            <wp:extent cx="2747010" cy="2063115"/>
            <wp:effectExtent l="0" t="0" r="0" b="0"/>
            <wp:wrapThrough wrapText="bothSides">
              <wp:wrapPolygon edited="0">
                <wp:start x="0" y="0"/>
                <wp:lineTo x="0" y="21341"/>
                <wp:lineTo x="21420" y="21341"/>
                <wp:lineTo x="21420" y="0"/>
                <wp:lineTo x="0" y="0"/>
              </wp:wrapPolygon>
            </wp:wrapThrough>
            <wp:docPr id="23" name="Imagem 23" descr="Uma imagem contendo grama, ao ar livre, árvore, calçada&#10;&#10;Descrição gerada com muito alta confianç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alçada ecologica 2.jpg"/>
                    <pic:cNvPicPr/>
                  </pic:nvPicPr>
                  <pic:blipFill>
                    <a:blip r:embed="rId288">
                      <a:extLst>
                        <a:ext uri="{28A0092B-C50C-407E-A947-70E740481C1C}">
                          <a14:useLocalDpi xmlns:a14="http://schemas.microsoft.com/office/drawing/2010/main" val="0"/>
                        </a:ext>
                      </a:extLst>
                    </a:blip>
                    <a:stretch>
                      <a:fillRect/>
                    </a:stretch>
                  </pic:blipFill>
                  <pic:spPr>
                    <a:xfrm>
                      <a:off x="0" y="0"/>
                      <a:ext cx="2747010" cy="2063115"/>
                    </a:xfrm>
                    <a:prstGeom prst="rect">
                      <a:avLst/>
                    </a:prstGeom>
                  </pic:spPr>
                </pic:pic>
              </a:graphicData>
            </a:graphic>
            <wp14:sizeRelH relativeFrom="margin">
              <wp14:pctWidth>0</wp14:pctWidth>
            </wp14:sizeRelH>
            <wp14:sizeRelV relativeFrom="margin">
              <wp14:pctHeight>0</wp14:pctHeight>
            </wp14:sizeRelV>
          </wp:anchor>
        </w:drawing>
      </w:r>
    </w:p>
    <w:tbl>
      <w:tblPr>
        <w:tblW w:w="4400" w:type="dxa"/>
        <w:tblInd w:w="-5" w:type="dxa"/>
        <w:tblCellMar>
          <w:left w:w="70" w:type="dxa"/>
          <w:right w:w="70" w:type="dxa"/>
        </w:tblCellMar>
        <w:tblLook w:val="04A0" w:firstRow="1" w:lastRow="0" w:firstColumn="1" w:lastColumn="0" w:noHBand="0" w:noVBand="1"/>
      </w:tblPr>
      <w:tblGrid>
        <w:gridCol w:w="1418"/>
        <w:gridCol w:w="1382"/>
        <w:gridCol w:w="1600"/>
      </w:tblGrid>
      <w:tr w:rsidR="00DC3B24" w:rsidRPr="00E45CDE" w:rsidTr="00DC3B24">
        <w:trPr>
          <w:trHeight w:val="1077"/>
        </w:trPr>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Largura da calçada (L)</w:t>
            </w:r>
          </w:p>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m</w:t>
            </w:r>
          </w:p>
        </w:tc>
        <w:tc>
          <w:tcPr>
            <w:tcW w:w="1382" w:type="dxa"/>
            <w:tcBorders>
              <w:top w:val="single" w:sz="4" w:space="0" w:color="auto"/>
              <w:left w:val="nil"/>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Passagem de pedestres</w:t>
            </w:r>
          </w:p>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m</w:t>
            </w:r>
          </w:p>
        </w:tc>
        <w:tc>
          <w:tcPr>
            <w:tcW w:w="1600" w:type="dxa"/>
            <w:tcBorders>
              <w:top w:val="single" w:sz="4" w:space="0" w:color="auto"/>
              <w:left w:val="nil"/>
              <w:bottom w:val="single" w:sz="4" w:space="0" w:color="auto"/>
              <w:right w:val="single" w:sz="4" w:space="0" w:color="auto"/>
            </w:tcBorders>
            <w:shd w:val="clear" w:color="auto" w:fill="auto"/>
            <w:vAlign w:val="center"/>
            <w:hideMark/>
          </w:tcPr>
          <w:p w:rsidR="00DC3B24" w:rsidRPr="00E45CDE" w:rsidRDefault="00DC3B24" w:rsidP="00E45CDE">
            <w:pPr>
              <w:spacing w:after="0" w:line="240" w:lineRule="auto"/>
              <w:jc w:val="center"/>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 xml:space="preserve">Largura mínima do canteiro           </w:t>
            </w:r>
          </w:p>
          <w:p w:rsidR="00DC3B24" w:rsidRPr="00E45CDE" w:rsidRDefault="00DC3B24" w:rsidP="00E45CDE">
            <w:pPr>
              <w:spacing w:after="0" w:line="240" w:lineRule="auto"/>
              <w:jc w:val="center"/>
              <w:rPr>
                <w:rFonts w:ascii="Arial" w:eastAsia="Times New Roman" w:hAnsi="Arial" w:cs="Arial"/>
                <w:b/>
                <w:bCs/>
                <w:sz w:val="24"/>
                <w:szCs w:val="24"/>
                <w:lang w:eastAsia="pt-BR"/>
              </w:rPr>
            </w:pPr>
          </w:p>
        </w:tc>
      </w:tr>
      <w:tr w:rsidR="00DC3B24" w:rsidRPr="00E45CDE" w:rsidTr="00DC3B24">
        <w:trPr>
          <w:trHeight w:val="283"/>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1,90</w:t>
            </w:r>
          </w:p>
        </w:tc>
        <w:tc>
          <w:tcPr>
            <w:tcW w:w="1382"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1,20</w:t>
            </w:r>
          </w:p>
        </w:tc>
        <w:tc>
          <w:tcPr>
            <w:tcW w:w="1600"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0,70</w:t>
            </w:r>
          </w:p>
        </w:tc>
      </w:tr>
      <w:tr w:rsidR="00DC3B24" w:rsidRPr="00E45CDE" w:rsidTr="00DC3B24">
        <w:trPr>
          <w:trHeight w:val="283"/>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2,00</w:t>
            </w:r>
          </w:p>
        </w:tc>
        <w:tc>
          <w:tcPr>
            <w:tcW w:w="1382"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1,20</w:t>
            </w:r>
          </w:p>
        </w:tc>
        <w:tc>
          <w:tcPr>
            <w:tcW w:w="1600"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0,80</w:t>
            </w:r>
          </w:p>
        </w:tc>
      </w:tr>
      <w:tr w:rsidR="00DC3B24" w:rsidRPr="00E45CDE" w:rsidTr="00DC3B24">
        <w:trPr>
          <w:trHeight w:val="283"/>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2,50</w:t>
            </w:r>
          </w:p>
        </w:tc>
        <w:tc>
          <w:tcPr>
            <w:tcW w:w="1382"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1,50</w:t>
            </w:r>
          </w:p>
        </w:tc>
        <w:tc>
          <w:tcPr>
            <w:tcW w:w="1600"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1,00</w:t>
            </w:r>
          </w:p>
        </w:tc>
      </w:tr>
      <w:tr w:rsidR="00DC3B24" w:rsidRPr="00E45CDE" w:rsidTr="00DC3B24">
        <w:trPr>
          <w:trHeight w:val="283"/>
        </w:trPr>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3,00</w:t>
            </w:r>
          </w:p>
        </w:tc>
        <w:tc>
          <w:tcPr>
            <w:tcW w:w="1382"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1,80</w:t>
            </w:r>
          </w:p>
        </w:tc>
        <w:tc>
          <w:tcPr>
            <w:tcW w:w="1600"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1,20</w:t>
            </w:r>
          </w:p>
        </w:tc>
      </w:tr>
      <w:tr w:rsidR="00DC3B24" w:rsidRPr="00E45CDE" w:rsidTr="00DC3B24">
        <w:trPr>
          <w:trHeight w:val="283"/>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4,00</w:t>
            </w:r>
          </w:p>
        </w:tc>
        <w:tc>
          <w:tcPr>
            <w:tcW w:w="1382" w:type="dxa"/>
            <w:tcBorders>
              <w:top w:val="single" w:sz="4" w:space="0" w:color="auto"/>
              <w:left w:val="nil"/>
              <w:bottom w:val="single" w:sz="4" w:space="0" w:color="auto"/>
              <w:right w:val="single" w:sz="4" w:space="0" w:color="auto"/>
            </w:tcBorders>
            <w:shd w:val="clear" w:color="auto" w:fill="auto"/>
            <w:noWrap/>
            <w:vAlign w:val="bottom"/>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2,40</w:t>
            </w:r>
          </w:p>
        </w:tc>
        <w:tc>
          <w:tcPr>
            <w:tcW w:w="1600" w:type="dxa"/>
            <w:tcBorders>
              <w:top w:val="single" w:sz="4" w:space="0" w:color="auto"/>
              <w:left w:val="nil"/>
              <w:bottom w:val="single" w:sz="4" w:space="0" w:color="auto"/>
              <w:right w:val="single" w:sz="4" w:space="0" w:color="auto"/>
            </w:tcBorders>
            <w:shd w:val="clear" w:color="auto" w:fill="auto"/>
            <w:noWrap/>
            <w:vAlign w:val="bottom"/>
          </w:tcPr>
          <w:p w:rsidR="00DC3B24" w:rsidRPr="00E45CDE" w:rsidRDefault="00DC3B24" w:rsidP="00E45CDE">
            <w:pPr>
              <w:spacing w:after="0" w:line="240" w:lineRule="auto"/>
              <w:jc w:val="center"/>
              <w:rPr>
                <w:rFonts w:ascii="Arial" w:eastAsia="Times New Roman" w:hAnsi="Arial" w:cs="Arial"/>
                <w:sz w:val="24"/>
                <w:szCs w:val="24"/>
                <w:lang w:eastAsia="pt-BR"/>
              </w:rPr>
            </w:pPr>
            <w:r w:rsidRPr="00E45CDE">
              <w:rPr>
                <w:rFonts w:ascii="Arial" w:eastAsia="Times New Roman" w:hAnsi="Arial" w:cs="Arial"/>
                <w:sz w:val="24"/>
                <w:szCs w:val="24"/>
                <w:lang w:eastAsia="pt-BR"/>
              </w:rPr>
              <w:t>1,60</w:t>
            </w:r>
          </w:p>
        </w:tc>
      </w:tr>
    </w:tbl>
    <w:p w:rsidR="00DC3B24" w:rsidRPr="00E45CDE" w:rsidRDefault="00DC3B24" w:rsidP="00E45CDE">
      <w:pPr>
        <w:pStyle w:val="Ttulo3"/>
        <w:spacing w:before="0" w:line="240" w:lineRule="auto"/>
        <w:jc w:val="both"/>
        <w:rPr>
          <w:rFonts w:ascii="Arial" w:hAnsi="Arial" w:cs="Arial"/>
          <w:b/>
          <w:color w:val="auto"/>
        </w:rPr>
      </w:pPr>
    </w:p>
    <w:p w:rsidR="00DC3B24" w:rsidRPr="00E45CDE" w:rsidRDefault="00DC3B24" w:rsidP="00E45CDE">
      <w:pPr>
        <w:spacing w:after="0" w:line="240" w:lineRule="auto"/>
        <w:rPr>
          <w:rFonts w:ascii="Arial" w:hAnsi="Arial" w:cs="Arial"/>
          <w:sz w:val="24"/>
          <w:szCs w:val="24"/>
        </w:rPr>
      </w:pPr>
    </w:p>
    <w:p w:rsidR="00DC3B24" w:rsidRPr="00E45CDE" w:rsidRDefault="00DC3B24" w:rsidP="00E45CDE">
      <w:pPr>
        <w:spacing w:after="0" w:line="240" w:lineRule="auto"/>
        <w:rPr>
          <w:rFonts w:ascii="Arial" w:hAnsi="Arial" w:cs="Arial"/>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58" w:name="_Toc513211455"/>
      <w:r w:rsidRPr="00E45CDE">
        <w:rPr>
          <w:rFonts w:ascii="Arial" w:hAnsi="Arial" w:cs="Arial"/>
          <w:b/>
          <w:color w:val="auto"/>
        </w:rPr>
        <w:t>4.2. O “Espaço Árvore” e a “Calçada Ecológica” nos novos loteamentos:</w:t>
      </w:r>
      <w:bookmarkEnd w:id="58"/>
    </w:p>
    <w:bookmarkEnd w:id="56"/>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 Espaço Árvore e a “Calçada Ecológica” serão exigidas quando da solicitação da aprovação dos novos loteamentos conforme especificado no artigo 30 desta lei.</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59" w:name="_Toc513211456"/>
      <w:bookmarkStart w:id="60" w:name="_Hlk504577897"/>
      <w:r w:rsidRPr="00E45CDE">
        <w:rPr>
          <w:rFonts w:ascii="Arial" w:hAnsi="Arial" w:cs="Arial"/>
          <w:b/>
          <w:color w:val="auto"/>
        </w:rPr>
        <w:t>4.3. Implantação do Espaço Árvore em calçadas de prédios públicos</w:t>
      </w:r>
      <w:bookmarkEnd w:id="59"/>
    </w:p>
    <w:bookmarkEnd w:id="60"/>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Segundo o Programa Município Verde Azul o “Espaço Árvore” deverá ser implementado em todos os prédios públicos em um prazo de três anos a partir de 2017.</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Nas calçadas do viário existente, além das dimensões mínimas já definidas, o “Espaço Árvore” deverá ter uma identificação com coordenadas, gravadas em placas cimentadas ao lado, no limite do “Espaço Árvore”.</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xml:space="preserve">Aquele que </w:t>
      </w:r>
      <w:bookmarkStart w:id="61" w:name="_Hlk510544293"/>
      <w:r w:rsidRPr="00E45CDE">
        <w:rPr>
          <w:rFonts w:ascii="Arial" w:hAnsi="Arial" w:cs="Arial"/>
          <w:sz w:val="24"/>
          <w:szCs w:val="24"/>
        </w:rPr>
        <w:t xml:space="preserve">danificar, e ou alterar e ou modificar o espaço </w:t>
      </w:r>
      <w:bookmarkEnd w:id="61"/>
      <w:r w:rsidRPr="00E45CDE">
        <w:rPr>
          <w:rFonts w:ascii="Arial" w:hAnsi="Arial" w:cs="Arial"/>
          <w:sz w:val="24"/>
          <w:szCs w:val="24"/>
        </w:rPr>
        <w:t xml:space="preserve">árvore ficará sujeito à multa. </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Prioritariamente o “Espaço Árvore” deverá ser implantado na frente dos espaços públicos (escolas e creches municipais, CRAS e CREAS, UBS, Secretarias, etc) em consonância com o Programa de Educação Ambiental Municipal.</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Posteriormente, a confecção dos “Espaços Árvores” poderá ser realizada pelo DAAMA, através da adesão da população, mediante agendamento, sendo que o custo da realização do serviço poderá ser descontado no Imposto Predial e Territorial Urbano – IPTU, em até 4 parcelas.</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62" w:name="_Toc513211457"/>
      <w:bookmarkStart w:id="63" w:name="_Hlk504577881"/>
      <w:r w:rsidRPr="00E45CDE">
        <w:rPr>
          <w:rFonts w:ascii="Arial" w:hAnsi="Arial" w:cs="Arial"/>
          <w:b/>
          <w:color w:val="auto"/>
        </w:rPr>
        <w:t>4.4. Adequação do “Espaço Árvore” para as árvores existentes</w:t>
      </w:r>
      <w:bookmarkEnd w:id="62"/>
    </w:p>
    <w:bookmarkEnd w:id="63"/>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xml:space="preserve">É preciso escolher as espécies que serão plantadas em função do espaço disponível e do resultado que se quer obter com a árvore adulta. </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Por exemplo, para estacionamentos amplos, podemos optar por espécies de grande porte, de folhas perenes que ofereçam sombra durante o ano todo e de frutos pequenos e leves que não</w:t>
      </w:r>
      <w:r w:rsidR="006021D7">
        <w:rPr>
          <w:rFonts w:ascii="Arial" w:hAnsi="Arial" w:cs="Arial"/>
          <w:sz w:val="24"/>
          <w:szCs w:val="24"/>
        </w:rPr>
        <w:t xml:space="preserve"> </w:t>
      </w:r>
      <w:r w:rsidRPr="00E45CDE">
        <w:rPr>
          <w:rFonts w:ascii="Arial" w:hAnsi="Arial" w:cs="Arial"/>
          <w:sz w:val="24"/>
          <w:szCs w:val="24"/>
        </w:rPr>
        <w:t>ofereçam riscos aos automóveis.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xml:space="preserve">Para a escolha das espécies, podem ser consideradas características de floração, frutificação e caducidade das folhas, entre outras, em função do efeito estético e ambiental desejado.             </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 árvore cresce em altura e em diâmetro dependendo de suas características, porém a sua manutenção adequada, o espaçamento entre outras árvores e construções são cuidados importantes para garantir que o seu desenvolvimento seja sadio e não comprometa nem a infraestrutura e nem a saúde da planta.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Na maioria das vezes, o que se nota é que o canteiro é incompatível com o crescimento do diâmetro da árvore. Como exemplo podemos citar o uso inadequado de tubos de concreto, que restringem seu crescimento e danificam a calçada em que estão plantadas.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xml:space="preserve">Canteiros pequenos, além de impedirem a entrada de água no solo, ou a permeabilização, provocam o anelamento da árvore. </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Se já existe a árvore na calçada e esta calçada encontra-se danificada ou necessitando reforma, os técnicos do Departamento de Agricultura, Abastecimento e Meio Ambiente - DAAMA orientam os munícipes a promoverem a ampliação dos canteiros de plantio destas árvores e a implantação dos “Espaços Árvore” e das “Calçadas Ecológicas”.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Levando em consideração que uma árvore leva décadas para atingir a maturidade e que a  calçada pode ser reformada em horas, permitindo que os moradores continuem usufruindo dos inúmeros benefícios oferecidos pelas árvores adultas sadias, o DAAMA analisará cada pedido feito pelo morador levando em consideração a espécie plantada, o local de plantio, os benefícios fornecidos pela árvore, seu estado fitossanitário e o espaço deixado no canteiro para seu desenvolvimento, estimulando a adequação do “Espaço Árvore” às árvores existentes.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64" w:name="_Hlk504577859"/>
    </w:p>
    <w:p w:rsidR="00DC3B24" w:rsidRPr="00E45CDE" w:rsidRDefault="00DC3B24" w:rsidP="00E45CDE">
      <w:pPr>
        <w:pStyle w:val="Ttulo3"/>
        <w:spacing w:before="0" w:line="240" w:lineRule="auto"/>
        <w:jc w:val="both"/>
        <w:rPr>
          <w:rFonts w:ascii="Arial" w:hAnsi="Arial" w:cs="Arial"/>
          <w:b/>
          <w:color w:val="auto"/>
        </w:rPr>
      </w:pPr>
      <w:bookmarkStart w:id="65" w:name="_Toc513211458"/>
      <w:r w:rsidRPr="00E45CDE">
        <w:rPr>
          <w:rFonts w:ascii="Arial" w:hAnsi="Arial" w:cs="Arial"/>
          <w:b/>
          <w:color w:val="auto"/>
        </w:rPr>
        <w:t>4.5. Vantagens e Desvantagens do Espaço Árvore</w:t>
      </w:r>
      <w:bookmarkEnd w:id="65"/>
    </w:p>
    <w:bookmarkEnd w:id="64"/>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Existem inúmeras vantagens na implantação do Espaço Árvore e da Calçada Ecológica generalizando na arborização urbana, sendo que entre os fatores que poderão contribuir para a melhoria das condições urbanísticas deverão ser consideradas, as seguintes potencialidades: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 conforto para as moradias;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b) sombreamento;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c) abrigo e alimento para avifauna urbana;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d) diversidade biológica;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e) diminuição da poluição, principalmente no que se refere a ruído e qualidade do ar;</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f) condições de permeabilidade do solo e recarga do lençol freático;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g) potencial paisagístico.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pStyle w:val="NormalWeb"/>
        <w:shd w:val="clear" w:color="auto" w:fill="FFFFFF"/>
        <w:spacing w:before="0" w:beforeAutospacing="0" w:after="0" w:afterAutospacing="0"/>
        <w:jc w:val="both"/>
        <w:rPr>
          <w:rFonts w:ascii="Arial" w:hAnsi="Arial" w:cs="Arial"/>
        </w:rPr>
      </w:pPr>
      <w:r w:rsidRPr="00E45CDE">
        <w:rPr>
          <w:rFonts w:ascii="Arial" w:hAnsi="Arial" w:cs="Arial"/>
        </w:rPr>
        <w:t>Indiscutivelmente a arborização urbana contribui para a melhoria do aspecto estético das cidades, porém as vantagens de se ter uma cidade arborizada não são ainda muito conhecidas pelos munícipes.</w:t>
      </w:r>
    </w:p>
    <w:p w:rsidR="00DC3B24" w:rsidRPr="00E45CDE" w:rsidRDefault="00DC3B24" w:rsidP="00E45CDE">
      <w:pPr>
        <w:pStyle w:val="NormalWeb"/>
        <w:shd w:val="clear" w:color="auto" w:fill="FFFFFF"/>
        <w:spacing w:before="0" w:beforeAutospacing="0" w:after="0" w:afterAutospacing="0"/>
        <w:jc w:val="both"/>
        <w:rPr>
          <w:rFonts w:ascii="Arial" w:hAnsi="Arial" w:cs="Arial"/>
        </w:rPr>
      </w:pPr>
    </w:p>
    <w:p w:rsidR="00DC3B24" w:rsidRPr="00E45CDE" w:rsidRDefault="00DC3B24" w:rsidP="00E45CDE">
      <w:pPr>
        <w:pStyle w:val="NormalWeb"/>
        <w:shd w:val="clear" w:color="auto" w:fill="FFFFFF"/>
        <w:spacing w:before="0" w:beforeAutospacing="0" w:after="0" w:afterAutospacing="0"/>
        <w:jc w:val="both"/>
        <w:rPr>
          <w:rFonts w:ascii="Arial" w:hAnsi="Arial" w:cs="Arial"/>
        </w:rPr>
      </w:pPr>
      <w:r w:rsidRPr="00E45CDE">
        <w:rPr>
          <w:rFonts w:ascii="Arial" w:hAnsi="Arial" w:cs="Arial"/>
        </w:rPr>
        <w:t>As árvores atenuam a temperatura promovendo o sombreamento, absorvem ruídos, renovam o oxigênio do ar, filtram as partículas sólidas em suspensão provenientes de agentes poluidores, contribuem para reduzir o efeito das enchentes, além de atrair pássaros.</w:t>
      </w:r>
    </w:p>
    <w:p w:rsidR="00DC3B24" w:rsidRPr="00E45CDE" w:rsidRDefault="00DC3B24" w:rsidP="00E45CDE">
      <w:pPr>
        <w:pStyle w:val="NormalWeb"/>
        <w:shd w:val="clear" w:color="auto" w:fill="FFFFFF"/>
        <w:spacing w:before="0" w:beforeAutospacing="0" w:after="0" w:afterAutospacing="0"/>
        <w:jc w:val="both"/>
        <w:rPr>
          <w:rFonts w:ascii="Arial" w:hAnsi="Arial" w:cs="Arial"/>
        </w:rPr>
      </w:pPr>
    </w:p>
    <w:p w:rsidR="00DC3B24" w:rsidRPr="00E45CDE" w:rsidRDefault="00DC3B24" w:rsidP="00E45CDE">
      <w:pPr>
        <w:pStyle w:val="NormalWeb"/>
        <w:shd w:val="clear" w:color="auto" w:fill="FFFFFF"/>
        <w:spacing w:before="0" w:beforeAutospacing="0" w:after="0" w:afterAutospacing="0"/>
        <w:jc w:val="both"/>
        <w:rPr>
          <w:rFonts w:ascii="Arial" w:hAnsi="Arial" w:cs="Arial"/>
        </w:rPr>
      </w:pPr>
      <w:r w:rsidRPr="00E45CDE">
        <w:rPr>
          <w:rFonts w:ascii="Arial" w:hAnsi="Arial" w:cs="Arial"/>
        </w:rPr>
        <w:t xml:space="preserve">Assim, além de estabilizar a temperatura ambiente, evitando os efeitos da insolação nas horas mais quentes do dia, estudos científicos demonstram que bairros arborizados apresentam temperaturas cerca de 4°C inferiores àquelas apresentadas em áreas edificadas não arborizadas. </w:t>
      </w:r>
    </w:p>
    <w:p w:rsidR="00DC3B24" w:rsidRPr="00E45CDE" w:rsidRDefault="00DC3B24" w:rsidP="00E45CDE">
      <w:pPr>
        <w:pStyle w:val="NormalWeb"/>
        <w:shd w:val="clear" w:color="auto" w:fill="FFFFFF"/>
        <w:spacing w:before="0" w:beforeAutospacing="0" w:after="0" w:afterAutospacing="0"/>
        <w:jc w:val="both"/>
        <w:rPr>
          <w:rFonts w:ascii="Arial" w:hAnsi="Arial" w:cs="Arial"/>
        </w:rPr>
      </w:pPr>
    </w:p>
    <w:p w:rsidR="00DC3B24" w:rsidRPr="00E45CDE" w:rsidRDefault="00DC3B24" w:rsidP="00E45CDE">
      <w:pPr>
        <w:pStyle w:val="NormalWeb"/>
        <w:shd w:val="clear" w:color="auto" w:fill="FFFFFF"/>
        <w:spacing w:before="0" w:beforeAutospacing="0" w:after="0" w:afterAutospacing="0"/>
        <w:jc w:val="both"/>
        <w:rPr>
          <w:rFonts w:ascii="Arial" w:hAnsi="Arial" w:cs="Arial"/>
        </w:rPr>
      </w:pPr>
      <w:r w:rsidRPr="00E45CDE">
        <w:rPr>
          <w:rFonts w:ascii="Arial" w:hAnsi="Arial" w:cs="Arial"/>
        </w:rPr>
        <w:t>Considerando os estudos científicos sobre o aquecimento global, que estimam um aumento de temperatura do planeta em torno de 3°C neste século, essa redução promovida pela   arborização urbana não pode ser desprezada.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No quadro 1 a seguir são mostradas as vantagens e desvantagens do Espaço Árvore.</w:t>
      </w:r>
    </w:p>
    <w:p w:rsidR="00DC3B24" w:rsidRPr="00E45CDE" w:rsidRDefault="00DC3B24" w:rsidP="00E45CDE">
      <w:pPr>
        <w:autoSpaceDE w:val="0"/>
        <w:autoSpaceDN w:val="0"/>
        <w:adjustRightInd w:val="0"/>
        <w:spacing w:after="0" w:line="240" w:lineRule="auto"/>
        <w:jc w:val="both"/>
        <w:rPr>
          <w:rFonts w:ascii="Arial" w:hAnsi="Arial" w:cs="Arial"/>
          <w:b/>
          <w:sz w:val="24"/>
          <w:szCs w:val="24"/>
        </w:rPr>
      </w:pPr>
    </w:p>
    <w:p w:rsidR="00DC3B24" w:rsidRPr="00E45CDE" w:rsidRDefault="00DC3B24" w:rsidP="00E45CDE">
      <w:pPr>
        <w:autoSpaceDE w:val="0"/>
        <w:autoSpaceDN w:val="0"/>
        <w:adjustRightInd w:val="0"/>
        <w:spacing w:after="0" w:line="240" w:lineRule="auto"/>
        <w:jc w:val="both"/>
        <w:rPr>
          <w:rFonts w:ascii="Arial" w:hAnsi="Arial" w:cs="Arial"/>
          <w:b/>
          <w:sz w:val="24"/>
          <w:szCs w:val="24"/>
        </w:rPr>
      </w:pPr>
      <w:r w:rsidRPr="00E45CDE">
        <w:rPr>
          <w:rFonts w:ascii="Arial" w:hAnsi="Arial" w:cs="Arial"/>
          <w:b/>
          <w:sz w:val="24"/>
          <w:szCs w:val="24"/>
        </w:rPr>
        <w:t>Quadro 1 - Vantagens e Desvantagens do Espaço Árvore, Calçada Ecológica e da Arborização Urbana</w:t>
      </w:r>
    </w:p>
    <w:p w:rsidR="00DC3B24" w:rsidRPr="00E45CDE" w:rsidRDefault="00DC3B24" w:rsidP="00E45CDE">
      <w:pPr>
        <w:autoSpaceDE w:val="0"/>
        <w:autoSpaceDN w:val="0"/>
        <w:adjustRightInd w:val="0"/>
        <w:spacing w:after="0" w:line="240" w:lineRule="auto"/>
        <w:jc w:val="both"/>
        <w:rPr>
          <w:rFonts w:ascii="Arial" w:hAnsi="Arial" w:cs="Arial"/>
          <w:b/>
          <w:sz w:val="24"/>
          <w:szCs w:val="24"/>
        </w:rPr>
      </w:pPr>
    </w:p>
    <w:tbl>
      <w:tblPr>
        <w:tblW w:w="8407" w:type="dxa"/>
        <w:tblCellMar>
          <w:left w:w="70" w:type="dxa"/>
          <w:right w:w="70" w:type="dxa"/>
        </w:tblCellMar>
        <w:tblLook w:val="04A0" w:firstRow="1" w:lastRow="0" w:firstColumn="1" w:lastColumn="0" w:noHBand="0" w:noVBand="1"/>
      </w:tblPr>
      <w:tblGrid>
        <w:gridCol w:w="4408"/>
        <w:gridCol w:w="3999"/>
      </w:tblGrid>
      <w:tr w:rsidR="00DC3B24" w:rsidRPr="00E45CDE" w:rsidTr="00DC3B24">
        <w:trPr>
          <w:trHeight w:val="313"/>
        </w:trPr>
        <w:tc>
          <w:tcPr>
            <w:tcW w:w="44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b/>
                <w:bCs/>
                <w:sz w:val="24"/>
                <w:szCs w:val="24"/>
                <w:lang w:eastAsia="pt-BR"/>
              </w:rPr>
            </w:pPr>
            <w:bookmarkStart w:id="66" w:name="RANGE!A4:B16"/>
            <w:r w:rsidRPr="00E45CDE">
              <w:rPr>
                <w:rFonts w:ascii="Arial" w:eastAsia="Times New Roman" w:hAnsi="Arial" w:cs="Arial"/>
                <w:b/>
                <w:bCs/>
                <w:sz w:val="24"/>
                <w:szCs w:val="24"/>
                <w:lang w:eastAsia="pt-BR"/>
              </w:rPr>
              <w:t>Vantagens</w:t>
            </w:r>
            <w:bookmarkEnd w:id="66"/>
          </w:p>
        </w:tc>
        <w:tc>
          <w:tcPr>
            <w:tcW w:w="3999" w:type="dxa"/>
            <w:tcBorders>
              <w:top w:val="single" w:sz="4" w:space="0" w:color="auto"/>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b/>
                <w:bCs/>
                <w:sz w:val="24"/>
                <w:szCs w:val="24"/>
                <w:lang w:eastAsia="pt-BR"/>
              </w:rPr>
            </w:pPr>
            <w:r w:rsidRPr="00E45CDE">
              <w:rPr>
                <w:rFonts w:ascii="Arial" w:eastAsia="Times New Roman" w:hAnsi="Arial" w:cs="Arial"/>
                <w:b/>
                <w:bCs/>
                <w:sz w:val="24"/>
                <w:szCs w:val="24"/>
                <w:lang w:eastAsia="pt-BR"/>
              </w:rPr>
              <w:t>Desvantagens</w:t>
            </w:r>
          </w:p>
        </w:tc>
      </w:tr>
      <w:tr w:rsidR="00DC3B24" w:rsidRPr="00E45CDE" w:rsidTr="00DC3B24">
        <w:trPr>
          <w:trHeight w:val="313"/>
        </w:trPr>
        <w:tc>
          <w:tcPr>
            <w:tcW w:w="4408"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Contribui para diminuir o impacto das mudanças climáticas</w:t>
            </w:r>
          </w:p>
        </w:tc>
        <w:tc>
          <w:tcPr>
            <w:tcW w:w="3999"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Diminuição da área de passagem de pedestres</w:t>
            </w:r>
          </w:p>
        </w:tc>
      </w:tr>
      <w:tr w:rsidR="00DC3B24" w:rsidRPr="00E45CDE" w:rsidTr="00DC3B24">
        <w:trPr>
          <w:trHeight w:val="313"/>
        </w:trPr>
        <w:tc>
          <w:tcPr>
            <w:tcW w:w="4408"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Economia de energia elétrica pela redução do uso de ar condicionado, devido ao sombreamento</w:t>
            </w:r>
          </w:p>
        </w:tc>
        <w:tc>
          <w:tcPr>
            <w:tcW w:w="3999" w:type="dxa"/>
            <w:tcBorders>
              <w:top w:val="nil"/>
              <w:left w:val="nil"/>
              <w:bottom w:val="single" w:sz="4" w:space="0" w:color="auto"/>
              <w:right w:val="single" w:sz="4" w:space="0" w:color="auto"/>
            </w:tcBorders>
            <w:shd w:val="clear" w:color="auto" w:fill="auto"/>
            <w:noWrap/>
            <w:vAlign w:val="center"/>
            <w:hideMark/>
          </w:tcPr>
          <w:p w:rsidR="006021D7" w:rsidRDefault="00DC3B24" w:rsidP="006021D7">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Obstáculo à saída das pessoas dos seus veículos estacionados,</w:t>
            </w:r>
          </w:p>
          <w:p w:rsidR="00DC3B24" w:rsidRPr="00E45CDE" w:rsidRDefault="00DC3B24" w:rsidP="006021D7">
            <w:pPr>
              <w:spacing w:after="0" w:line="240" w:lineRule="auto"/>
              <w:jc w:val="both"/>
              <w:rPr>
                <w:rFonts w:ascii="Arial" w:eastAsia="Times New Roman" w:hAnsi="Arial" w:cs="Arial"/>
                <w:strike/>
                <w:sz w:val="24"/>
                <w:szCs w:val="24"/>
                <w:lang w:eastAsia="pt-BR"/>
              </w:rPr>
            </w:pPr>
            <w:r w:rsidRPr="00E45CDE">
              <w:rPr>
                <w:rFonts w:ascii="Arial" w:eastAsia="Times New Roman" w:hAnsi="Arial" w:cs="Arial"/>
                <w:sz w:val="24"/>
                <w:szCs w:val="24"/>
                <w:lang w:eastAsia="pt-BR"/>
              </w:rPr>
              <w:t>dependendo do local onde a  árvore foi plantada.</w:t>
            </w:r>
          </w:p>
        </w:tc>
      </w:tr>
      <w:tr w:rsidR="00DC3B24" w:rsidRPr="00E45CDE" w:rsidTr="00DC3B24">
        <w:trPr>
          <w:trHeight w:val="313"/>
        </w:trPr>
        <w:tc>
          <w:tcPr>
            <w:tcW w:w="4408"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Ameniza a temperatura local, pois aumentam a umidade do ar</w:t>
            </w:r>
          </w:p>
        </w:tc>
        <w:tc>
          <w:tcPr>
            <w:tcW w:w="3999"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Gastos com manutenção do canteiro</w:t>
            </w:r>
          </w:p>
        </w:tc>
      </w:tr>
      <w:tr w:rsidR="00DC3B24" w:rsidRPr="00E45CDE" w:rsidTr="00DC3B24">
        <w:trPr>
          <w:trHeight w:val="313"/>
        </w:trPr>
        <w:tc>
          <w:tcPr>
            <w:tcW w:w="4408"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Aumenta a área permeável, minimizando a quantidade de água das enxurradas</w:t>
            </w:r>
          </w:p>
        </w:tc>
        <w:tc>
          <w:tcPr>
            <w:tcW w:w="3999"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Geração do resíduo de entulho para a confecção no caso de adequação do “Espaço Árvore”</w:t>
            </w:r>
          </w:p>
        </w:tc>
      </w:tr>
      <w:tr w:rsidR="00DC3B24" w:rsidRPr="00E45CDE" w:rsidTr="00DC3B24">
        <w:trPr>
          <w:trHeight w:val="313"/>
        </w:trPr>
        <w:tc>
          <w:tcPr>
            <w:tcW w:w="4408"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Promove o aumento da infiltração da água da chuva no solo, favorecendo o reabastecimento dos lençóis freáticos.</w:t>
            </w:r>
          </w:p>
        </w:tc>
        <w:tc>
          <w:tcPr>
            <w:tcW w:w="3999"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color w:val="FF0000"/>
                <w:sz w:val="24"/>
                <w:szCs w:val="24"/>
                <w:lang w:eastAsia="pt-BR"/>
              </w:rPr>
            </w:pPr>
            <w:r w:rsidRPr="00E45CDE">
              <w:rPr>
                <w:rFonts w:ascii="Arial" w:eastAsia="Times New Roman" w:hAnsi="Arial" w:cs="Arial"/>
                <w:sz w:val="24"/>
                <w:szCs w:val="24"/>
                <w:lang w:eastAsia="pt-BR"/>
              </w:rPr>
              <w:t>Falta de mão-de-obra para manutenção das árvores</w:t>
            </w:r>
          </w:p>
        </w:tc>
      </w:tr>
      <w:tr w:rsidR="00DC3B24" w:rsidRPr="00E45CDE" w:rsidTr="00DC3B24">
        <w:trPr>
          <w:trHeight w:val="313"/>
        </w:trPr>
        <w:tc>
          <w:tcPr>
            <w:tcW w:w="4408"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Promove a retenção da água de chuvas retardando o escoamento superficial</w:t>
            </w:r>
          </w:p>
        </w:tc>
        <w:tc>
          <w:tcPr>
            <w:tcW w:w="3999"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Aumenta a necessidade de limpeza das calçadas</w:t>
            </w:r>
          </w:p>
        </w:tc>
      </w:tr>
      <w:tr w:rsidR="00DC3B24" w:rsidRPr="00E45CDE" w:rsidTr="00DC3B24">
        <w:trPr>
          <w:trHeight w:val="313"/>
        </w:trPr>
        <w:tc>
          <w:tcPr>
            <w:tcW w:w="4408"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Auxilia no desenvolvimento saudável das árvores, inclusive das raízes</w:t>
            </w:r>
          </w:p>
        </w:tc>
        <w:tc>
          <w:tcPr>
            <w:tcW w:w="3999"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sz w:val="24"/>
                <w:szCs w:val="24"/>
                <w:lang w:eastAsia="pt-BR"/>
              </w:rPr>
            </w:pPr>
          </w:p>
        </w:tc>
      </w:tr>
      <w:tr w:rsidR="00DC3B24" w:rsidRPr="00E45CDE" w:rsidTr="00DC3B24">
        <w:trPr>
          <w:trHeight w:val="313"/>
        </w:trPr>
        <w:tc>
          <w:tcPr>
            <w:tcW w:w="4408"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Aumento da estabilidade e fixação da base da árvore</w:t>
            </w:r>
          </w:p>
        </w:tc>
        <w:tc>
          <w:tcPr>
            <w:tcW w:w="3999"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sz w:val="24"/>
                <w:szCs w:val="24"/>
                <w:lang w:eastAsia="pt-BR"/>
              </w:rPr>
            </w:pPr>
          </w:p>
        </w:tc>
      </w:tr>
      <w:tr w:rsidR="00DC3B24" w:rsidRPr="00E45CDE" w:rsidTr="00DC3B24">
        <w:trPr>
          <w:trHeight w:val="313"/>
        </w:trPr>
        <w:tc>
          <w:tcPr>
            <w:tcW w:w="4408"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Diminuição da queda de árvores</w:t>
            </w:r>
          </w:p>
        </w:tc>
        <w:tc>
          <w:tcPr>
            <w:tcW w:w="3999"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sz w:val="24"/>
                <w:szCs w:val="24"/>
                <w:lang w:eastAsia="pt-BR"/>
              </w:rPr>
            </w:pPr>
          </w:p>
        </w:tc>
      </w:tr>
      <w:tr w:rsidR="00DC3B24" w:rsidRPr="00E45CDE" w:rsidTr="00DC3B24">
        <w:trPr>
          <w:trHeight w:val="313"/>
        </w:trPr>
        <w:tc>
          <w:tcPr>
            <w:tcW w:w="4408" w:type="dxa"/>
            <w:tcBorders>
              <w:top w:val="nil"/>
              <w:left w:val="single" w:sz="4" w:space="0" w:color="auto"/>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Diminuição de rachaduras na calçada</w:t>
            </w:r>
          </w:p>
        </w:tc>
        <w:tc>
          <w:tcPr>
            <w:tcW w:w="3999" w:type="dxa"/>
            <w:tcBorders>
              <w:top w:val="nil"/>
              <w:left w:val="nil"/>
              <w:bottom w:val="single" w:sz="4" w:space="0" w:color="auto"/>
              <w:right w:val="single" w:sz="4" w:space="0" w:color="auto"/>
            </w:tcBorders>
            <w:shd w:val="clear" w:color="auto" w:fill="auto"/>
            <w:noWrap/>
            <w:vAlign w:val="center"/>
            <w:hideMark/>
          </w:tcPr>
          <w:p w:rsidR="00DC3B24" w:rsidRPr="00E45CDE" w:rsidRDefault="00DC3B24" w:rsidP="00E45CDE">
            <w:pPr>
              <w:spacing w:after="0" w:line="240" w:lineRule="auto"/>
              <w:jc w:val="both"/>
              <w:rPr>
                <w:rFonts w:ascii="Arial" w:eastAsia="Times New Roman" w:hAnsi="Arial" w:cs="Arial"/>
                <w:sz w:val="24"/>
                <w:szCs w:val="24"/>
                <w:lang w:eastAsia="pt-BR"/>
              </w:rPr>
            </w:pPr>
          </w:p>
        </w:tc>
      </w:tr>
      <w:tr w:rsidR="00DC3B24" w:rsidRPr="00E45CDE" w:rsidTr="00DC3B24">
        <w:trPr>
          <w:trHeight w:val="313"/>
        </w:trPr>
        <w:tc>
          <w:tcPr>
            <w:tcW w:w="4408" w:type="dxa"/>
            <w:tcBorders>
              <w:top w:val="nil"/>
              <w:left w:val="single" w:sz="4" w:space="0" w:color="auto"/>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Economia na confecção da calçada</w:t>
            </w:r>
          </w:p>
        </w:tc>
        <w:tc>
          <w:tcPr>
            <w:tcW w:w="3999"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w:t>
            </w:r>
          </w:p>
        </w:tc>
      </w:tr>
      <w:tr w:rsidR="00DC3B24" w:rsidRPr="00E45CDE" w:rsidTr="00DC3B24">
        <w:trPr>
          <w:trHeight w:val="313"/>
        </w:trPr>
        <w:tc>
          <w:tcPr>
            <w:tcW w:w="4408" w:type="dxa"/>
            <w:tcBorders>
              <w:top w:val="nil"/>
              <w:left w:val="single" w:sz="4" w:space="0" w:color="auto"/>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Melhora das condições da paisagem urbana</w:t>
            </w:r>
          </w:p>
        </w:tc>
        <w:tc>
          <w:tcPr>
            <w:tcW w:w="3999" w:type="dxa"/>
            <w:tcBorders>
              <w:top w:val="nil"/>
              <w:left w:val="nil"/>
              <w:bottom w:val="single" w:sz="4" w:space="0" w:color="auto"/>
              <w:right w:val="single" w:sz="4" w:space="0" w:color="auto"/>
            </w:tcBorders>
            <w:shd w:val="clear" w:color="auto" w:fill="auto"/>
            <w:noWrap/>
            <w:vAlign w:val="bottom"/>
            <w:hideMark/>
          </w:tcPr>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 </w:t>
            </w:r>
          </w:p>
        </w:tc>
      </w:tr>
    </w:tbl>
    <w:p w:rsidR="00DC3B24" w:rsidRPr="00E45CDE" w:rsidRDefault="00DC3B24" w:rsidP="00E45CDE">
      <w:pPr>
        <w:autoSpaceDE w:val="0"/>
        <w:autoSpaceDN w:val="0"/>
        <w:adjustRightInd w:val="0"/>
        <w:spacing w:after="0" w:line="240" w:lineRule="auto"/>
        <w:jc w:val="both"/>
        <w:rPr>
          <w:rFonts w:ascii="Arial" w:hAnsi="Arial" w:cs="Arial"/>
          <w:b/>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b/>
          <w:bCs/>
          <w:caps/>
          <w:sz w:val="24"/>
          <w:szCs w:val="24"/>
        </w:rPr>
      </w:pPr>
      <w:bookmarkStart w:id="67" w:name="_Toc513211459"/>
      <w:bookmarkStart w:id="68" w:name="_Hlk504577820"/>
      <w:r w:rsidRPr="00E45CDE">
        <w:rPr>
          <w:rStyle w:val="Ttulo2Char"/>
          <w:rFonts w:ascii="Arial" w:eastAsiaTheme="minorHAnsi" w:hAnsi="Arial" w:cs="Arial"/>
          <w:sz w:val="24"/>
          <w:szCs w:val="24"/>
        </w:rPr>
        <w:t xml:space="preserve">5. </w:t>
      </w:r>
      <w:r w:rsidRPr="00E45CDE">
        <w:rPr>
          <w:rStyle w:val="Ttulo2Char"/>
          <w:rFonts w:ascii="Arial" w:eastAsiaTheme="minorHAnsi" w:hAnsi="Arial" w:cs="Arial"/>
          <w:caps/>
          <w:sz w:val="24"/>
          <w:szCs w:val="24"/>
        </w:rPr>
        <w:t>Manejo dos resíduos da arborização urbana</w:t>
      </w:r>
      <w:bookmarkEnd w:id="67"/>
    </w:p>
    <w:bookmarkEnd w:id="68"/>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Os resíduos de podas e de remoções de árvores no meio urbano devem ser dispostos em caçambas para receber uma destinação ecológica, no sentido de serem transformadas em matéria-prima para produção de adubo orgânico. Para que isso ocorra é necessária sua destinação às áreas licenciadas para esse fim ou possuir um triturador mecânico para execução de compostagem (composto orgânico - “adubo”).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xml:space="preserve">Para a remoção dos resíduos o proprietário deve solicitar o formulário de Controle de Transporte de Resíduos (CTR) em uma empresa cadastrada na Prefeitura de Bebedouro para esse fim, garantindo a destinação final, e uso correto desses resíduos, mantendo a cidade limpa e não ficando sujeitos às multas previstas na legislação vigente. </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xml:space="preserve">No processo industrial, a regra básica da compostagem é feita por duas partes, um animal e uma parte de resíduos vegetais. </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Os materiais mais utilizados na compostagem são resíduos orgânicos em geral, cinzas, penas, resíduos de cervejaria, resíduos de couro, serragem, e de agroindústrias em geral.</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Os resíduos orgânicos constituem todo material de origem animal ou vegetal e cujo acúmulo no ambiente não é desejável. Por exemplo, estercos de animais (cavalo, porco, galinha etc), bagaço de cana-de-açúcar, serragem, restos de capina, aparas de grama, restos de folhas do jardim, palhadas de milho e de frutíferas etc. Estão incluídos também os restos de alimentos de cozinha, crus ou cozidos, como cascas de frutas e de vegetais, restos de comida etc.</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xml:space="preserve">Não devem ser misturados no composto: Madeiras tratadas com pesticidas ou envernizadas, vidro, metal, óleo, tinta, plásticos e fezes de animais domésticos. </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Não utilizar também papel encerado ou produtos que contenham qualquer tipo de plastificação. O que deve-se evitar no lixo orgânico doméstico para compostagem: as gorduras animais, pois são de difícil decomposição, como também restos de carne, por atrair animais domésticos, e revistas e jornais, que são de decomposição mais lenta e podem ser reciclados.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 composto orgânico com resíduo de poda pode ser obtido da seguinte maneira: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1) faz-se a trituração da folhagem, ramos e galhos;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2) dispõe-se o material triturado em camadas alternadas com esterco animal (cavalo, porco, galinha etc);</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3) acrescentam-se minhocas;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4) espera-se aproximadamente 90 dias quando são retiradas as minhocas e o material é peneirado;</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5) usa-se o composto na produção de mudas e adubação de plantas utilizadas na arborização urbana.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Ao invés de serem transformados em adubo, alguns galhos e troncos podem ser úteis na carpintaria ou como fonte de energia.</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pStyle w:val="Ttulo2"/>
        <w:spacing w:before="0" w:beforeAutospacing="0" w:after="0" w:afterAutospacing="0"/>
        <w:jc w:val="both"/>
        <w:rPr>
          <w:rFonts w:ascii="Arial" w:hAnsi="Arial" w:cs="Arial"/>
          <w:b w:val="0"/>
          <w:caps/>
          <w:sz w:val="24"/>
          <w:szCs w:val="24"/>
        </w:rPr>
      </w:pPr>
      <w:bookmarkStart w:id="69" w:name="_Toc513211460"/>
      <w:bookmarkStart w:id="70" w:name="_Hlk504577802"/>
      <w:r w:rsidRPr="00E45CDE">
        <w:rPr>
          <w:rFonts w:ascii="Arial" w:hAnsi="Arial" w:cs="Arial"/>
          <w:sz w:val="24"/>
          <w:szCs w:val="24"/>
        </w:rPr>
        <w:t xml:space="preserve">6. </w:t>
      </w:r>
      <w:r w:rsidRPr="00E45CDE">
        <w:rPr>
          <w:rFonts w:ascii="Arial" w:hAnsi="Arial" w:cs="Arial"/>
          <w:caps/>
          <w:sz w:val="24"/>
          <w:szCs w:val="24"/>
        </w:rPr>
        <w:t>Apoio e orientação para A PRESERVAÇÃO DA ARBORIZAÇÃO URBANA</w:t>
      </w:r>
      <w:bookmarkEnd w:id="69"/>
    </w:p>
    <w:bookmarkEnd w:id="70"/>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xml:space="preserve">Mudas saudáveis podem ser obtidas nos viveiros públicos ou particulares de Bebedouro e região. </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Segue uma pequena listagem de viveiros púbicos para consulta: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Parque Ecológico - Viveiro Municipal - Rua Luís dos Santos, 250, Jardim das Acácias, Bebedouro, SP, CEP 14711-250, telefone 17-33421435</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EcoCidade da Patrulha Ecológica - Viveiro Particular - Avenida Higidio Veraldi, 291, Residencial Centenário, Bebedouro, SP, CEP 14711-200, fone 17-992010616</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Estação Experimental de Citricultura de Bebedouro - Rodovia Brigadeiro Faria Lima, Km 384, Bebedouro, SP, telefone 17-33448844</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Floresta Estadual de Bebedouro - Horto Florestal - Variante Lourenço Santin, s/nº, Bebedouro, SP</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CATI - Departamento de sementes, mudas e matrizes - Rua Peru, 1472, Vila Carvalho, Ribeirão Preto, SP, telefone 16-3626-0235 / 3626-2659</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71" w:name="_Toc513211461"/>
      <w:bookmarkStart w:id="72" w:name="_Hlk504577786"/>
      <w:r w:rsidRPr="00E45CDE">
        <w:rPr>
          <w:rFonts w:ascii="Arial" w:hAnsi="Arial" w:cs="Arial"/>
          <w:b/>
          <w:color w:val="auto"/>
        </w:rPr>
        <w:t>6.1. Orientações Técnicas</w:t>
      </w:r>
      <w:bookmarkEnd w:id="71"/>
    </w:p>
    <w:bookmarkEnd w:id="72"/>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O plantio e o manejo de árvores urbanas requerem conhecimentos técnicos. Além de consultar esse manual, o morador deve buscar informações na Prefeitura Municipal nos seguintes setores: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xml:space="preserve">• Departamento Municipal de Agricultura, Abastecimento e Meio Ambiente - DAAMA - Praça José Stamato Sobrinho, 45, Centro, CEP 14701-009, telefones 17-33459108 / 33459131 / 33459163 / 33459106 </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Parque Ecológico - Viveiro Municipal - Rua Luis dos Santos, 250, Jardim das Acácias, Bebedouro, SP, CEP 14711-250, telefone 17-33421435</w:t>
      </w:r>
    </w:p>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73" w:name="_Toc513211462"/>
      <w:bookmarkStart w:id="74" w:name="_Hlk504577774"/>
      <w:r w:rsidRPr="00E45CDE">
        <w:rPr>
          <w:rFonts w:ascii="Arial" w:hAnsi="Arial" w:cs="Arial"/>
          <w:b/>
          <w:color w:val="auto"/>
        </w:rPr>
        <w:t>6.2. Parcerias em projetos e ações de arborização urbana</w:t>
      </w:r>
      <w:bookmarkEnd w:id="73"/>
    </w:p>
    <w:bookmarkEnd w:id="74"/>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Empresas, escolas, organizações não governamentais e outras entidades que desejem implementar ações ou projetos relacionados à arborização da cidade, devem procurar o DAAMA, na Prefeitura Municipal.</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pStyle w:val="Ttulo2"/>
        <w:spacing w:before="0" w:beforeAutospacing="0" w:after="0" w:afterAutospacing="0"/>
        <w:jc w:val="both"/>
        <w:rPr>
          <w:rFonts w:ascii="Arial" w:hAnsi="Arial" w:cs="Arial"/>
          <w:b w:val="0"/>
          <w:caps/>
          <w:sz w:val="24"/>
          <w:szCs w:val="24"/>
        </w:rPr>
      </w:pPr>
      <w:bookmarkStart w:id="75" w:name="_Toc513211463"/>
      <w:bookmarkStart w:id="76" w:name="_Hlk504577756"/>
      <w:r w:rsidRPr="00E45CDE">
        <w:rPr>
          <w:rFonts w:ascii="Arial" w:hAnsi="Arial" w:cs="Arial"/>
          <w:sz w:val="24"/>
          <w:szCs w:val="24"/>
        </w:rPr>
        <w:t xml:space="preserve">7. </w:t>
      </w:r>
      <w:r w:rsidRPr="00E45CDE">
        <w:rPr>
          <w:rFonts w:ascii="Arial" w:hAnsi="Arial" w:cs="Arial"/>
          <w:caps/>
          <w:sz w:val="24"/>
          <w:szCs w:val="24"/>
        </w:rPr>
        <w:t>Situações em que é necessáriO a autorização do Poder Público Municipal</w:t>
      </w:r>
      <w:bookmarkEnd w:id="75"/>
    </w:p>
    <w:bookmarkEnd w:id="76"/>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Extrações de árvores na área urbana necessitam de autorização da Prefeitura Municipal nos seguintes casos: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
          <w:bCs/>
          <w:sz w:val="24"/>
          <w:szCs w:val="24"/>
        </w:rPr>
        <w:t xml:space="preserve">• </w:t>
      </w:r>
      <w:r w:rsidRPr="00E45CDE">
        <w:rPr>
          <w:rFonts w:ascii="Arial" w:hAnsi="Arial" w:cs="Arial"/>
          <w:sz w:val="24"/>
          <w:szCs w:val="24"/>
        </w:rPr>
        <w:t>quando localizadas em logradouros públicos, inclusive nas calçadas;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
          <w:bCs/>
          <w:sz w:val="24"/>
          <w:szCs w:val="24"/>
        </w:rPr>
        <w:t xml:space="preserve">• </w:t>
      </w:r>
      <w:r w:rsidRPr="00E45CDE">
        <w:rPr>
          <w:rFonts w:ascii="Arial" w:hAnsi="Arial" w:cs="Arial"/>
          <w:sz w:val="24"/>
          <w:szCs w:val="24"/>
        </w:rPr>
        <w:t>quando isoladas em terrenos ou glebas particulares, na zona urbana;</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
          <w:bCs/>
          <w:sz w:val="24"/>
          <w:szCs w:val="24"/>
        </w:rPr>
        <w:t xml:space="preserve">• </w:t>
      </w:r>
      <w:r w:rsidRPr="00E45CDE">
        <w:rPr>
          <w:rFonts w:ascii="Arial" w:hAnsi="Arial" w:cs="Arial"/>
          <w:sz w:val="24"/>
          <w:szCs w:val="24"/>
        </w:rPr>
        <w:t>quando localizadas em Setor Especial de Áreas Verdes;</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b/>
          <w:bCs/>
          <w:sz w:val="24"/>
          <w:szCs w:val="24"/>
        </w:rPr>
        <w:t xml:space="preserve">• </w:t>
      </w:r>
      <w:r w:rsidRPr="00E45CDE">
        <w:rPr>
          <w:rFonts w:ascii="Arial" w:hAnsi="Arial" w:cs="Arial"/>
          <w:sz w:val="24"/>
          <w:szCs w:val="24"/>
        </w:rPr>
        <w:t xml:space="preserve">quando são árvores cadastradas como </w:t>
      </w:r>
      <w:r w:rsidRPr="00E45CDE">
        <w:rPr>
          <w:rFonts w:ascii="Arial" w:eastAsia="Times New Roman" w:hAnsi="Arial" w:cs="Arial"/>
          <w:sz w:val="24"/>
          <w:szCs w:val="24"/>
          <w:lang w:eastAsia="pt-BR"/>
        </w:rPr>
        <w:t>árvore nativa ou de interesse paisagístico em bem público ou em terreno particular</w:t>
      </w:r>
      <w:r w:rsidRPr="00E45CDE">
        <w:rPr>
          <w:rFonts w:ascii="Arial" w:hAnsi="Arial" w:cs="Arial"/>
          <w:sz w:val="24"/>
          <w:szCs w:val="24"/>
        </w:rPr>
        <w:t>;</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 xml:space="preserve">O serviço de extração de árvores em logradouros públicos é de responsabilidade da Prefeitura Municipal, e em área particular, o serviço de extração é de responsabilidade do proprietário, em ambos os casos com prévia vistoria técnica feita pelo DAAMA. </w:t>
      </w:r>
    </w:p>
    <w:p w:rsidR="00DC3B24" w:rsidRPr="00E45CDE" w:rsidRDefault="00DC3B24" w:rsidP="00E45CDE">
      <w:pPr>
        <w:autoSpaceDE w:val="0"/>
        <w:autoSpaceDN w:val="0"/>
        <w:adjustRightInd w:val="0"/>
        <w:spacing w:after="0" w:line="240" w:lineRule="auto"/>
        <w:jc w:val="both"/>
        <w:rPr>
          <w:rFonts w:ascii="Arial" w:hAnsi="Arial" w:cs="Arial"/>
          <w:sz w:val="24"/>
          <w:szCs w:val="24"/>
        </w:rPr>
      </w:pPr>
    </w:p>
    <w:p w:rsidR="00DC3B24" w:rsidRPr="00E45CDE" w:rsidRDefault="00DC3B24" w:rsidP="00E45CDE">
      <w:pPr>
        <w:pStyle w:val="Ttulo3"/>
        <w:spacing w:before="0" w:line="240" w:lineRule="auto"/>
        <w:jc w:val="both"/>
        <w:rPr>
          <w:rFonts w:ascii="Arial" w:hAnsi="Arial" w:cs="Arial"/>
          <w:b/>
          <w:color w:val="auto"/>
        </w:rPr>
      </w:pPr>
      <w:bookmarkStart w:id="77" w:name="_Toc513211464"/>
      <w:bookmarkStart w:id="78" w:name="_Hlk504577724"/>
      <w:r w:rsidRPr="00E45CDE">
        <w:rPr>
          <w:rFonts w:ascii="Arial" w:hAnsi="Arial" w:cs="Arial"/>
          <w:b/>
          <w:color w:val="auto"/>
        </w:rPr>
        <w:t>7.1. Situações em que não é necessário a autorização do Poder Público Municipal</w:t>
      </w:r>
      <w:bookmarkEnd w:id="77"/>
    </w:p>
    <w:bookmarkEnd w:id="78"/>
    <w:p w:rsidR="00DC3B24" w:rsidRPr="00E45CDE" w:rsidRDefault="00DC3B24" w:rsidP="00E45CDE">
      <w:pPr>
        <w:autoSpaceDE w:val="0"/>
        <w:autoSpaceDN w:val="0"/>
        <w:adjustRightInd w:val="0"/>
        <w:spacing w:after="0" w:line="240" w:lineRule="auto"/>
        <w:jc w:val="both"/>
        <w:rPr>
          <w:rFonts w:ascii="Arial" w:hAnsi="Arial" w:cs="Arial"/>
          <w:b/>
          <w:bCs/>
          <w:sz w:val="24"/>
          <w:szCs w:val="24"/>
        </w:rPr>
      </w:pPr>
    </w:p>
    <w:p w:rsidR="00DC3B24" w:rsidRPr="00E45CDE" w:rsidRDefault="00DC3B24" w:rsidP="00E45CDE">
      <w:pPr>
        <w:autoSpaceDE w:val="0"/>
        <w:autoSpaceDN w:val="0"/>
        <w:adjustRightInd w:val="0"/>
        <w:spacing w:after="0" w:line="240" w:lineRule="auto"/>
        <w:jc w:val="both"/>
        <w:rPr>
          <w:rFonts w:ascii="Arial" w:hAnsi="Arial" w:cs="Arial"/>
          <w:sz w:val="24"/>
          <w:szCs w:val="24"/>
        </w:rPr>
      </w:pPr>
      <w:r w:rsidRPr="00E45CDE">
        <w:rPr>
          <w:rFonts w:ascii="Arial" w:hAnsi="Arial" w:cs="Arial"/>
          <w:sz w:val="24"/>
          <w:szCs w:val="24"/>
        </w:rPr>
        <w:t>A poda de árvores localizadas em logradouros públicos ou em propriedades particulares não precisa ser autorizada pela Prefeitura Municipal, no entanto, ela deve ser efetuada adequadamente, de forma a não prejudicar a árvore, e ser executada por pessoa credenciada.</w:t>
      </w:r>
    </w:p>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É vedada a poda excessiva ou drástica de arborização pública, ou de árvores em propriedade particular, que afete significativamente o desenvolvimento natural da copa.</w:t>
      </w:r>
    </w:p>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Entende-se por poda excessiva ou drástica:</w:t>
      </w:r>
    </w:p>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a) corte de mais de 50% (cinquenta por cento) do total da massa verde da copa;</w:t>
      </w:r>
    </w:p>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b) corte da parte superior da copa, eliminando a gema apical;</w:t>
      </w:r>
    </w:p>
    <w:p w:rsidR="00DC3B24" w:rsidRPr="00E45CDE" w:rsidRDefault="00DC3B24" w:rsidP="00E45CDE">
      <w:pPr>
        <w:spacing w:after="0" w:line="240" w:lineRule="auto"/>
        <w:jc w:val="both"/>
        <w:rPr>
          <w:rFonts w:ascii="Arial" w:eastAsia="Times New Roman" w:hAnsi="Arial" w:cs="Arial"/>
          <w:sz w:val="24"/>
          <w:szCs w:val="24"/>
          <w:lang w:eastAsia="pt-BR"/>
        </w:rPr>
      </w:pPr>
      <w:r w:rsidRPr="00E45CDE">
        <w:rPr>
          <w:rFonts w:ascii="Arial" w:eastAsia="Times New Roman" w:hAnsi="Arial" w:cs="Arial"/>
          <w:sz w:val="24"/>
          <w:szCs w:val="24"/>
          <w:lang w:eastAsia="pt-BR"/>
        </w:rPr>
        <w:t>c) corte de somente um lado da copa, ocasionando o desequilíbrio estrutural da árvore.</w:t>
      </w:r>
    </w:p>
    <w:p w:rsidR="00DC3B24" w:rsidRPr="00E45CDE" w:rsidRDefault="00DC3B24" w:rsidP="00E45CDE">
      <w:pPr>
        <w:autoSpaceDE w:val="0"/>
        <w:autoSpaceDN w:val="0"/>
        <w:adjustRightInd w:val="0"/>
        <w:spacing w:after="0" w:line="240" w:lineRule="auto"/>
        <w:jc w:val="both"/>
        <w:rPr>
          <w:rFonts w:ascii="Arial" w:eastAsia="Times New Roman" w:hAnsi="Arial" w:cs="Arial"/>
          <w:sz w:val="24"/>
          <w:szCs w:val="24"/>
          <w:lang w:eastAsia="pt-BR"/>
        </w:rPr>
      </w:pPr>
    </w:p>
    <w:p w:rsidR="00DC3B24" w:rsidRPr="00E45CDE" w:rsidRDefault="00DC3B24" w:rsidP="00E45CDE">
      <w:pPr>
        <w:pStyle w:val="Ttulo1"/>
        <w:keepNext/>
        <w:keepLines/>
        <w:numPr>
          <w:ilvl w:val="0"/>
          <w:numId w:val="14"/>
        </w:numPr>
        <w:spacing w:before="0" w:beforeAutospacing="0" w:after="0" w:afterAutospacing="0"/>
        <w:ind w:left="284" w:hanging="284"/>
        <w:rPr>
          <w:rStyle w:val="Ttulo1Char"/>
          <w:rFonts w:ascii="Arial" w:hAnsi="Arial" w:cs="Arial"/>
          <w:b/>
          <w:caps/>
          <w:sz w:val="24"/>
          <w:szCs w:val="24"/>
        </w:rPr>
      </w:pPr>
      <w:bookmarkStart w:id="79" w:name="_Toc513211465"/>
      <w:r w:rsidRPr="00E45CDE">
        <w:rPr>
          <w:rStyle w:val="Ttulo1Char"/>
          <w:rFonts w:ascii="Arial" w:hAnsi="Arial" w:cs="Arial"/>
          <w:b/>
          <w:caps/>
          <w:sz w:val="24"/>
          <w:szCs w:val="24"/>
        </w:rPr>
        <w:t>Bibliografia</w:t>
      </w:r>
      <w:bookmarkEnd w:id="79"/>
    </w:p>
    <w:p w:rsidR="00DC3B24" w:rsidRPr="00E45CDE" w:rsidRDefault="00DC3B24" w:rsidP="00E45CDE">
      <w:pPr>
        <w:spacing w:after="0" w:line="240" w:lineRule="auto"/>
        <w:rPr>
          <w:rFonts w:ascii="Arial" w:hAnsi="Arial" w:cs="Arial"/>
          <w:sz w:val="24"/>
          <w:szCs w:val="24"/>
        </w:rPr>
      </w:pPr>
    </w:p>
    <w:p w:rsidR="00DC3B24" w:rsidRPr="00E45CDE" w:rsidRDefault="00DC3B24" w:rsidP="00E45CDE">
      <w:pPr>
        <w:autoSpaceDE w:val="0"/>
        <w:autoSpaceDN w:val="0"/>
        <w:adjustRightInd w:val="0"/>
        <w:spacing w:after="0" w:line="240" w:lineRule="auto"/>
        <w:rPr>
          <w:rFonts w:ascii="Arial" w:hAnsi="Arial" w:cs="Arial"/>
          <w:sz w:val="24"/>
          <w:szCs w:val="24"/>
        </w:rPr>
      </w:pPr>
      <w:r w:rsidRPr="00E45CDE">
        <w:rPr>
          <w:rFonts w:ascii="Arial" w:hAnsi="Arial" w:cs="Arial"/>
          <w:b/>
          <w:bCs/>
          <w:sz w:val="24"/>
          <w:szCs w:val="24"/>
        </w:rPr>
        <w:t xml:space="preserve">• </w:t>
      </w:r>
      <w:r w:rsidRPr="00E45CDE">
        <w:rPr>
          <w:rFonts w:ascii="Arial" w:hAnsi="Arial" w:cs="Arial"/>
          <w:color w:val="292526"/>
          <w:sz w:val="24"/>
          <w:szCs w:val="24"/>
        </w:rPr>
        <w:t>LORENZI, H. 1998. Árvores brasileiras: manual de identificação e cultivo de plantas arbóreas nativas do Brasil. Plantarum, Nova Odessa, vol. 2.</w:t>
      </w:r>
    </w:p>
    <w:p w:rsidR="00DC3B24" w:rsidRPr="00E45CDE" w:rsidRDefault="00DC3B24" w:rsidP="00E45CDE">
      <w:pPr>
        <w:autoSpaceDE w:val="0"/>
        <w:autoSpaceDN w:val="0"/>
        <w:adjustRightInd w:val="0"/>
        <w:spacing w:after="0" w:line="240" w:lineRule="auto"/>
        <w:rPr>
          <w:rFonts w:ascii="Arial" w:hAnsi="Arial" w:cs="Arial"/>
          <w:sz w:val="24"/>
          <w:szCs w:val="24"/>
        </w:rPr>
      </w:pPr>
      <w:r w:rsidRPr="00E45CDE">
        <w:rPr>
          <w:rFonts w:ascii="Arial" w:hAnsi="Arial" w:cs="Arial"/>
          <w:b/>
          <w:bCs/>
          <w:sz w:val="24"/>
          <w:szCs w:val="24"/>
        </w:rPr>
        <w:t xml:space="preserve">• </w:t>
      </w:r>
      <w:r w:rsidRPr="00E45CDE">
        <w:rPr>
          <w:rFonts w:ascii="Arial" w:hAnsi="Arial" w:cs="Arial"/>
          <w:bCs/>
          <w:sz w:val="24"/>
          <w:szCs w:val="24"/>
        </w:rPr>
        <w:t>RIBEIRÃO PRETO</w:t>
      </w:r>
      <w:r w:rsidRPr="00E45CDE">
        <w:rPr>
          <w:rFonts w:ascii="Arial" w:hAnsi="Arial" w:cs="Arial"/>
          <w:sz w:val="24"/>
          <w:szCs w:val="24"/>
        </w:rPr>
        <w:t>. Prefeitura de Ribeirão Preto - Vamos Arborizar Ribeirão Preto. Ribeirão Preto: Secretaria Municipal do Meio Ambiente, 2008.</w:t>
      </w:r>
    </w:p>
    <w:p w:rsidR="0021371D" w:rsidRDefault="00DC3B24" w:rsidP="00E45CDE">
      <w:pPr>
        <w:autoSpaceDE w:val="0"/>
        <w:autoSpaceDN w:val="0"/>
        <w:adjustRightInd w:val="0"/>
        <w:spacing w:after="0" w:line="240" w:lineRule="auto"/>
        <w:rPr>
          <w:rFonts w:ascii="Arial" w:hAnsi="Arial" w:cs="Arial"/>
          <w:sz w:val="24"/>
          <w:szCs w:val="24"/>
        </w:rPr>
      </w:pPr>
      <w:r w:rsidRPr="00E45CDE">
        <w:rPr>
          <w:rFonts w:ascii="Arial" w:hAnsi="Arial" w:cs="Arial"/>
          <w:b/>
          <w:bCs/>
          <w:sz w:val="24"/>
          <w:szCs w:val="24"/>
        </w:rPr>
        <w:t xml:space="preserve">• </w:t>
      </w:r>
      <w:r w:rsidRPr="00E45CDE">
        <w:rPr>
          <w:rFonts w:ascii="Arial" w:hAnsi="Arial" w:cs="Arial"/>
          <w:sz w:val="24"/>
          <w:szCs w:val="24"/>
        </w:rPr>
        <w:t>SÃO PAULO. Prefeitura da Cidade de São Paulo - Secretaria do Verde e do Meio Ambiente. Manual técnico de arborização urbana. 2ª edição. São Paulo, 2005.</w:t>
      </w:r>
    </w:p>
    <w:p w:rsidR="0021371D" w:rsidRDefault="0021371D" w:rsidP="00E45CDE">
      <w:pPr>
        <w:autoSpaceDE w:val="0"/>
        <w:autoSpaceDN w:val="0"/>
        <w:adjustRightInd w:val="0"/>
        <w:spacing w:after="0" w:line="240" w:lineRule="auto"/>
        <w:rPr>
          <w:rFonts w:ascii="Arial" w:hAnsi="Arial" w:cs="Arial"/>
          <w:sz w:val="24"/>
          <w:szCs w:val="24"/>
        </w:rPr>
      </w:pPr>
    </w:p>
    <w:p w:rsidR="0021371D" w:rsidRDefault="0021371D" w:rsidP="00E45CDE">
      <w:pPr>
        <w:autoSpaceDE w:val="0"/>
        <w:autoSpaceDN w:val="0"/>
        <w:adjustRightInd w:val="0"/>
        <w:spacing w:after="0" w:line="240" w:lineRule="auto"/>
        <w:rPr>
          <w:rFonts w:ascii="Arial" w:hAnsi="Arial" w:cs="Arial"/>
          <w:sz w:val="24"/>
          <w:szCs w:val="24"/>
        </w:rPr>
      </w:pPr>
      <w:r>
        <w:rPr>
          <w:rFonts w:ascii="Arial" w:hAnsi="Arial" w:cs="Arial"/>
          <w:sz w:val="24"/>
          <w:szCs w:val="24"/>
        </w:rPr>
        <w:t>Bebedour</w:t>
      </w:r>
      <w:r w:rsidR="00035991">
        <w:rPr>
          <w:rFonts w:ascii="Arial" w:hAnsi="Arial" w:cs="Arial"/>
          <w:sz w:val="24"/>
          <w:szCs w:val="24"/>
        </w:rPr>
        <w:t>o, Capital Nacional da Laranja 18 de setembro</w:t>
      </w:r>
      <w:r>
        <w:rPr>
          <w:rFonts w:ascii="Arial" w:hAnsi="Arial" w:cs="Arial"/>
          <w:sz w:val="24"/>
          <w:szCs w:val="24"/>
        </w:rPr>
        <w:t xml:space="preserve"> de 2018</w:t>
      </w:r>
    </w:p>
    <w:p w:rsidR="0021371D" w:rsidRDefault="0021371D" w:rsidP="00E45CDE">
      <w:pPr>
        <w:autoSpaceDE w:val="0"/>
        <w:autoSpaceDN w:val="0"/>
        <w:adjustRightInd w:val="0"/>
        <w:spacing w:after="0" w:line="240" w:lineRule="auto"/>
        <w:rPr>
          <w:rFonts w:ascii="Arial" w:hAnsi="Arial" w:cs="Arial"/>
          <w:sz w:val="24"/>
          <w:szCs w:val="24"/>
        </w:rPr>
      </w:pPr>
      <w:r>
        <w:rPr>
          <w:rFonts w:ascii="Arial" w:hAnsi="Arial" w:cs="Arial"/>
          <w:sz w:val="24"/>
          <w:szCs w:val="24"/>
        </w:rPr>
        <w:t>OEP/</w:t>
      </w:r>
      <w:r w:rsidR="00035991">
        <w:rPr>
          <w:rFonts w:ascii="Arial" w:hAnsi="Arial" w:cs="Arial"/>
          <w:sz w:val="24"/>
          <w:szCs w:val="24"/>
        </w:rPr>
        <w:t>418</w:t>
      </w:r>
      <w:r>
        <w:rPr>
          <w:rFonts w:ascii="Arial" w:hAnsi="Arial" w:cs="Arial"/>
          <w:sz w:val="24"/>
          <w:szCs w:val="24"/>
        </w:rPr>
        <w:t>/218</w:t>
      </w:r>
    </w:p>
    <w:p w:rsidR="0021371D" w:rsidRDefault="0021371D" w:rsidP="00E45CDE">
      <w:pPr>
        <w:autoSpaceDE w:val="0"/>
        <w:autoSpaceDN w:val="0"/>
        <w:adjustRightInd w:val="0"/>
        <w:spacing w:after="0" w:line="240" w:lineRule="auto"/>
        <w:rPr>
          <w:rFonts w:ascii="Arial" w:hAnsi="Arial" w:cs="Arial"/>
          <w:sz w:val="24"/>
          <w:szCs w:val="24"/>
        </w:rPr>
      </w:pPr>
    </w:p>
    <w:p w:rsidR="0021371D" w:rsidRDefault="0021371D" w:rsidP="00E45CDE">
      <w:pPr>
        <w:autoSpaceDE w:val="0"/>
        <w:autoSpaceDN w:val="0"/>
        <w:adjustRightInd w:val="0"/>
        <w:spacing w:after="0" w:line="240" w:lineRule="auto"/>
        <w:rPr>
          <w:rFonts w:ascii="Arial" w:hAnsi="Arial" w:cs="Arial"/>
          <w:sz w:val="24"/>
          <w:szCs w:val="24"/>
        </w:rPr>
      </w:pPr>
    </w:p>
    <w:p w:rsidR="0021371D" w:rsidRDefault="0021371D" w:rsidP="00E45CDE">
      <w:pPr>
        <w:autoSpaceDE w:val="0"/>
        <w:autoSpaceDN w:val="0"/>
        <w:adjustRightInd w:val="0"/>
        <w:spacing w:after="0" w:line="240" w:lineRule="auto"/>
        <w:rPr>
          <w:rFonts w:ascii="Arial" w:hAnsi="Arial" w:cs="Arial"/>
          <w:sz w:val="24"/>
          <w:szCs w:val="24"/>
        </w:rPr>
      </w:pPr>
    </w:p>
    <w:p w:rsidR="0021371D" w:rsidRPr="009977B5" w:rsidRDefault="0021371D" w:rsidP="0021371D">
      <w:pPr>
        <w:pStyle w:val="Corpodetexto"/>
        <w:tabs>
          <w:tab w:val="left" w:pos="8789"/>
        </w:tabs>
        <w:spacing w:after="240" w:line="276" w:lineRule="auto"/>
        <w:rPr>
          <w:rFonts w:ascii="Arial" w:hAnsi="Arial" w:cs="Arial"/>
          <w:b w:val="0"/>
          <w:sz w:val="24"/>
        </w:rPr>
      </w:pPr>
      <w:r w:rsidRPr="009977B5">
        <w:rPr>
          <w:rFonts w:ascii="Arial" w:hAnsi="Arial" w:cs="Arial"/>
          <w:b w:val="0"/>
          <w:sz w:val="24"/>
        </w:rPr>
        <w:t>Senhor Presidente</w:t>
      </w:r>
    </w:p>
    <w:p w:rsidR="0021371D" w:rsidRPr="0021371D" w:rsidRDefault="0021371D" w:rsidP="0021371D">
      <w:pPr>
        <w:pStyle w:val="Corpodetexto"/>
        <w:tabs>
          <w:tab w:val="left" w:pos="8789"/>
        </w:tabs>
        <w:spacing w:after="240" w:line="276" w:lineRule="auto"/>
        <w:rPr>
          <w:rFonts w:ascii="Arial" w:hAnsi="Arial" w:cs="Arial"/>
          <w:b w:val="0"/>
          <w:sz w:val="24"/>
        </w:rPr>
      </w:pPr>
    </w:p>
    <w:p w:rsidR="009977B5" w:rsidRPr="001B2AF7" w:rsidRDefault="009977B5" w:rsidP="009977B5">
      <w:pPr>
        <w:tabs>
          <w:tab w:val="left" w:pos="-142"/>
        </w:tabs>
        <w:spacing w:after="0" w:line="240" w:lineRule="auto"/>
        <w:ind w:right="566"/>
        <w:jc w:val="both"/>
        <w:rPr>
          <w:rFonts w:ascii="Arial" w:hAnsi="Arial" w:cs="Arial"/>
          <w:bCs/>
          <w:sz w:val="24"/>
          <w:szCs w:val="24"/>
        </w:rPr>
      </w:pPr>
    </w:p>
    <w:p w:rsidR="0021371D" w:rsidRPr="0021371D" w:rsidRDefault="009977B5" w:rsidP="009977B5">
      <w:pPr>
        <w:pStyle w:val="Corpodetexto"/>
        <w:tabs>
          <w:tab w:val="left" w:pos="8789"/>
        </w:tabs>
        <w:spacing w:after="240" w:line="276" w:lineRule="auto"/>
        <w:rPr>
          <w:rFonts w:ascii="Arial" w:hAnsi="Arial" w:cs="Arial"/>
          <w:b w:val="0"/>
          <w:sz w:val="24"/>
        </w:rPr>
      </w:pPr>
      <w:r w:rsidRPr="009977B5">
        <w:rPr>
          <w:rFonts w:ascii="Arial" w:hAnsi="Arial" w:cs="Arial"/>
          <w:b w:val="0"/>
          <w:sz w:val="24"/>
          <w:szCs w:val="24"/>
        </w:rPr>
        <w:t>Encaminhamos para apreciação e aprovação dessa Egrégia Câmara, o Projeto de Lei Complementar que</w:t>
      </w:r>
      <w:r w:rsidRPr="000D42DD">
        <w:rPr>
          <w:rFonts w:ascii="Arial" w:hAnsi="Arial" w:cs="Arial"/>
          <w:sz w:val="24"/>
          <w:szCs w:val="24"/>
        </w:rPr>
        <w:t xml:space="preserve"> </w:t>
      </w:r>
      <w:r>
        <w:rPr>
          <w:rFonts w:ascii="Arial" w:hAnsi="Arial" w:cs="Arial"/>
          <w:b w:val="0"/>
          <w:sz w:val="24"/>
        </w:rPr>
        <w:t xml:space="preserve">Institui </w:t>
      </w:r>
      <w:r w:rsidR="0021371D" w:rsidRPr="0021371D">
        <w:rPr>
          <w:rFonts w:ascii="Arial" w:hAnsi="Arial" w:cs="Arial"/>
          <w:b w:val="0"/>
          <w:sz w:val="24"/>
        </w:rPr>
        <w:t>o Código de Arborização do Município de Bebedouro e Anexos, bem como as justificativas conforme segue:</w:t>
      </w:r>
    </w:p>
    <w:p w:rsidR="0021371D" w:rsidRPr="007D056F" w:rsidRDefault="0021371D" w:rsidP="0021371D">
      <w:pPr>
        <w:pStyle w:val="Default"/>
        <w:spacing w:after="240" w:line="276" w:lineRule="auto"/>
        <w:jc w:val="both"/>
        <w:rPr>
          <w:rFonts w:ascii="Arial" w:eastAsia="Times New Roman" w:hAnsi="Arial" w:cs="Arial"/>
          <w:color w:val="auto"/>
          <w:lang w:eastAsia="pt-BR"/>
        </w:rPr>
      </w:pPr>
      <w:r w:rsidRPr="007D056F">
        <w:rPr>
          <w:rFonts w:ascii="Arial" w:hAnsi="Arial" w:cs="Arial"/>
          <w:b/>
        </w:rPr>
        <w:t>Considerando</w:t>
      </w:r>
      <w:r w:rsidRPr="007D056F">
        <w:rPr>
          <w:rFonts w:ascii="Arial" w:hAnsi="Arial" w:cs="Arial"/>
        </w:rPr>
        <w:t xml:space="preserve"> </w:t>
      </w:r>
      <w:r w:rsidRPr="007D056F">
        <w:rPr>
          <w:rFonts w:ascii="Arial" w:eastAsia="Times New Roman" w:hAnsi="Arial" w:cs="Arial"/>
          <w:color w:val="auto"/>
          <w:lang w:eastAsia="pt-BR"/>
        </w:rPr>
        <w:t xml:space="preserve">a Lei Complementar nº 10 de 04 de novembro de 2003, que cria o Código de Arborização Urbana do nosso município, e atualmente não atende </w:t>
      </w:r>
      <w:r>
        <w:rPr>
          <w:rFonts w:ascii="Arial" w:eastAsia="Times New Roman" w:hAnsi="Arial" w:cs="Arial"/>
          <w:color w:val="auto"/>
          <w:lang w:eastAsia="pt-BR"/>
        </w:rPr>
        <w:t>à</w:t>
      </w:r>
      <w:r w:rsidRPr="007D056F">
        <w:rPr>
          <w:rFonts w:ascii="Arial" w:eastAsia="Times New Roman" w:hAnsi="Arial" w:cs="Arial"/>
          <w:color w:val="auto"/>
          <w:lang w:eastAsia="pt-BR"/>
        </w:rPr>
        <w:t xml:space="preserve">s necessidades de gestão ambiental da nossa agenda verde, no que se refere ao controle de remoção de espécies arbóreas de interesse, ou arborização de novos empreendimentos imobiliários, ou a regulamentação de serviços públicos de poda, extração e plantio, ou as infrações anteriormente não previstas, dentre outras exigências;  </w:t>
      </w:r>
    </w:p>
    <w:p w:rsidR="0021371D" w:rsidRPr="007D056F" w:rsidRDefault="0021371D" w:rsidP="0021371D">
      <w:pPr>
        <w:pStyle w:val="Default"/>
        <w:spacing w:after="240" w:line="276" w:lineRule="auto"/>
        <w:jc w:val="both"/>
        <w:rPr>
          <w:rFonts w:ascii="Arial" w:eastAsia="Times New Roman" w:hAnsi="Arial" w:cs="Arial"/>
          <w:color w:val="auto"/>
          <w:lang w:eastAsia="pt-BR"/>
        </w:rPr>
      </w:pPr>
      <w:r w:rsidRPr="007D056F">
        <w:rPr>
          <w:rFonts w:ascii="Arial" w:hAnsi="Arial" w:cs="Arial"/>
          <w:b/>
          <w:shd w:val="clear" w:color="auto" w:fill="FFFFFF"/>
        </w:rPr>
        <w:t>Considerando</w:t>
      </w:r>
      <w:r w:rsidRPr="007D056F">
        <w:rPr>
          <w:rFonts w:ascii="Arial" w:hAnsi="Arial" w:cs="Arial"/>
          <w:shd w:val="clear" w:color="auto" w:fill="FFFFFF"/>
        </w:rPr>
        <w:t xml:space="preserve"> a </w:t>
      </w:r>
      <w:r w:rsidRPr="007D056F">
        <w:rPr>
          <w:rFonts w:ascii="Arial" w:eastAsia="Times New Roman" w:hAnsi="Arial" w:cs="Arial"/>
          <w:color w:val="auto"/>
          <w:lang w:eastAsia="pt-BR"/>
        </w:rPr>
        <w:t xml:space="preserve">Lei nº 4257 de 28 de dezembro 2010, que proíbe a colocação de lixo e entulho em espaço público, mas, no entanto, favorece a disposição irregular destes resíduos, seja em locais inapropriados ou em dias não permitidos, e prejudica a manutenção da limpeza dos logradouros públicos, </w:t>
      </w:r>
      <w:r>
        <w:rPr>
          <w:rFonts w:ascii="Arial" w:eastAsia="Times New Roman" w:hAnsi="Arial" w:cs="Arial"/>
          <w:color w:val="auto"/>
          <w:lang w:eastAsia="pt-BR"/>
        </w:rPr>
        <w:t xml:space="preserve">o que </w:t>
      </w:r>
      <w:r w:rsidRPr="007D056F">
        <w:rPr>
          <w:rFonts w:ascii="Arial" w:eastAsia="Times New Roman" w:hAnsi="Arial" w:cs="Arial"/>
          <w:color w:val="auto"/>
          <w:lang w:eastAsia="pt-BR"/>
        </w:rPr>
        <w:t>requer seja alterada para uma nova regulamentação que promova uma melhor disciplina deste estatuto;</w:t>
      </w:r>
    </w:p>
    <w:p w:rsidR="0021371D" w:rsidRPr="007D056F" w:rsidRDefault="0021371D" w:rsidP="0021371D">
      <w:pPr>
        <w:pStyle w:val="Default"/>
        <w:spacing w:after="240" w:line="276" w:lineRule="auto"/>
        <w:jc w:val="both"/>
        <w:rPr>
          <w:rFonts w:ascii="Arial" w:hAnsi="Arial" w:cs="Arial"/>
          <w:shd w:val="clear" w:color="auto" w:fill="FFFFFF"/>
        </w:rPr>
      </w:pPr>
      <w:r w:rsidRPr="007D056F">
        <w:rPr>
          <w:rFonts w:ascii="Arial" w:hAnsi="Arial" w:cs="Arial"/>
          <w:b/>
          <w:shd w:val="clear" w:color="auto" w:fill="FFFFFF"/>
        </w:rPr>
        <w:t>Considerando</w:t>
      </w:r>
      <w:r w:rsidRPr="007D056F">
        <w:rPr>
          <w:rFonts w:ascii="Arial" w:hAnsi="Arial" w:cs="Arial"/>
          <w:shd w:val="clear" w:color="auto" w:fill="FFFFFF"/>
        </w:rPr>
        <w:t xml:space="preserve"> a participação do Conselho Municipal do Meio Ambiente, COMDEMA, na elaboração e definição desse novo regulamento, e</w:t>
      </w:r>
      <w:r>
        <w:rPr>
          <w:rFonts w:ascii="Arial" w:hAnsi="Arial" w:cs="Arial"/>
          <w:shd w:val="clear" w:color="auto" w:fill="FFFFFF"/>
        </w:rPr>
        <w:t xml:space="preserve"> que foi </w:t>
      </w:r>
      <w:r w:rsidRPr="007D056F">
        <w:rPr>
          <w:rFonts w:ascii="Arial" w:hAnsi="Arial" w:cs="Arial"/>
          <w:shd w:val="clear" w:color="auto" w:fill="FFFFFF"/>
        </w:rPr>
        <w:t>deliber</w:t>
      </w:r>
      <w:r>
        <w:rPr>
          <w:rFonts w:ascii="Arial" w:hAnsi="Arial" w:cs="Arial"/>
          <w:shd w:val="clear" w:color="auto" w:fill="FFFFFF"/>
        </w:rPr>
        <w:t>ado na r</w:t>
      </w:r>
      <w:r w:rsidRPr="007D056F">
        <w:rPr>
          <w:rFonts w:ascii="Arial" w:hAnsi="Arial" w:cs="Arial"/>
          <w:shd w:val="clear" w:color="auto" w:fill="FFFFFF"/>
        </w:rPr>
        <w:t>eunião deste conselho do dia 20 de fevereiro de 2018, conforme Resolução COMDEMA nº 01/2018, que trata da aprovação da minuta do Projeto de Lei que institui o Novo Código de Arborização do Município de Bebedouro, em anexo;</w:t>
      </w:r>
    </w:p>
    <w:p w:rsidR="0021371D" w:rsidRDefault="0021371D" w:rsidP="0021371D">
      <w:pPr>
        <w:pStyle w:val="Default"/>
        <w:spacing w:after="240" w:line="276" w:lineRule="auto"/>
        <w:jc w:val="both"/>
        <w:rPr>
          <w:rFonts w:ascii="Arial" w:hAnsi="Arial" w:cs="Arial"/>
          <w:shd w:val="clear" w:color="auto" w:fill="FFFFFF"/>
        </w:rPr>
      </w:pPr>
      <w:r w:rsidRPr="007D056F">
        <w:rPr>
          <w:rFonts w:ascii="Arial" w:hAnsi="Arial" w:cs="Arial"/>
          <w:b/>
          <w:shd w:val="clear" w:color="auto" w:fill="FFFFFF"/>
        </w:rPr>
        <w:t>Considerando</w:t>
      </w:r>
      <w:r w:rsidRPr="007D056F">
        <w:rPr>
          <w:rFonts w:ascii="Arial" w:hAnsi="Arial" w:cs="Arial"/>
          <w:shd w:val="clear" w:color="auto" w:fill="FFFFFF"/>
        </w:rPr>
        <w:t xml:space="preserve"> que o novo regulamento apresenta também o Guia de Arborização Urbana, na forma de um de seus anexos, e auxilia no ordenamento do plantio, poda e manejo da arborização urbana, assim como na criação do </w:t>
      </w:r>
      <w:r>
        <w:rPr>
          <w:rFonts w:ascii="Arial" w:hAnsi="Arial" w:cs="Arial"/>
          <w:shd w:val="clear" w:color="auto" w:fill="FFFFFF"/>
        </w:rPr>
        <w:t>‘</w:t>
      </w:r>
      <w:r w:rsidRPr="007D056F">
        <w:rPr>
          <w:rFonts w:ascii="Arial" w:hAnsi="Arial" w:cs="Arial"/>
          <w:shd w:val="clear" w:color="auto" w:fill="FFFFFF"/>
        </w:rPr>
        <w:t>Espaço Árvore’, uma garantia a mais de sobrevida das espécies plantadas e da permeabilidade da água no solo urbano, além de apresentar uma relação de espécies para arborização urbana, classificada</w:t>
      </w:r>
      <w:r>
        <w:rPr>
          <w:rFonts w:ascii="Arial" w:hAnsi="Arial" w:cs="Arial"/>
          <w:shd w:val="clear" w:color="auto" w:fill="FFFFFF"/>
        </w:rPr>
        <w:t>s</w:t>
      </w:r>
      <w:r w:rsidRPr="007D056F">
        <w:rPr>
          <w:rFonts w:ascii="Arial" w:hAnsi="Arial" w:cs="Arial"/>
          <w:shd w:val="clear" w:color="auto" w:fill="FFFFFF"/>
        </w:rPr>
        <w:t xml:space="preserve"> pelo porte da árvore;</w:t>
      </w:r>
    </w:p>
    <w:p w:rsidR="00AA134D" w:rsidRDefault="00AA134D" w:rsidP="0021371D">
      <w:pPr>
        <w:pStyle w:val="Default"/>
        <w:spacing w:after="240" w:line="276" w:lineRule="auto"/>
        <w:jc w:val="both"/>
        <w:rPr>
          <w:rFonts w:ascii="Arial" w:hAnsi="Arial" w:cs="Arial"/>
          <w:shd w:val="clear" w:color="auto" w:fill="FFFFFF"/>
        </w:rPr>
      </w:pPr>
    </w:p>
    <w:p w:rsidR="00AA134D" w:rsidRPr="007D056F" w:rsidRDefault="00AA134D" w:rsidP="0021371D">
      <w:pPr>
        <w:pStyle w:val="Default"/>
        <w:spacing w:after="240" w:line="276" w:lineRule="auto"/>
        <w:jc w:val="both"/>
        <w:rPr>
          <w:rFonts w:ascii="Arial" w:hAnsi="Arial" w:cs="Arial"/>
          <w:shd w:val="clear" w:color="auto" w:fill="FFFFFF"/>
        </w:rPr>
      </w:pPr>
    </w:p>
    <w:p w:rsidR="0021371D" w:rsidRPr="0021371D" w:rsidRDefault="0021371D" w:rsidP="009977B5">
      <w:pPr>
        <w:tabs>
          <w:tab w:val="left" w:pos="8789"/>
        </w:tabs>
        <w:autoSpaceDE w:val="0"/>
        <w:autoSpaceDN w:val="0"/>
        <w:adjustRightInd w:val="0"/>
        <w:spacing w:after="240"/>
        <w:jc w:val="both"/>
        <w:rPr>
          <w:rFonts w:ascii="Arial" w:hAnsi="Arial" w:cs="Arial"/>
          <w:sz w:val="24"/>
          <w:szCs w:val="24"/>
        </w:rPr>
      </w:pPr>
      <w:r w:rsidRPr="0021371D">
        <w:rPr>
          <w:rFonts w:ascii="Arial" w:hAnsi="Arial" w:cs="Arial"/>
          <w:sz w:val="24"/>
          <w:szCs w:val="24"/>
        </w:rPr>
        <w:t>Diante do exposto apresentamos a essa Egrégia Casa de Leis o Projeto Lei Complementar do Código de Arborização do Município de Bebedouro, e colocamo-nos a disposição para elucidar quaisquer dúvidas que venham a surgir na análise dos documentos.</w:t>
      </w:r>
    </w:p>
    <w:p w:rsidR="0021371D" w:rsidRPr="007D056F" w:rsidRDefault="0021371D" w:rsidP="0021371D">
      <w:pPr>
        <w:pStyle w:val="NormalWeb"/>
        <w:tabs>
          <w:tab w:val="left" w:pos="142"/>
          <w:tab w:val="left" w:pos="284"/>
          <w:tab w:val="left" w:pos="8789"/>
        </w:tabs>
        <w:spacing w:after="240" w:line="276" w:lineRule="auto"/>
        <w:ind w:right="400"/>
        <w:jc w:val="both"/>
      </w:pPr>
    </w:p>
    <w:p w:rsidR="0021371D" w:rsidRPr="009977B5" w:rsidRDefault="0021371D" w:rsidP="0021371D">
      <w:pPr>
        <w:pStyle w:val="NormalWeb"/>
        <w:tabs>
          <w:tab w:val="left" w:pos="142"/>
          <w:tab w:val="left" w:pos="284"/>
          <w:tab w:val="left" w:pos="8789"/>
        </w:tabs>
        <w:spacing w:after="240" w:line="276" w:lineRule="auto"/>
        <w:ind w:right="400"/>
        <w:jc w:val="both"/>
        <w:rPr>
          <w:rFonts w:ascii="Arial" w:hAnsi="Arial" w:cs="Arial"/>
        </w:rPr>
      </w:pPr>
      <w:r w:rsidRPr="009977B5">
        <w:rPr>
          <w:rFonts w:ascii="Arial" w:hAnsi="Arial" w:cs="Arial"/>
        </w:rPr>
        <w:t>Atenciosamente</w:t>
      </w:r>
    </w:p>
    <w:p w:rsidR="0021371D" w:rsidRDefault="00035991" w:rsidP="0021371D">
      <w:pPr>
        <w:tabs>
          <w:tab w:val="left" w:pos="8789"/>
        </w:tabs>
        <w:jc w:val="both"/>
        <w:rPr>
          <w:rFonts w:ascii="Arial" w:hAnsi="Arial" w:cs="Arial"/>
          <w:b/>
        </w:rPr>
      </w:pPr>
      <w:r w:rsidRPr="00035991">
        <w:rPr>
          <w:rFonts w:ascii="Arial" w:hAnsi="Arial" w:cs="Arial"/>
          <w:b/>
          <w:noProof/>
          <w:lang w:eastAsia="pt-BR"/>
        </w:rPr>
        <w:drawing>
          <wp:inline distT="0" distB="0" distL="0" distR="0">
            <wp:extent cx="4191000" cy="2091431"/>
            <wp:effectExtent l="0" t="0" r="0" b="4445"/>
            <wp:docPr id="38" name="Imagem 38" descr="C:\Users\isouza55.PREFEITURAB.001\Desktop\Assinatura Prefei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souza55.PREFEITURAB.001\Desktop\Assinatura Prefeito.JPG"/>
                    <pic:cNvPicPr>
                      <a:picLocks noChangeAspect="1" noChangeArrowheads="1"/>
                    </pic:cNvPicPr>
                  </pic:nvPicPr>
                  <pic:blipFill>
                    <a:blip r:embed="rId289" cstate="print">
                      <a:extLst>
                        <a:ext uri="{28A0092B-C50C-407E-A947-70E740481C1C}">
                          <a14:useLocalDpi xmlns:a14="http://schemas.microsoft.com/office/drawing/2010/main" val="0"/>
                        </a:ext>
                      </a:extLst>
                    </a:blip>
                    <a:srcRect/>
                    <a:stretch>
                      <a:fillRect/>
                    </a:stretch>
                  </pic:blipFill>
                  <pic:spPr bwMode="auto">
                    <a:xfrm>
                      <a:off x="0" y="0"/>
                      <a:ext cx="4194026" cy="2092941"/>
                    </a:xfrm>
                    <a:prstGeom prst="rect">
                      <a:avLst/>
                    </a:prstGeom>
                    <a:noFill/>
                    <a:ln>
                      <a:noFill/>
                    </a:ln>
                  </pic:spPr>
                </pic:pic>
              </a:graphicData>
            </a:graphic>
          </wp:inline>
        </w:drawing>
      </w:r>
    </w:p>
    <w:p w:rsidR="0021371D" w:rsidRPr="007D056F" w:rsidRDefault="0021371D" w:rsidP="0021371D">
      <w:pPr>
        <w:tabs>
          <w:tab w:val="left" w:pos="8789"/>
        </w:tabs>
        <w:jc w:val="both"/>
        <w:rPr>
          <w:rFonts w:ascii="Arial" w:hAnsi="Arial" w:cs="Arial"/>
          <w:b/>
        </w:rPr>
      </w:pPr>
    </w:p>
    <w:p w:rsidR="0021371D" w:rsidRDefault="0021371D" w:rsidP="0021371D">
      <w:pPr>
        <w:tabs>
          <w:tab w:val="left" w:pos="8789"/>
        </w:tabs>
        <w:jc w:val="both"/>
        <w:rPr>
          <w:rFonts w:ascii="Arial" w:hAnsi="Arial" w:cs="Arial"/>
          <w:b/>
        </w:rPr>
      </w:pPr>
    </w:p>
    <w:p w:rsidR="0021371D" w:rsidRDefault="0021371D" w:rsidP="0021371D">
      <w:pPr>
        <w:tabs>
          <w:tab w:val="left" w:pos="8789"/>
        </w:tabs>
        <w:jc w:val="both"/>
        <w:rPr>
          <w:rFonts w:ascii="Arial" w:hAnsi="Arial" w:cs="Arial"/>
          <w:b/>
        </w:rPr>
      </w:pPr>
    </w:p>
    <w:p w:rsidR="0021371D" w:rsidRDefault="0021371D" w:rsidP="0021371D">
      <w:pPr>
        <w:tabs>
          <w:tab w:val="left" w:pos="8789"/>
        </w:tabs>
        <w:jc w:val="both"/>
        <w:rPr>
          <w:rFonts w:ascii="Arial" w:hAnsi="Arial" w:cs="Arial"/>
          <w:b/>
        </w:rPr>
      </w:pPr>
    </w:p>
    <w:p w:rsidR="0021371D" w:rsidRDefault="0021371D" w:rsidP="0021371D">
      <w:pPr>
        <w:tabs>
          <w:tab w:val="left" w:pos="8789"/>
        </w:tabs>
        <w:jc w:val="both"/>
        <w:rPr>
          <w:rFonts w:ascii="Arial" w:hAnsi="Arial" w:cs="Arial"/>
          <w:b/>
        </w:rPr>
      </w:pPr>
    </w:p>
    <w:p w:rsidR="0021371D" w:rsidRDefault="0021371D" w:rsidP="0021371D">
      <w:pPr>
        <w:tabs>
          <w:tab w:val="left" w:pos="8789"/>
        </w:tabs>
        <w:jc w:val="both"/>
        <w:rPr>
          <w:rFonts w:ascii="Arial" w:hAnsi="Arial" w:cs="Arial"/>
          <w:b/>
        </w:rPr>
      </w:pPr>
    </w:p>
    <w:p w:rsidR="0021371D" w:rsidRPr="009977B5" w:rsidRDefault="0021371D" w:rsidP="0021371D">
      <w:pPr>
        <w:tabs>
          <w:tab w:val="left" w:pos="8789"/>
        </w:tabs>
        <w:jc w:val="both"/>
        <w:rPr>
          <w:rFonts w:ascii="Arial" w:hAnsi="Arial" w:cs="Arial"/>
          <w:b/>
        </w:rPr>
      </w:pPr>
    </w:p>
    <w:p w:rsidR="0021371D" w:rsidRPr="009977B5" w:rsidRDefault="009977B5" w:rsidP="009977B5">
      <w:pPr>
        <w:tabs>
          <w:tab w:val="left" w:pos="8789"/>
        </w:tabs>
        <w:spacing w:after="0" w:line="240" w:lineRule="auto"/>
        <w:jc w:val="both"/>
        <w:rPr>
          <w:rFonts w:ascii="Arial" w:hAnsi="Arial" w:cs="Arial"/>
          <w:b/>
          <w:sz w:val="24"/>
          <w:szCs w:val="24"/>
        </w:rPr>
      </w:pPr>
      <w:r w:rsidRPr="009977B5">
        <w:rPr>
          <w:rFonts w:ascii="Arial" w:hAnsi="Arial" w:cs="Arial"/>
          <w:b/>
          <w:sz w:val="24"/>
          <w:szCs w:val="24"/>
        </w:rPr>
        <w:t>A Sua Excelência o Senhor</w:t>
      </w:r>
    </w:p>
    <w:p w:rsidR="0021371D" w:rsidRPr="009977B5" w:rsidRDefault="0021371D" w:rsidP="009977B5">
      <w:pPr>
        <w:tabs>
          <w:tab w:val="left" w:pos="8789"/>
        </w:tabs>
        <w:spacing w:after="0" w:line="240" w:lineRule="auto"/>
        <w:jc w:val="both"/>
        <w:rPr>
          <w:rFonts w:ascii="Arial" w:hAnsi="Arial" w:cs="Arial"/>
          <w:b/>
          <w:sz w:val="24"/>
          <w:szCs w:val="24"/>
        </w:rPr>
      </w:pPr>
      <w:r w:rsidRPr="009977B5">
        <w:rPr>
          <w:rFonts w:ascii="Arial" w:hAnsi="Arial" w:cs="Arial"/>
          <w:b/>
          <w:sz w:val="24"/>
          <w:szCs w:val="24"/>
        </w:rPr>
        <w:t>José Baptista de Carvalho Neto</w:t>
      </w:r>
    </w:p>
    <w:p w:rsidR="0021371D" w:rsidRPr="009977B5" w:rsidRDefault="0021371D" w:rsidP="009977B5">
      <w:pPr>
        <w:tabs>
          <w:tab w:val="left" w:pos="8789"/>
        </w:tabs>
        <w:spacing w:after="0" w:line="240" w:lineRule="auto"/>
        <w:jc w:val="both"/>
        <w:rPr>
          <w:rFonts w:ascii="Arial" w:hAnsi="Arial" w:cs="Arial"/>
          <w:b/>
          <w:sz w:val="24"/>
          <w:szCs w:val="24"/>
        </w:rPr>
      </w:pPr>
      <w:r w:rsidRPr="009977B5">
        <w:rPr>
          <w:rFonts w:ascii="Arial" w:hAnsi="Arial" w:cs="Arial"/>
          <w:b/>
          <w:sz w:val="24"/>
          <w:szCs w:val="24"/>
        </w:rPr>
        <w:t>Pr</w:t>
      </w:r>
      <w:r w:rsidR="009977B5" w:rsidRPr="009977B5">
        <w:rPr>
          <w:rFonts w:ascii="Arial" w:hAnsi="Arial" w:cs="Arial"/>
          <w:b/>
          <w:sz w:val="24"/>
          <w:szCs w:val="24"/>
        </w:rPr>
        <w:t>esidente da Câmara Municipal de Bebedouro</w:t>
      </w:r>
    </w:p>
    <w:p w:rsidR="0021371D" w:rsidRPr="009977B5" w:rsidRDefault="0021371D" w:rsidP="009977B5">
      <w:pPr>
        <w:tabs>
          <w:tab w:val="left" w:pos="8789"/>
        </w:tabs>
        <w:spacing w:after="0" w:line="240" w:lineRule="auto"/>
        <w:jc w:val="both"/>
        <w:rPr>
          <w:rFonts w:ascii="Arial" w:hAnsi="Arial" w:cs="Arial"/>
          <w:b/>
          <w:sz w:val="24"/>
          <w:szCs w:val="24"/>
          <w:u w:val="single"/>
        </w:rPr>
      </w:pPr>
      <w:r w:rsidRPr="009977B5">
        <w:rPr>
          <w:rFonts w:ascii="Arial" w:hAnsi="Arial" w:cs="Arial"/>
          <w:b/>
          <w:sz w:val="24"/>
          <w:szCs w:val="24"/>
          <w:u w:val="single"/>
        </w:rPr>
        <w:t>Bebedouro – SP</w:t>
      </w:r>
    </w:p>
    <w:p w:rsidR="0021371D" w:rsidRDefault="0021371D" w:rsidP="0021371D">
      <w:pPr>
        <w:tabs>
          <w:tab w:val="left" w:pos="8789"/>
        </w:tabs>
        <w:jc w:val="both"/>
        <w:rPr>
          <w:rFonts w:ascii="Arial" w:hAnsi="Arial" w:cs="Arial"/>
        </w:rPr>
      </w:pPr>
      <w:r w:rsidRPr="002E1A9C">
        <w:rPr>
          <w:rFonts w:ascii="Arial" w:hAnsi="Arial" w:cs="Arial"/>
          <w:noProof/>
          <w:lang w:eastAsia="pt-BR"/>
        </w:rPr>
        <w:drawing>
          <wp:inline distT="0" distB="0" distL="0" distR="0" wp14:anchorId="65952620" wp14:editId="25E47830">
            <wp:extent cx="5576394" cy="7818120"/>
            <wp:effectExtent l="0" t="0" r="5715" b="0"/>
            <wp:docPr id="58" name="Imagem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0" y="0"/>
                      <a:ext cx="5580318" cy="7823622"/>
                    </a:xfrm>
                    <a:prstGeom prst="rect">
                      <a:avLst/>
                    </a:prstGeom>
                    <a:noFill/>
                    <a:ln>
                      <a:noFill/>
                    </a:ln>
                  </pic:spPr>
                </pic:pic>
              </a:graphicData>
            </a:graphic>
          </wp:inline>
        </w:drawing>
      </w:r>
    </w:p>
    <w:p w:rsidR="0021371D" w:rsidRPr="00E45CDE" w:rsidRDefault="0021371D" w:rsidP="00D66C06">
      <w:pPr>
        <w:tabs>
          <w:tab w:val="left" w:pos="8789"/>
        </w:tabs>
        <w:jc w:val="center"/>
        <w:rPr>
          <w:rFonts w:ascii="Arial" w:hAnsi="Arial" w:cs="Arial"/>
          <w:bCs/>
          <w:sz w:val="24"/>
          <w:szCs w:val="24"/>
        </w:rPr>
      </w:pPr>
      <w:r>
        <w:rPr>
          <w:rFonts w:ascii="Arial" w:hAnsi="Arial" w:cs="Arial"/>
        </w:rPr>
        <w:t>(Anexo 1 desta resolução, ver projeto de lei)</w:t>
      </w:r>
    </w:p>
    <w:p w:rsidR="007C63FC" w:rsidRPr="00E45CDE" w:rsidRDefault="007C63FC" w:rsidP="00E45CDE">
      <w:pPr>
        <w:pStyle w:val="Default"/>
        <w:jc w:val="both"/>
        <w:rPr>
          <w:rFonts w:ascii="Arial" w:hAnsi="Arial" w:cs="Arial"/>
          <w:color w:val="auto"/>
        </w:rPr>
      </w:pPr>
    </w:p>
    <w:sectPr w:rsidR="007C63FC" w:rsidRPr="00E45CDE" w:rsidSect="00D66C06">
      <w:footerReference w:type="default" r:id="rId291"/>
      <w:pgSz w:w="11906" w:h="16838"/>
      <w:pgMar w:top="1135" w:right="1274" w:bottom="1417" w:left="1418" w:header="284"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5CDE" w:rsidRDefault="00E45CDE" w:rsidP="00084CA5">
      <w:pPr>
        <w:spacing w:after="0" w:line="240" w:lineRule="auto"/>
      </w:pPr>
      <w:r>
        <w:separator/>
      </w:r>
    </w:p>
  </w:endnote>
  <w:endnote w:type="continuationSeparator" w:id="0">
    <w:p w:rsidR="00E45CDE" w:rsidRDefault="00E45CDE" w:rsidP="00084C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8517817"/>
      <w:docPartObj>
        <w:docPartGallery w:val="Page Numbers (Bottom of Page)"/>
        <w:docPartUnique/>
      </w:docPartObj>
    </w:sdtPr>
    <w:sdtEndPr/>
    <w:sdtContent>
      <w:sdt>
        <w:sdtPr>
          <w:id w:val="-953559413"/>
          <w:docPartObj>
            <w:docPartGallery w:val="Page Numbers (Top of Page)"/>
            <w:docPartUnique/>
          </w:docPartObj>
        </w:sdtPr>
        <w:sdtEndPr/>
        <w:sdtContent>
          <w:p w:rsidR="00E45CDE" w:rsidRDefault="00E45CDE">
            <w:pPr>
              <w:pStyle w:val="Rodap"/>
              <w:jc w:val="right"/>
            </w:pPr>
            <w:r>
              <w:t xml:space="preserve">Página </w:t>
            </w:r>
            <w:r>
              <w:rPr>
                <w:b/>
                <w:bCs/>
                <w:sz w:val="24"/>
                <w:szCs w:val="24"/>
              </w:rPr>
              <w:fldChar w:fldCharType="begin"/>
            </w:r>
            <w:r>
              <w:rPr>
                <w:b/>
                <w:bCs/>
              </w:rPr>
              <w:instrText>PAGE</w:instrText>
            </w:r>
            <w:r>
              <w:rPr>
                <w:b/>
                <w:bCs/>
                <w:sz w:val="24"/>
                <w:szCs w:val="24"/>
              </w:rPr>
              <w:fldChar w:fldCharType="separate"/>
            </w:r>
            <w:r w:rsidR="009354F4">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9354F4">
              <w:rPr>
                <w:b/>
                <w:bCs/>
                <w:noProof/>
              </w:rPr>
              <w:t>58</w:t>
            </w:r>
            <w:r>
              <w:rPr>
                <w:b/>
                <w:bCs/>
                <w:sz w:val="24"/>
                <w:szCs w:val="24"/>
              </w:rPr>
              <w:fldChar w:fldCharType="end"/>
            </w:r>
          </w:p>
        </w:sdtContent>
      </w:sdt>
    </w:sdtContent>
  </w:sdt>
  <w:p w:rsidR="00E45CDE" w:rsidRDefault="00E45CDE">
    <w:pPr>
      <w:pStyle w:val="Rodap"/>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74646059"/>
      <w:docPartObj>
        <w:docPartGallery w:val="Page Numbers (Bottom of Page)"/>
        <w:docPartUnique/>
      </w:docPartObj>
    </w:sdtPr>
    <w:sdtEndPr/>
    <w:sdtContent>
      <w:p w:rsidR="00E45CDE" w:rsidRDefault="00E45CDE">
        <w:pPr>
          <w:pStyle w:val="Rodap"/>
          <w:jc w:val="right"/>
        </w:pPr>
        <w:r>
          <w:fldChar w:fldCharType="begin"/>
        </w:r>
        <w:r>
          <w:instrText>PAGE   \* MERGEFORMAT</w:instrText>
        </w:r>
        <w:r>
          <w:fldChar w:fldCharType="separate"/>
        </w:r>
        <w:r w:rsidR="009354F4">
          <w:rPr>
            <w:noProof/>
          </w:rPr>
          <w:t>49</w:t>
        </w:r>
        <w:r>
          <w:fldChar w:fldCharType="end"/>
        </w:r>
      </w:p>
    </w:sdtContent>
  </w:sdt>
  <w:p w:rsidR="00E45CDE" w:rsidRDefault="00E45CDE">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5CDE" w:rsidRDefault="00E45CDE" w:rsidP="00084CA5">
      <w:pPr>
        <w:spacing w:after="0" w:line="240" w:lineRule="auto"/>
      </w:pPr>
      <w:r>
        <w:separator/>
      </w:r>
    </w:p>
  </w:footnote>
  <w:footnote w:type="continuationSeparator" w:id="0">
    <w:p w:rsidR="00E45CDE" w:rsidRDefault="00E45CDE" w:rsidP="00084CA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45CDE" w:rsidRDefault="00E45CDE">
    <w:pPr>
      <w:pStyle w:val="Cabealho"/>
    </w:pPr>
    <w:r w:rsidRPr="00DF7C1A">
      <w:rPr>
        <w:noProof/>
        <w:u w:val="single"/>
        <w:lang w:eastAsia="pt-BR"/>
      </w:rPr>
      <w:drawing>
        <wp:inline distT="0" distB="0" distL="0" distR="0" wp14:anchorId="1052286F" wp14:editId="3AE5DFF9">
          <wp:extent cx="5398038" cy="1072515"/>
          <wp:effectExtent l="0" t="0" r="0" b="0"/>
          <wp:docPr id="57" name="Imagem 57" descr="\\192.168.1.248\publico\Secretaria\cabeçalho_brasã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192.168.1.248\publico\Secretaria\cabeçalho_brasã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02192" cy="107334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DC0150"/>
    <w:multiLevelType w:val="multilevel"/>
    <w:tmpl w:val="ECA87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E94637"/>
    <w:multiLevelType w:val="hybridMultilevel"/>
    <w:tmpl w:val="043E1FF6"/>
    <w:lvl w:ilvl="0" w:tplc="5388EC1E">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1987D7E"/>
    <w:multiLevelType w:val="hybridMultilevel"/>
    <w:tmpl w:val="DE982108"/>
    <w:lvl w:ilvl="0" w:tplc="B6705890">
      <w:start w:val="1"/>
      <w:numFmt w:val="upperRoman"/>
      <w:lvlText w:val="%1-"/>
      <w:lvlJc w:val="left"/>
      <w:pPr>
        <w:ind w:left="1080" w:hanging="720"/>
      </w:pPr>
      <w:rPr>
        <w:rFonts w:hint="default"/>
        <w:b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270525D6"/>
    <w:multiLevelType w:val="multilevel"/>
    <w:tmpl w:val="643C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701AE8"/>
    <w:multiLevelType w:val="multilevel"/>
    <w:tmpl w:val="DAD0D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025259"/>
    <w:multiLevelType w:val="hybridMultilevel"/>
    <w:tmpl w:val="C36A4B40"/>
    <w:lvl w:ilvl="0" w:tplc="6C243DCA">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3A354A96"/>
    <w:multiLevelType w:val="hybridMultilevel"/>
    <w:tmpl w:val="81F4D3B8"/>
    <w:lvl w:ilvl="0" w:tplc="81506B6C">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45807275"/>
    <w:multiLevelType w:val="hybridMultilevel"/>
    <w:tmpl w:val="853E2B82"/>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45CF662B"/>
    <w:multiLevelType w:val="hybridMultilevel"/>
    <w:tmpl w:val="051C567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4BE97727"/>
    <w:multiLevelType w:val="multilevel"/>
    <w:tmpl w:val="B3B24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6D3427"/>
    <w:multiLevelType w:val="hybridMultilevel"/>
    <w:tmpl w:val="07FC9E36"/>
    <w:lvl w:ilvl="0" w:tplc="0416000F">
      <w:start w:val="7"/>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50830767"/>
    <w:multiLevelType w:val="hybridMultilevel"/>
    <w:tmpl w:val="AB7C3756"/>
    <w:lvl w:ilvl="0" w:tplc="DB90BB86">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53EC5703"/>
    <w:multiLevelType w:val="hybridMultilevel"/>
    <w:tmpl w:val="E4E0FF3A"/>
    <w:lvl w:ilvl="0" w:tplc="7A6E5388">
      <w:start w:val="1"/>
      <w:numFmt w:val="upperRoman"/>
      <w:lvlText w:val="%1-"/>
      <w:lvlJc w:val="left"/>
      <w:pPr>
        <w:ind w:left="1080" w:hanging="72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5B0340D2"/>
    <w:multiLevelType w:val="multilevel"/>
    <w:tmpl w:val="D9CAA880"/>
    <w:lvl w:ilvl="0">
      <w:start w:val="1"/>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429" w:hanging="720"/>
      </w:pPr>
      <w:rPr>
        <w:rFonts w:hint="default"/>
        <w:b/>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61DC114E"/>
    <w:multiLevelType w:val="multilevel"/>
    <w:tmpl w:val="03288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E7176DA"/>
    <w:multiLevelType w:val="hybridMultilevel"/>
    <w:tmpl w:val="3D3C9976"/>
    <w:lvl w:ilvl="0" w:tplc="D50E1168">
      <w:start w:val="8"/>
      <w:numFmt w:val="decimal"/>
      <w:lvlText w:val="%1."/>
      <w:lvlJc w:val="left"/>
      <w:pPr>
        <w:ind w:left="1080" w:hanging="360"/>
      </w:pPr>
      <w:rPr>
        <w:rFonts w:hint="default"/>
      </w:r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num w:numId="1">
    <w:abstractNumId w:val="9"/>
  </w:num>
  <w:num w:numId="2">
    <w:abstractNumId w:val="4"/>
  </w:num>
  <w:num w:numId="3">
    <w:abstractNumId w:val="14"/>
  </w:num>
  <w:num w:numId="4">
    <w:abstractNumId w:val="3"/>
  </w:num>
  <w:num w:numId="5">
    <w:abstractNumId w:val="0"/>
  </w:num>
  <w:num w:numId="6">
    <w:abstractNumId w:val="13"/>
  </w:num>
  <w:num w:numId="7">
    <w:abstractNumId w:val="2"/>
  </w:num>
  <w:num w:numId="8">
    <w:abstractNumId w:val="5"/>
  </w:num>
  <w:num w:numId="9">
    <w:abstractNumId w:val="1"/>
  </w:num>
  <w:num w:numId="10">
    <w:abstractNumId w:val="12"/>
  </w:num>
  <w:num w:numId="11">
    <w:abstractNumId w:val="6"/>
  </w:num>
  <w:num w:numId="12">
    <w:abstractNumId w:val="11"/>
  </w:num>
  <w:num w:numId="13">
    <w:abstractNumId w:val="10"/>
  </w:num>
  <w:num w:numId="14">
    <w:abstractNumId w:val="15"/>
  </w:num>
  <w:num w:numId="15">
    <w:abstractNumId w:val="8"/>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5D8C"/>
    <w:rsid w:val="000002A9"/>
    <w:rsid w:val="00021E7A"/>
    <w:rsid w:val="00026BBB"/>
    <w:rsid w:val="00034343"/>
    <w:rsid w:val="00035991"/>
    <w:rsid w:val="000408FF"/>
    <w:rsid w:val="00045578"/>
    <w:rsid w:val="000617E8"/>
    <w:rsid w:val="00067828"/>
    <w:rsid w:val="00082DB7"/>
    <w:rsid w:val="00084CA5"/>
    <w:rsid w:val="000944CA"/>
    <w:rsid w:val="00097736"/>
    <w:rsid w:val="000D0A88"/>
    <w:rsid w:val="000E5085"/>
    <w:rsid w:val="000F0E5D"/>
    <w:rsid w:val="000F1089"/>
    <w:rsid w:val="000F272D"/>
    <w:rsid w:val="0010532F"/>
    <w:rsid w:val="00116C7C"/>
    <w:rsid w:val="00123AFB"/>
    <w:rsid w:val="0018419E"/>
    <w:rsid w:val="001922E8"/>
    <w:rsid w:val="00196418"/>
    <w:rsid w:val="001F6528"/>
    <w:rsid w:val="001F7FB8"/>
    <w:rsid w:val="00210F0F"/>
    <w:rsid w:val="002110D8"/>
    <w:rsid w:val="0021371D"/>
    <w:rsid w:val="0022006E"/>
    <w:rsid w:val="00262CE5"/>
    <w:rsid w:val="00275159"/>
    <w:rsid w:val="0028624F"/>
    <w:rsid w:val="00294314"/>
    <w:rsid w:val="002D0CB5"/>
    <w:rsid w:val="002D7E32"/>
    <w:rsid w:val="002E0370"/>
    <w:rsid w:val="002E1A5A"/>
    <w:rsid w:val="00306835"/>
    <w:rsid w:val="003378E4"/>
    <w:rsid w:val="00337ECE"/>
    <w:rsid w:val="00352419"/>
    <w:rsid w:val="00357D90"/>
    <w:rsid w:val="00380A42"/>
    <w:rsid w:val="00385C75"/>
    <w:rsid w:val="003905C0"/>
    <w:rsid w:val="003A2974"/>
    <w:rsid w:val="003C7AB6"/>
    <w:rsid w:val="003D1461"/>
    <w:rsid w:val="003E1088"/>
    <w:rsid w:val="003F5D8C"/>
    <w:rsid w:val="00403055"/>
    <w:rsid w:val="0040744F"/>
    <w:rsid w:val="00425C55"/>
    <w:rsid w:val="004326FC"/>
    <w:rsid w:val="00435FA6"/>
    <w:rsid w:val="00455351"/>
    <w:rsid w:val="00463B76"/>
    <w:rsid w:val="00464FAA"/>
    <w:rsid w:val="00473D1A"/>
    <w:rsid w:val="00480EC4"/>
    <w:rsid w:val="004B2363"/>
    <w:rsid w:val="004D0BF1"/>
    <w:rsid w:val="004E3554"/>
    <w:rsid w:val="00503D6E"/>
    <w:rsid w:val="00515481"/>
    <w:rsid w:val="00540254"/>
    <w:rsid w:val="0055290D"/>
    <w:rsid w:val="005679A4"/>
    <w:rsid w:val="0057425C"/>
    <w:rsid w:val="00577C66"/>
    <w:rsid w:val="0058542D"/>
    <w:rsid w:val="00591C78"/>
    <w:rsid w:val="005974DD"/>
    <w:rsid w:val="005A2FE0"/>
    <w:rsid w:val="005A7FF9"/>
    <w:rsid w:val="005B46D4"/>
    <w:rsid w:val="005E3842"/>
    <w:rsid w:val="005E49C5"/>
    <w:rsid w:val="005F00FC"/>
    <w:rsid w:val="005F68EC"/>
    <w:rsid w:val="006021D7"/>
    <w:rsid w:val="0062430B"/>
    <w:rsid w:val="00626B0B"/>
    <w:rsid w:val="006378D3"/>
    <w:rsid w:val="006478D6"/>
    <w:rsid w:val="00667CCC"/>
    <w:rsid w:val="00675F56"/>
    <w:rsid w:val="006960F5"/>
    <w:rsid w:val="006C539F"/>
    <w:rsid w:val="006E2724"/>
    <w:rsid w:val="006E65A8"/>
    <w:rsid w:val="006F2D9C"/>
    <w:rsid w:val="006F54F3"/>
    <w:rsid w:val="006F6808"/>
    <w:rsid w:val="00700047"/>
    <w:rsid w:val="00724BC9"/>
    <w:rsid w:val="007311B5"/>
    <w:rsid w:val="00733531"/>
    <w:rsid w:val="00765BAE"/>
    <w:rsid w:val="00767B62"/>
    <w:rsid w:val="00775B9D"/>
    <w:rsid w:val="00783F58"/>
    <w:rsid w:val="00792A2D"/>
    <w:rsid w:val="007A67C1"/>
    <w:rsid w:val="007B0777"/>
    <w:rsid w:val="007C63FC"/>
    <w:rsid w:val="007D0B8D"/>
    <w:rsid w:val="007F41F1"/>
    <w:rsid w:val="007F63CE"/>
    <w:rsid w:val="00806814"/>
    <w:rsid w:val="00823A0D"/>
    <w:rsid w:val="00836A1B"/>
    <w:rsid w:val="008575CC"/>
    <w:rsid w:val="00873133"/>
    <w:rsid w:val="0088381A"/>
    <w:rsid w:val="008A65FC"/>
    <w:rsid w:val="008B1CE5"/>
    <w:rsid w:val="008C2CC0"/>
    <w:rsid w:val="008F3411"/>
    <w:rsid w:val="00906A53"/>
    <w:rsid w:val="00906EBD"/>
    <w:rsid w:val="0090727B"/>
    <w:rsid w:val="00922CC2"/>
    <w:rsid w:val="009354F4"/>
    <w:rsid w:val="00956DBA"/>
    <w:rsid w:val="00960A1F"/>
    <w:rsid w:val="009659C5"/>
    <w:rsid w:val="00990F38"/>
    <w:rsid w:val="009977B5"/>
    <w:rsid w:val="009B00C0"/>
    <w:rsid w:val="009C7259"/>
    <w:rsid w:val="009C7BBE"/>
    <w:rsid w:val="009D2839"/>
    <w:rsid w:val="009E7792"/>
    <w:rsid w:val="00A01CB4"/>
    <w:rsid w:val="00A870F2"/>
    <w:rsid w:val="00AA134D"/>
    <w:rsid w:val="00AB0735"/>
    <w:rsid w:val="00AB3838"/>
    <w:rsid w:val="00AB3D7E"/>
    <w:rsid w:val="00AF2DB6"/>
    <w:rsid w:val="00B03D85"/>
    <w:rsid w:val="00B152C8"/>
    <w:rsid w:val="00B1756A"/>
    <w:rsid w:val="00B32E55"/>
    <w:rsid w:val="00B45032"/>
    <w:rsid w:val="00B771AC"/>
    <w:rsid w:val="00B83431"/>
    <w:rsid w:val="00B96124"/>
    <w:rsid w:val="00BB2EEC"/>
    <w:rsid w:val="00BB35A7"/>
    <w:rsid w:val="00BD14C9"/>
    <w:rsid w:val="00BD277C"/>
    <w:rsid w:val="00BE08A1"/>
    <w:rsid w:val="00C31305"/>
    <w:rsid w:val="00C43362"/>
    <w:rsid w:val="00C45E41"/>
    <w:rsid w:val="00C467ED"/>
    <w:rsid w:val="00C550D8"/>
    <w:rsid w:val="00C572A3"/>
    <w:rsid w:val="00C65C41"/>
    <w:rsid w:val="00C66295"/>
    <w:rsid w:val="00C75AFF"/>
    <w:rsid w:val="00CA23ED"/>
    <w:rsid w:val="00CA3DE9"/>
    <w:rsid w:val="00CC26C0"/>
    <w:rsid w:val="00CD5011"/>
    <w:rsid w:val="00CD5769"/>
    <w:rsid w:val="00CE54B5"/>
    <w:rsid w:val="00D172A7"/>
    <w:rsid w:val="00D2693E"/>
    <w:rsid w:val="00D62009"/>
    <w:rsid w:val="00D63DEC"/>
    <w:rsid w:val="00D66C06"/>
    <w:rsid w:val="00DA6910"/>
    <w:rsid w:val="00DB384E"/>
    <w:rsid w:val="00DC13B5"/>
    <w:rsid w:val="00DC3B24"/>
    <w:rsid w:val="00DD775C"/>
    <w:rsid w:val="00DE1CE8"/>
    <w:rsid w:val="00DF4D90"/>
    <w:rsid w:val="00DF4FC1"/>
    <w:rsid w:val="00E42411"/>
    <w:rsid w:val="00E44FB6"/>
    <w:rsid w:val="00E45CDE"/>
    <w:rsid w:val="00E54DF4"/>
    <w:rsid w:val="00E62EE6"/>
    <w:rsid w:val="00E67247"/>
    <w:rsid w:val="00E717E3"/>
    <w:rsid w:val="00E74DA9"/>
    <w:rsid w:val="00E75FBE"/>
    <w:rsid w:val="00E9783F"/>
    <w:rsid w:val="00EA24E0"/>
    <w:rsid w:val="00EA2CB8"/>
    <w:rsid w:val="00EA5902"/>
    <w:rsid w:val="00ED0E27"/>
    <w:rsid w:val="00ED2DF9"/>
    <w:rsid w:val="00F1136F"/>
    <w:rsid w:val="00F37AF8"/>
    <w:rsid w:val="00F45977"/>
    <w:rsid w:val="00F50CD6"/>
    <w:rsid w:val="00F53A2D"/>
    <w:rsid w:val="00F5573E"/>
    <w:rsid w:val="00F63F39"/>
    <w:rsid w:val="00F84100"/>
    <w:rsid w:val="00F91F86"/>
    <w:rsid w:val="00FA7082"/>
    <w:rsid w:val="00FB099B"/>
    <w:rsid w:val="00FC339F"/>
    <w:rsid w:val="00FE2625"/>
    <w:rsid w:val="00FE323F"/>
    <w:rsid w:val="00FF28BD"/>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C43AC35B-6C37-4ACA-85AC-CFC979894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9"/>
    <w:qFormat/>
    <w:rsid w:val="003F5D8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link w:val="Ttulo2Char"/>
    <w:uiPriority w:val="9"/>
    <w:qFormat/>
    <w:rsid w:val="003F5D8C"/>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paragraph" w:styleId="Ttulo3">
    <w:name w:val="heading 3"/>
    <w:basedOn w:val="Normal"/>
    <w:next w:val="Normal"/>
    <w:link w:val="Ttulo3Char"/>
    <w:uiPriority w:val="9"/>
    <w:unhideWhenUsed/>
    <w:qFormat/>
    <w:rsid w:val="00DC3B24"/>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link w:val="Ttulo4Char"/>
    <w:uiPriority w:val="9"/>
    <w:qFormat/>
    <w:rsid w:val="003F5D8C"/>
    <w:pPr>
      <w:spacing w:before="100" w:beforeAutospacing="1" w:after="100" w:afterAutospacing="1" w:line="240" w:lineRule="auto"/>
      <w:outlineLvl w:val="3"/>
    </w:pPr>
    <w:rPr>
      <w:rFonts w:ascii="Times New Roman" w:eastAsia="Times New Roman" w:hAnsi="Times New Roman" w:cs="Times New Roman"/>
      <w:b/>
      <w:bCs/>
      <w:sz w:val="24"/>
      <w:szCs w:val="24"/>
      <w:lang w:eastAsia="pt-BR"/>
    </w:rPr>
  </w:style>
  <w:style w:type="paragraph" w:styleId="Ttulo5">
    <w:name w:val="heading 5"/>
    <w:basedOn w:val="Normal"/>
    <w:next w:val="Normal"/>
    <w:link w:val="Ttulo5Char"/>
    <w:uiPriority w:val="9"/>
    <w:unhideWhenUsed/>
    <w:qFormat/>
    <w:rsid w:val="00DC3B24"/>
    <w:pPr>
      <w:keepNext/>
      <w:keepLines/>
      <w:spacing w:before="40" w:after="0" w:line="259" w:lineRule="auto"/>
      <w:outlineLvl w:val="4"/>
    </w:pPr>
    <w:rPr>
      <w:rFonts w:asciiTheme="majorHAnsi" w:eastAsiaTheme="majorEastAsia" w:hAnsiTheme="majorHAnsi" w:cstheme="majorBidi"/>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F5D8C"/>
    <w:rPr>
      <w:rFonts w:ascii="Times New Roman" w:eastAsia="Times New Roman" w:hAnsi="Times New Roman" w:cs="Times New Roman"/>
      <w:b/>
      <w:bCs/>
      <w:kern w:val="36"/>
      <w:sz w:val="48"/>
      <w:szCs w:val="48"/>
      <w:lang w:eastAsia="pt-BR"/>
    </w:rPr>
  </w:style>
  <w:style w:type="character" w:customStyle="1" w:styleId="Ttulo2Char">
    <w:name w:val="Título 2 Char"/>
    <w:basedOn w:val="Fontepargpadro"/>
    <w:link w:val="Ttulo2"/>
    <w:uiPriority w:val="9"/>
    <w:rsid w:val="003F5D8C"/>
    <w:rPr>
      <w:rFonts w:ascii="Times New Roman" w:eastAsia="Times New Roman" w:hAnsi="Times New Roman" w:cs="Times New Roman"/>
      <w:b/>
      <w:bCs/>
      <w:sz w:val="36"/>
      <w:szCs w:val="36"/>
      <w:lang w:eastAsia="pt-BR"/>
    </w:rPr>
  </w:style>
  <w:style w:type="character" w:customStyle="1" w:styleId="Ttulo3Char">
    <w:name w:val="Título 3 Char"/>
    <w:basedOn w:val="Fontepargpadro"/>
    <w:link w:val="Ttulo3"/>
    <w:uiPriority w:val="9"/>
    <w:rsid w:val="00DC3B24"/>
    <w:rPr>
      <w:rFonts w:asciiTheme="majorHAnsi" w:eastAsiaTheme="majorEastAsia" w:hAnsiTheme="majorHAnsi" w:cstheme="majorBidi"/>
      <w:color w:val="243F60" w:themeColor="accent1" w:themeShade="7F"/>
      <w:sz w:val="24"/>
      <w:szCs w:val="24"/>
    </w:rPr>
  </w:style>
  <w:style w:type="character" w:customStyle="1" w:styleId="Ttulo4Char">
    <w:name w:val="Título 4 Char"/>
    <w:basedOn w:val="Fontepargpadro"/>
    <w:link w:val="Ttulo4"/>
    <w:uiPriority w:val="9"/>
    <w:rsid w:val="003F5D8C"/>
    <w:rPr>
      <w:rFonts w:ascii="Times New Roman" w:eastAsia="Times New Roman" w:hAnsi="Times New Roman" w:cs="Times New Roman"/>
      <w:b/>
      <w:bCs/>
      <w:sz w:val="24"/>
      <w:szCs w:val="24"/>
      <w:lang w:eastAsia="pt-BR"/>
    </w:rPr>
  </w:style>
  <w:style w:type="character" w:customStyle="1" w:styleId="Ttulo5Char">
    <w:name w:val="Título 5 Char"/>
    <w:basedOn w:val="Fontepargpadro"/>
    <w:link w:val="Ttulo5"/>
    <w:uiPriority w:val="9"/>
    <w:rsid w:val="00DC3B24"/>
    <w:rPr>
      <w:rFonts w:asciiTheme="majorHAnsi" w:eastAsiaTheme="majorEastAsia" w:hAnsiTheme="majorHAnsi" w:cstheme="majorBidi"/>
      <w:color w:val="365F91" w:themeColor="accent1" w:themeShade="BF"/>
    </w:rPr>
  </w:style>
  <w:style w:type="character" w:styleId="Hyperlink">
    <w:name w:val="Hyperlink"/>
    <w:basedOn w:val="Fontepargpadro"/>
    <w:uiPriority w:val="99"/>
    <w:unhideWhenUsed/>
    <w:rsid w:val="003F5D8C"/>
    <w:rPr>
      <w:color w:val="0000FF"/>
      <w:u w:val="single"/>
    </w:rPr>
  </w:style>
  <w:style w:type="character" w:styleId="HiperlinkVisitado">
    <w:name w:val="FollowedHyperlink"/>
    <w:basedOn w:val="Fontepargpadro"/>
    <w:uiPriority w:val="99"/>
    <w:semiHidden/>
    <w:unhideWhenUsed/>
    <w:rsid w:val="003F5D8C"/>
    <w:rPr>
      <w:color w:val="800080"/>
      <w:u w:val="single"/>
    </w:rPr>
  </w:style>
  <w:style w:type="character" w:customStyle="1" w:styleId="version-icon">
    <w:name w:val="version-icon"/>
    <w:basedOn w:val="Fontepargpadro"/>
    <w:rsid w:val="003F5D8C"/>
  </w:style>
  <w:style w:type="character" w:customStyle="1" w:styleId="version-text">
    <w:name w:val="version-text"/>
    <w:basedOn w:val="Fontepargpadro"/>
    <w:rsid w:val="003F5D8C"/>
  </w:style>
  <w:style w:type="character" w:customStyle="1" w:styleId="apple-converted-space">
    <w:name w:val="apple-converted-space"/>
    <w:basedOn w:val="Fontepargpadro"/>
    <w:rsid w:val="003F5D8C"/>
  </w:style>
  <w:style w:type="character" w:styleId="Forte">
    <w:name w:val="Strong"/>
    <w:basedOn w:val="Fontepargpadro"/>
    <w:uiPriority w:val="22"/>
    <w:qFormat/>
    <w:rsid w:val="003F5D8C"/>
    <w:rPr>
      <w:b/>
      <w:bCs/>
    </w:rPr>
  </w:style>
  <w:style w:type="character" w:customStyle="1" w:styleId="compilado-link">
    <w:name w:val="compilado-link"/>
    <w:basedOn w:val="Fontepargpadro"/>
    <w:rsid w:val="003F5D8C"/>
  </w:style>
  <w:style w:type="character" w:customStyle="1" w:styleId="expand-versions">
    <w:name w:val="expand-versions"/>
    <w:basedOn w:val="Fontepargpadro"/>
    <w:rsid w:val="003F5D8C"/>
  </w:style>
  <w:style w:type="character" w:customStyle="1" w:styleId="disappear-right">
    <w:name w:val="disappear-right"/>
    <w:basedOn w:val="Fontepargpadro"/>
    <w:rsid w:val="003F5D8C"/>
  </w:style>
  <w:style w:type="character" w:customStyle="1" w:styleId="totalfavoritas">
    <w:name w:val="totalfavoritas"/>
    <w:basedOn w:val="Fontepargpadro"/>
    <w:rsid w:val="003F5D8C"/>
  </w:style>
  <w:style w:type="character" w:customStyle="1" w:styleId="fa">
    <w:name w:val="fa"/>
    <w:basedOn w:val="Fontepargpadro"/>
    <w:rsid w:val="003F5D8C"/>
  </w:style>
  <w:style w:type="character" w:customStyle="1" w:styleId="badge">
    <w:name w:val="badge"/>
    <w:basedOn w:val="Fontepargpadro"/>
    <w:rsid w:val="003F5D8C"/>
  </w:style>
  <w:style w:type="paragraph" w:styleId="Pr-formataoHTML">
    <w:name w:val="HTML Preformatted"/>
    <w:basedOn w:val="Normal"/>
    <w:link w:val="Pr-formataoHTMLChar"/>
    <w:uiPriority w:val="99"/>
    <w:semiHidden/>
    <w:unhideWhenUsed/>
    <w:rsid w:val="003F5D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t-BR"/>
    </w:rPr>
  </w:style>
  <w:style w:type="character" w:customStyle="1" w:styleId="Pr-formataoHTMLChar">
    <w:name w:val="Pré-formatação HTML Char"/>
    <w:basedOn w:val="Fontepargpadro"/>
    <w:link w:val="Pr-formataoHTML"/>
    <w:uiPriority w:val="99"/>
    <w:semiHidden/>
    <w:rsid w:val="003F5D8C"/>
    <w:rPr>
      <w:rFonts w:ascii="Courier New" w:eastAsia="Times New Roman" w:hAnsi="Courier New" w:cs="Courier New"/>
      <w:sz w:val="20"/>
      <w:szCs w:val="20"/>
      <w:lang w:eastAsia="pt-BR"/>
    </w:rPr>
  </w:style>
  <w:style w:type="paragraph" w:customStyle="1" w:styleId="data-publicacao">
    <w:name w:val="data-publicacao"/>
    <w:basedOn w:val="Normal"/>
    <w:rsid w:val="003F5D8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Partesuperior-zdoformulrio">
    <w:name w:val="HTML Top of Form"/>
    <w:basedOn w:val="Normal"/>
    <w:next w:val="Normal"/>
    <w:link w:val="Partesuperior-zdoformulrioChar"/>
    <w:hidden/>
    <w:uiPriority w:val="99"/>
    <w:semiHidden/>
    <w:unhideWhenUsed/>
    <w:rsid w:val="003F5D8C"/>
    <w:pPr>
      <w:pBdr>
        <w:bottom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superior-zdoformulrioChar">
    <w:name w:val="Parte superior-z do formulário Char"/>
    <w:basedOn w:val="Fontepargpadro"/>
    <w:link w:val="Partesuperior-zdoformulrio"/>
    <w:uiPriority w:val="99"/>
    <w:semiHidden/>
    <w:rsid w:val="003F5D8C"/>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3F5D8C"/>
    <w:pPr>
      <w:pBdr>
        <w:top w:val="single" w:sz="6" w:space="1" w:color="auto"/>
      </w:pBdr>
      <w:spacing w:after="0" w:line="240" w:lineRule="auto"/>
      <w:jc w:val="center"/>
    </w:pPr>
    <w:rPr>
      <w:rFonts w:ascii="Arial" w:eastAsia="Times New Roman" w:hAnsi="Arial" w:cs="Arial"/>
      <w:vanish/>
      <w:sz w:val="16"/>
      <w:szCs w:val="16"/>
      <w:lang w:eastAsia="pt-BR"/>
    </w:rPr>
  </w:style>
  <w:style w:type="character" w:customStyle="1" w:styleId="ParteinferiordoformulrioChar">
    <w:name w:val="Parte inferior do formulário Char"/>
    <w:basedOn w:val="Fontepargpadro"/>
    <w:link w:val="Parteinferiordoformulrio"/>
    <w:uiPriority w:val="99"/>
    <w:semiHidden/>
    <w:rsid w:val="003F5D8C"/>
    <w:rPr>
      <w:rFonts w:ascii="Arial" w:eastAsia="Times New Roman" w:hAnsi="Arial" w:cs="Arial"/>
      <w:vanish/>
      <w:sz w:val="16"/>
      <w:szCs w:val="16"/>
      <w:lang w:eastAsia="pt-BR"/>
    </w:rPr>
  </w:style>
  <w:style w:type="paragraph" w:customStyle="1" w:styleId="copy">
    <w:name w:val="copy"/>
    <w:basedOn w:val="Normal"/>
    <w:rsid w:val="003F5D8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liz">
    <w:name w:val="liz"/>
    <w:basedOn w:val="Normal"/>
    <w:rsid w:val="003F5D8C"/>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orpodetexto">
    <w:name w:val="Body Text"/>
    <w:basedOn w:val="Normal"/>
    <w:link w:val="CorpodetextoChar"/>
    <w:semiHidden/>
    <w:rsid w:val="003C7AB6"/>
    <w:pPr>
      <w:autoSpaceDE w:val="0"/>
      <w:autoSpaceDN w:val="0"/>
      <w:adjustRightInd w:val="0"/>
      <w:spacing w:after="0" w:line="240" w:lineRule="auto"/>
      <w:jc w:val="both"/>
    </w:pPr>
    <w:rPr>
      <w:rFonts w:ascii="Times New Roman" w:eastAsia="Times New Roman" w:hAnsi="Times New Roman" w:cs="Times New Roman"/>
      <w:b/>
      <w:bCs/>
      <w:sz w:val="28"/>
      <w:szCs w:val="20"/>
      <w:lang w:eastAsia="pt-BR"/>
    </w:rPr>
  </w:style>
  <w:style w:type="character" w:customStyle="1" w:styleId="CorpodetextoChar">
    <w:name w:val="Corpo de texto Char"/>
    <w:basedOn w:val="Fontepargpadro"/>
    <w:link w:val="Corpodetexto"/>
    <w:semiHidden/>
    <w:rsid w:val="003C7AB6"/>
    <w:rPr>
      <w:rFonts w:ascii="Times New Roman" w:eastAsia="Times New Roman" w:hAnsi="Times New Roman" w:cs="Times New Roman"/>
      <w:b/>
      <w:bCs/>
      <w:sz w:val="28"/>
      <w:szCs w:val="20"/>
      <w:lang w:eastAsia="pt-BR"/>
    </w:rPr>
  </w:style>
  <w:style w:type="paragraph" w:customStyle="1" w:styleId="Default">
    <w:name w:val="Default"/>
    <w:rsid w:val="00123AFB"/>
    <w:pPr>
      <w:autoSpaceDE w:val="0"/>
      <w:autoSpaceDN w:val="0"/>
      <w:adjustRightInd w:val="0"/>
      <w:spacing w:after="0" w:line="240" w:lineRule="auto"/>
    </w:pPr>
    <w:rPr>
      <w:rFonts w:ascii="Times New Roman" w:hAnsi="Times New Roman" w:cs="Times New Roman"/>
      <w:color w:val="000000"/>
      <w:sz w:val="24"/>
      <w:szCs w:val="24"/>
    </w:rPr>
  </w:style>
  <w:style w:type="paragraph" w:styleId="Textodebalo">
    <w:name w:val="Balloon Text"/>
    <w:basedOn w:val="Normal"/>
    <w:link w:val="TextodebaloChar"/>
    <w:uiPriority w:val="99"/>
    <w:semiHidden/>
    <w:unhideWhenUsed/>
    <w:rsid w:val="005B46D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B46D4"/>
    <w:rPr>
      <w:rFonts w:ascii="Tahoma" w:hAnsi="Tahoma" w:cs="Tahoma"/>
      <w:sz w:val="16"/>
      <w:szCs w:val="16"/>
    </w:rPr>
  </w:style>
  <w:style w:type="paragraph" w:styleId="PargrafodaLista">
    <w:name w:val="List Paragraph"/>
    <w:basedOn w:val="Normal"/>
    <w:uiPriority w:val="34"/>
    <w:qFormat/>
    <w:rsid w:val="00CA3DE9"/>
    <w:pPr>
      <w:spacing w:after="160" w:line="259" w:lineRule="auto"/>
      <w:ind w:left="720"/>
      <w:contextualSpacing/>
    </w:pPr>
  </w:style>
  <w:style w:type="paragraph" w:styleId="Cabealho">
    <w:name w:val="header"/>
    <w:basedOn w:val="Normal"/>
    <w:link w:val="CabealhoChar"/>
    <w:uiPriority w:val="99"/>
    <w:unhideWhenUsed/>
    <w:rsid w:val="00084CA5"/>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084CA5"/>
  </w:style>
  <w:style w:type="paragraph" w:styleId="Rodap">
    <w:name w:val="footer"/>
    <w:basedOn w:val="Normal"/>
    <w:link w:val="RodapChar"/>
    <w:uiPriority w:val="99"/>
    <w:unhideWhenUsed/>
    <w:rsid w:val="00084CA5"/>
    <w:pPr>
      <w:tabs>
        <w:tab w:val="center" w:pos="4252"/>
        <w:tab w:val="right" w:pos="8504"/>
      </w:tabs>
      <w:spacing w:after="0" w:line="240" w:lineRule="auto"/>
    </w:pPr>
  </w:style>
  <w:style w:type="character" w:customStyle="1" w:styleId="RodapChar">
    <w:name w:val="Rodapé Char"/>
    <w:basedOn w:val="Fontepargpadro"/>
    <w:link w:val="Rodap"/>
    <w:uiPriority w:val="99"/>
    <w:rsid w:val="00084CA5"/>
  </w:style>
  <w:style w:type="paragraph" w:styleId="SemEspaamento">
    <w:name w:val="No Spacing"/>
    <w:uiPriority w:val="1"/>
    <w:qFormat/>
    <w:rsid w:val="00DC3B24"/>
    <w:pPr>
      <w:spacing w:after="0" w:line="240" w:lineRule="auto"/>
    </w:pPr>
  </w:style>
  <w:style w:type="paragraph" w:styleId="NormalWeb">
    <w:name w:val="Normal (Web)"/>
    <w:basedOn w:val="Normal"/>
    <w:unhideWhenUsed/>
    <w:rsid w:val="00DC3B24"/>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abealhodoSumrio">
    <w:name w:val="TOC Heading"/>
    <w:basedOn w:val="Ttulo1"/>
    <w:next w:val="Normal"/>
    <w:uiPriority w:val="39"/>
    <w:unhideWhenUsed/>
    <w:qFormat/>
    <w:rsid w:val="00DC3B24"/>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rPr>
  </w:style>
  <w:style w:type="paragraph" w:styleId="Sumrio1">
    <w:name w:val="toc 1"/>
    <w:basedOn w:val="Normal"/>
    <w:next w:val="Normal"/>
    <w:autoRedefine/>
    <w:uiPriority w:val="39"/>
    <w:unhideWhenUsed/>
    <w:rsid w:val="00DC3B24"/>
    <w:pPr>
      <w:tabs>
        <w:tab w:val="right" w:leader="dot" w:pos="8494"/>
      </w:tabs>
      <w:spacing w:after="240" w:line="259" w:lineRule="auto"/>
      <w:ind w:left="284"/>
    </w:pPr>
  </w:style>
  <w:style w:type="paragraph" w:styleId="Sumrio2">
    <w:name w:val="toc 2"/>
    <w:basedOn w:val="Normal"/>
    <w:next w:val="Normal"/>
    <w:autoRedefine/>
    <w:uiPriority w:val="39"/>
    <w:unhideWhenUsed/>
    <w:rsid w:val="00DC3B24"/>
    <w:pPr>
      <w:tabs>
        <w:tab w:val="right" w:leader="dot" w:pos="8494"/>
      </w:tabs>
      <w:spacing w:after="0" w:line="240" w:lineRule="auto"/>
      <w:ind w:left="221"/>
    </w:pPr>
  </w:style>
  <w:style w:type="paragraph" w:styleId="Sumrio3">
    <w:name w:val="toc 3"/>
    <w:basedOn w:val="Normal"/>
    <w:next w:val="Normal"/>
    <w:autoRedefine/>
    <w:uiPriority w:val="39"/>
    <w:unhideWhenUsed/>
    <w:rsid w:val="00DC3B24"/>
    <w:pPr>
      <w:tabs>
        <w:tab w:val="right" w:leader="dot" w:pos="8494"/>
      </w:tabs>
      <w:spacing w:after="0" w:line="259" w:lineRule="auto"/>
      <w:ind w:left="442"/>
    </w:pPr>
    <w:rPr>
      <w:rFonts w:cstheme="minorHAnsi"/>
      <w:noProof/>
    </w:rPr>
  </w:style>
  <w:style w:type="paragraph" w:customStyle="1" w:styleId="Corpodetexto31">
    <w:name w:val="Corpo de texto 31"/>
    <w:basedOn w:val="Normal"/>
    <w:rsid w:val="007311B5"/>
    <w:pPr>
      <w:suppressAutoHyphens/>
      <w:spacing w:after="0" w:line="240" w:lineRule="auto"/>
      <w:jc w:val="both"/>
    </w:pPr>
    <w:rPr>
      <w:rFonts w:ascii="Times New Roman" w:eastAsia="Times New Roman" w:hAnsi="Times New Roman" w:cs="Times New Roman"/>
      <w:sz w:val="2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9680502">
      <w:bodyDiv w:val="1"/>
      <w:marLeft w:val="0"/>
      <w:marRight w:val="0"/>
      <w:marTop w:val="0"/>
      <w:marBottom w:val="0"/>
      <w:divBdr>
        <w:top w:val="none" w:sz="0" w:space="0" w:color="auto"/>
        <w:left w:val="none" w:sz="0" w:space="0" w:color="auto"/>
        <w:bottom w:val="none" w:sz="0" w:space="0" w:color="auto"/>
        <w:right w:val="none" w:sz="0" w:space="0" w:color="auto"/>
      </w:divBdr>
    </w:div>
    <w:div w:id="675572182">
      <w:bodyDiv w:val="1"/>
      <w:marLeft w:val="0"/>
      <w:marRight w:val="0"/>
      <w:marTop w:val="0"/>
      <w:marBottom w:val="0"/>
      <w:divBdr>
        <w:top w:val="none" w:sz="0" w:space="0" w:color="auto"/>
        <w:left w:val="none" w:sz="0" w:space="0" w:color="auto"/>
        <w:bottom w:val="none" w:sz="0" w:space="0" w:color="auto"/>
        <w:right w:val="none" w:sz="0" w:space="0" w:color="auto"/>
      </w:divBdr>
    </w:div>
    <w:div w:id="1183587708">
      <w:bodyDiv w:val="1"/>
      <w:marLeft w:val="0"/>
      <w:marRight w:val="0"/>
      <w:marTop w:val="0"/>
      <w:marBottom w:val="0"/>
      <w:divBdr>
        <w:top w:val="none" w:sz="0" w:space="0" w:color="auto"/>
        <w:left w:val="none" w:sz="0" w:space="0" w:color="auto"/>
        <w:bottom w:val="none" w:sz="0" w:space="0" w:color="auto"/>
        <w:right w:val="none" w:sz="0" w:space="0" w:color="auto"/>
      </w:divBdr>
      <w:divsChild>
        <w:div w:id="1993867549">
          <w:marLeft w:val="0"/>
          <w:marRight w:val="0"/>
          <w:marTop w:val="0"/>
          <w:marBottom w:val="0"/>
          <w:divBdr>
            <w:top w:val="none" w:sz="0" w:space="0" w:color="auto"/>
            <w:left w:val="none" w:sz="0" w:space="0" w:color="auto"/>
            <w:bottom w:val="none" w:sz="0" w:space="0" w:color="auto"/>
            <w:right w:val="none" w:sz="0" w:space="0" w:color="auto"/>
          </w:divBdr>
          <w:divsChild>
            <w:div w:id="808791870">
              <w:marLeft w:val="0"/>
              <w:marRight w:val="0"/>
              <w:marTop w:val="0"/>
              <w:marBottom w:val="0"/>
              <w:divBdr>
                <w:top w:val="none" w:sz="0" w:space="0" w:color="auto"/>
                <w:left w:val="none" w:sz="0" w:space="0" w:color="auto"/>
                <w:bottom w:val="single" w:sz="6" w:space="0" w:color="69050C"/>
                <w:right w:val="none" w:sz="0" w:space="0" w:color="auto"/>
              </w:divBdr>
              <w:divsChild>
                <w:div w:id="1107651843">
                  <w:marLeft w:val="0"/>
                  <w:marRight w:val="0"/>
                  <w:marTop w:val="0"/>
                  <w:marBottom w:val="0"/>
                  <w:divBdr>
                    <w:top w:val="none" w:sz="0" w:space="0" w:color="auto"/>
                    <w:left w:val="none" w:sz="0" w:space="0" w:color="auto"/>
                    <w:bottom w:val="none" w:sz="0" w:space="0" w:color="auto"/>
                    <w:right w:val="none" w:sz="0" w:space="0" w:color="auto"/>
                  </w:divBdr>
                  <w:divsChild>
                    <w:div w:id="146632207">
                      <w:marLeft w:val="0"/>
                      <w:marRight w:val="0"/>
                      <w:marTop w:val="0"/>
                      <w:marBottom w:val="0"/>
                      <w:divBdr>
                        <w:top w:val="none" w:sz="0" w:space="0" w:color="auto"/>
                        <w:left w:val="none" w:sz="0" w:space="0" w:color="auto"/>
                        <w:bottom w:val="none" w:sz="0" w:space="0" w:color="auto"/>
                        <w:right w:val="none" w:sz="0" w:space="0" w:color="auto"/>
                      </w:divBdr>
                      <w:divsChild>
                        <w:div w:id="1979725574">
                          <w:marLeft w:val="0"/>
                          <w:marRight w:val="0"/>
                          <w:marTop w:val="0"/>
                          <w:marBottom w:val="0"/>
                          <w:divBdr>
                            <w:top w:val="none" w:sz="0" w:space="0" w:color="auto"/>
                            <w:left w:val="none" w:sz="0" w:space="0" w:color="auto"/>
                            <w:bottom w:val="none" w:sz="0" w:space="0" w:color="auto"/>
                            <w:right w:val="none" w:sz="0" w:space="0" w:color="auto"/>
                          </w:divBdr>
                        </w:div>
                      </w:divsChild>
                    </w:div>
                    <w:div w:id="469248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276514">
              <w:marLeft w:val="0"/>
              <w:marRight w:val="0"/>
              <w:marTop w:val="0"/>
              <w:marBottom w:val="0"/>
              <w:divBdr>
                <w:top w:val="none" w:sz="0" w:space="0" w:color="auto"/>
                <w:left w:val="none" w:sz="0" w:space="0" w:color="auto"/>
                <w:bottom w:val="none" w:sz="0" w:space="0" w:color="auto"/>
                <w:right w:val="none" w:sz="0" w:space="0" w:color="auto"/>
              </w:divBdr>
              <w:divsChild>
                <w:div w:id="739210860">
                  <w:marLeft w:val="0"/>
                  <w:marRight w:val="0"/>
                  <w:marTop w:val="0"/>
                  <w:marBottom w:val="0"/>
                  <w:divBdr>
                    <w:top w:val="none" w:sz="0" w:space="0" w:color="auto"/>
                    <w:left w:val="none" w:sz="0" w:space="0" w:color="auto"/>
                    <w:bottom w:val="none" w:sz="0" w:space="0" w:color="auto"/>
                    <w:right w:val="none" w:sz="0" w:space="0" w:color="auto"/>
                  </w:divBdr>
                </w:div>
                <w:div w:id="915747393">
                  <w:marLeft w:val="0"/>
                  <w:marRight w:val="0"/>
                  <w:marTop w:val="0"/>
                  <w:marBottom w:val="0"/>
                  <w:divBdr>
                    <w:top w:val="none" w:sz="0" w:space="0" w:color="auto"/>
                    <w:left w:val="none" w:sz="0" w:space="0" w:color="auto"/>
                    <w:bottom w:val="none" w:sz="0" w:space="0" w:color="auto"/>
                    <w:right w:val="none" w:sz="0" w:space="0" w:color="auto"/>
                  </w:divBdr>
                </w:div>
              </w:divsChild>
            </w:div>
            <w:div w:id="1501576337">
              <w:marLeft w:val="0"/>
              <w:marRight w:val="0"/>
              <w:marTop w:val="225"/>
              <w:marBottom w:val="225"/>
              <w:divBdr>
                <w:top w:val="single" w:sz="6" w:space="8" w:color="CDCDCD"/>
                <w:left w:val="single" w:sz="6" w:space="8" w:color="CDCDCD"/>
                <w:bottom w:val="single" w:sz="6" w:space="8" w:color="CDCDCD"/>
                <w:right w:val="single" w:sz="6" w:space="8" w:color="CDCDCD"/>
              </w:divBdr>
            </w:div>
            <w:div w:id="1699160247">
              <w:marLeft w:val="-225"/>
              <w:marRight w:val="-225"/>
              <w:marTop w:val="0"/>
              <w:marBottom w:val="0"/>
              <w:divBdr>
                <w:top w:val="none" w:sz="0" w:space="0" w:color="auto"/>
                <w:left w:val="none" w:sz="0" w:space="0" w:color="auto"/>
                <w:bottom w:val="none" w:sz="0" w:space="0" w:color="auto"/>
                <w:right w:val="none" w:sz="0" w:space="0" w:color="auto"/>
              </w:divBdr>
              <w:divsChild>
                <w:div w:id="54662939">
                  <w:marLeft w:val="0"/>
                  <w:marRight w:val="0"/>
                  <w:marTop w:val="0"/>
                  <w:marBottom w:val="0"/>
                  <w:divBdr>
                    <w:top w:val="none" w:sz="0" w:space="0" w:color="auto"/>
                    <w:left w:val="none" w:sz="0" w:space="0" w:color="auto"/>
                    <w:bottom w:val="none" w:sz="0" w:space="0" w:color="auto"/>
                    <w:right w:val="none" w:sz="0" w:space="0" w:color="auto"/>
                  </w:divBdr>
                  <w:divsChild>
                    <w:div w:id="583689806">
                      <w:marLeft w:val="0"/>
                      <w:marRight w:val="0"/>
                      <w:marTop w:val="0"/>
                      <w:marBottom w:val="450"/>
                      <w:divBdr>
                        <w:top w:val="none" w:sz="0" w:space="0" w:color="auto"/>
                        <w:left w:val="none" w:sz="0" w:space="0" w:color="auto"/>
                        <w:bottom w:val="none" w:sz="0" w:space="0" w:color="auto"/>
                        <w:right w:val="none" w:sz="0" w:space="0" w:color="auto"/>
                      </w:divBdr>
                      <w:divsChild>
                        <w:div w:id="534272571">
                          <w:marLeft w:val="120"/>
                          <w:marRight w:val="75"/>
                          <w:marTop w:val="0"/>
                          <w:marBottom w:val="0"/>
                          <w:divBdr>
                            <w:top w:val="single" w:sz="6" w:space="0" w:color="D9D9D9"/>
                            <w:left w:val="single" w:sz="6" w:space="8" w:color="D9D9D9"/>
                            <w:bottom w:val="single" w:sz="6" w:space="0" w:color="D9D9D9"/>
                            <w:right w:val="single" w:sz="6" w:space="0" w:color="D9D9D9"/>
                          </w:divBdr>
                        </w:div>
                      </w:divsChild>
                    </w:div>
                    <w:div w:id="1680768594">
                      <w:marLeft w:val="0"/>
                      <w:marRight w:val="0"/>
                      <w:marTop w:val="2250"/>
                      <w:marBottom w:val="0"/>
                      <w:divBdr>
                        <w:top w:val="single" w:sz="6" w:space="0" w:color="72050C"/>
                        <w:left w:val="single" w:sz="6" w:space="0" w:color="72050C"/>
                        <w:bottom w:val="single" w:sz="6" w:space="0" w:color="72050C"/>
                        <w:right w:val="single" w:sz="6" w:space="0" w:color="72050C"/>
                      </w:divBdr>
                      <w:divsChild>
                        <w:div w:id="131682727">
                          <w:marLeft w:val="-480"/>
                          <w:marRight w:val="0"/>
                          <w:marTop w:val="0"/>
                          <w:marBottom w:val="0"/>
                          <w:divBdr>
                            <w:top w:val="single" w:sz="6" w:space="0" w:color="BF9F4C"/>
                            <w:left w:val="single" w:sz="6" w:space="0" w:color="BF9F4C"/>
                            <w:bottom w:val="single" w:sz="6" w:space="0" w:color="BF9F4C"/>
                            <w:right w:val="single" w:sz="6" w:space="0" w:color="BF9F4C"/>
                          </w:divBdr>
                        </w:div>
                        <w:div w:id="648175905">
                          <w:marLeft w:val="0"/>
                          <w:marRight w:val="0"/>
                          <w:marTop w:val="0"/>
                          <w:marBottom w:val="0"/>
                          <w:divBdr>
                            <w:top w:val="single" w:sz="6" w:space="0" w:color="AF8F35"/>
                            <w:left w:val="single" w:sz="6" w:space="0" w:color="72050C"/>
                            <w:bottom w:val="single" w:sz="6" w:space="0" w:color="AF8F35"/>
                            <w:right w:val="single" w:sz="6" w:space="0" w:color="AF8F35"/>
                          </w:divBdr>
                        </w:div>
                        <w:div w:id="1711761865">
                          <w:marLeft w:val="0"/>
                          <w:marRight w:val="0"/>
                          <w:marTop w:val="0"/>
                          <w:marBottom w:val="0"/>
                          <w:divBdr>
                            <w:top w:val="single" w:sz="6" w:space="0" w:color="D41A2A"/>
                            <w:left w:val="none" w:sz="0" w:space="0" w:color="auto"/>
                            <w:bottom w:val="single" w:sz="6" w:space="0" w:color="72050C"/>
                            <w:right w:val="none" w:sz="0" w:space="0" w:color="auto"/>
                          </w:divBdr>
                        </w:div>
                      </w:divsChild>
                    </w:div>
                    <w:div w:id="102197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391743">
              <w:marLeft w:val="0"/>
              <w:marRight w:val="0"/>
              <w:marTop w:val="0"/>
              <w:marBottom w:val="0"/>
              <w:divBdr>
                <w:top w:val="none" w:sz="0" w:space="0" w:color="auto"/>
                <w:left w:val="none" w:sz="0" w:space="0" w:color="auto"/>
                <w:bottom w:val="none" w:sz="0" w:space="0" w:color="auto"/>
                <w:right w:val="none" w:sz="0" w:space="0" w:color="auto"/>
              </w:divBdr>
              <w:divsChild>
                <w:div w:id="323094396">
                  <w:marLeft w:val="0"/>
                  <w:marRight w:val="0"/>
                  <w:marTop w:val="0"/>
                  <w:marBottom w:val="0"/>
                  <w:divBdr>
                    <w:top w:val="none" w:sz="0" w:space="0" w:color="auto"/>
                    <w:left w:val="none" w:sz="0" w:space="0" w:color="auto"/>
                    <w:bottom w:val="none" w:sz="0" w:space="0" w:color="auto"/>
                    <w:right w:val="none" w:sz="0" w:space="0" w:color="auto"/>
                  </w:divBdr>
                  <w:divsChild>
                    <w:div w:id="1227909790">
                      <w:marLeft w:val="0"/>
                      <w:marRight w:val="0"/>
                      <w:marTop w:val="0"/>
                      <w:marBottom w:val="0"/>
                      <w:divBdr>
                        <w:top w:val="none" w:sz="0" w:space="0" w:color="auto"/>
                        <w:left w:val="none" w:sz="0" w:space="0" w:color="auto"/>
                        <w:bottom w:val="none" w:sz="0" w:space="0" w:color="auto"/>
                        <w:right w:val="none" w:sz="0" w:space="0" w:color="auto"/>
                      </w:divBdr>
                    </w:div>
                    <w:div w:id="1691029138">
                      <w:marLeft w:val="1050"/>
                      <w:marRight w:val="0"/>
                      <w:marTop w:val="0"/>
                      <w:marBottom w:val="0"/>
                      <w:divBdr>
                        <w:top w:val="none" w:sz="0" w:space="0" w:color="auto"/>
                        <w:left w:val="none" w:sz="0" w:space="0" w:color="auto"/>
                        <w:bottom w:val="none" w:sz="0" w:space="0" w:color="auto"/>
                        <w:right w:val="none" w:sz="0" w:space="0" w:color="auto"/>
                      </w:divBdr>
                    </w:div>
                    <w:div w:id="753745845">
                      <w:marLeft w:val="0"/>
                      <w:marRight w:val="0"/>
                      <w:marTop w:val="0"/>
                      <w:marBottom w:val="0"/>
                      <w:divBdr>
                        <w:top w:val="none" w:sz="0" w:space="0" w:color="auto"/>
                        <w:left w:val="none" w:sz="0" w:space="0" w:color="auto"/>
                        <w:bottom w:val="none" w:sz="0" w:space="0" w:color="auto"/>
                        <w:right w:val="none" w:sz="0" w:space="0" w:color="auto"/>
                      </w:divBdr>
                    </w:div>
                  </w:divsChild>
                </w:div>
                <w:div w:id="975066473">
                  <w:marLeft w:val="0"/>
                  <w:marRight w:val="0"/>
                  <w:marTop w:val="0"/>
                  <w:marBottom w:val="0"/>
                  <w:divBdr>
                    <w:top w:val="none" w:sz="0" w:space="0" w:color="auto"/>
                    <w:left w:val="none" w:sz="0" w:space="0" w:color="auto"/>
                    <w:bottom w:val="none" w:sz="0" w:space="0" w:color="auto"/>
                    <w:right w:val="none" w:sz="0" w:space="0" w:color="auto"/>
                  </w:divBdr>
                  <w:divsChild>
                    <w:div w:id="85951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javascript:fu_ficha_cientifica(95)" TargetMode="External"/><Relationship Id="rId21" Type="http://schemas.openxmlformats.org/officeDocument/2006/relationships/hyperlink" Target="javascript:fu_ficha_cientifica(452)" TargetMode="External"/><Relationship Id="rId42" Type="http://schemas.openxmlformats.org/officeDocument/2006/relationships/hyperlink" Target="javascript:fu_ficha_cientifica(166)" TargetMode="External"/><Relationship Id="rId63" Type="http://schemas.openxmlformats.org/officeDocument/2006/relationships/hyperlink" Target="javascript:fu_ficha_cientifica(250)" TargetMode="External"/><Relationship Id="rId84" Type="http://schemas.openxmlformats.org/officeDocument/2006/relationships/hyperlink" Target="javascript:fu_ficha_cientifica(402)" TargetMode="External"/><Relationship Id="rId138" Type="http://schemas.openxmlformats.org/officeDocument/2006/relationships/hyperlink" Target="javascript:fu_ficha_cientifica(232)" TargetMode="External"/><Relationship Id="rId159" Type="http://schemas.openxmlformats.org/officeDocument/2006/relationships/hyperlink" Target="javascript:fu_ficha_cientifica(243)" TargetMode="External"/><Relationship Id="rId170" Type="http://schemas.openxmlformats.org/officeDocument/2006/relationships/hyperlink" Target="javascript:fu_ficha_cientifica(367)" TargetMode="External"/><Relationship Id="rId191" Type="http://schemas.openxmlformats.org/officeDocument/2006/relationships/hyperlink" Target="javascript:fu_ficha_cientifica(258)" TargetMode="External"/><Relationship Id="rId205" Type="http://schemas.openxmlformats.org/officeDocument/2006/relationships/hyperlink" Target="javascript:fu_ficha_cientifica(90)" TargetMode="External"/><Relationship Id="rId226" Type="http://schemas.openxmlformats.org/officeDocument/2006/relationships/hyperlink" Target="javascript:fu_ficha_cientifica(111)" TargetMode="External"/><Relationship Id="rId247" Type="http://schemas.openxmlformats.org/officeDocument/2006/relationships/hyperlink" Target="javascript:fu_ficha_cientifica(502)" TargetMode="External"/><Relationship Id="rId107" Type="http://schemas.openxmlformats.org/officeDocument/2006/relationships/hyperlink" Target="javascript:fu_ficha_cientifica(525)" TargetMode="External"/><Relationship Id="rId268" Type="http://schemas.openxmlformats.org/officeDocument/2006/relationships/image" Target="media/image8.emf"/><Relationship Id="rId289" Type="http://schemas.openxmlformats.org/officeDocument/2006/relationships/image" Target="media/image29.jpeg"/><Relationship Id="rId11" Type="http://schemas.openxmlformats.org/officeDocument/2006/relationships/header" Target="header1.xml"/><Relationship Id="rId32" Type="http://schemas.openxmlformats.org/officeDocument/2006/relationships/hyperlink" Target="javascript:fu_ficha_cientifica(446)" TargetMode="External"/><Relationship Id="rId53" Type="http://schemas.openxmlformats.org/officeDocument/2006/relationships/hyperlink" Target="javascript:fu_ficha_cientifica(92)" TargetMode="External"/><Relationship Id="rId74" Type="http://schemas.openxmlformats.org/officeDocument/2006/relationships/hyperlink" Target="javascript:fu_ficha_cientifica(555)" TargetMode="External"/><Relationship Id="rId128" Type="http://schemas.openxmlformats.org/officeDocument/2006/relationships/hyperlink" Target="javascript:fu_ficha_cientifica(335)" TargetMode="External"/><Relationship Id="rId149" Type="http://schemas.openxmlformats.org/officeDocument/2006/relationships/hyperlink" Target="javascript:fu_ficha_cientifica(143)" TargetMode="External"/><Relationship Id="rId5" Type="http://schemas.openxmlformats.org/officeDocument/2006/relationships/footnotes" Target="footnotes.xml"/><Relationship Id="rId95" Type="http://schemas.openxmlformats.org/officeDocument/2006/relationships/hyperlink" Target="javascript:fu_ficha_cientifica(396)" TargetMode="External"/><Relationship Id="rId160" Type="http://schemas.openxmlformats.org/officeDocument/2006/relationships/hyperlink" Target="javascript:fu_ficha_cientifica(325)" TargetMode="External"/><Relationship Id="rId181" Type="http://schemas.openxmlformats.org/officeDocument/2006/relationships/hyperlink" Target="javascript:fu_ficha_cientifica(440)" TargetMode="External"/><Relationship Id="rId216" Type="http://schemas.openxmlformats.org/officeDocument/2006/relationships/hyperlink" Target="javascript:fu_ficha_cientifica(241)" TargetMode="External"/><Relationship Id="rId237" Type="http://schemas.openxmlformats.org/officeDocument/2006/relationships/hyperlink" Target="javascript:fu_ficha_cientifica(345)" TargetMode="External"/><Relationship Id="rId258" Type="http://schemas.openxmlformats.org/officeDocument/2006/relationships/hyperlink" Target="javascript:fu_ficha_cientifica(344)" TargetMode="External"/><Relationship Id="rId279" Type="http://schemas.openxmlformats.org/officeDocument/2006/relationships/image" Target="media/image19.emf"/><Relationship Id="rId22" Type="http://schemas.openxmlformats.org/officeDocument/2006/relationships/hyperlink" Target="javascript:fu_ficha_cientifica(4)" TargetMode="External"/><Relationship Id="rId43" Type="http://schemas.openxmlformats.org/officeDocument/2006/relationships/hyperlink" Target="javascript:fu_ficha_cientifica(166)" TargetMode="External"/><Relationship Id="rId64" Type="http://schemas.openxmlformats.org/officeDocument/2006/relationships/hyperlink" Target="javascript:fu_ficha_cientifica(250)" TargetMode="External"/><Relationship Id="rId118" Type="http://schemas.openxmlformats.org/officeDocument/2006/relationships/hyperlink" Target="javascript:fu_ficha_cientifica(95)" TargetMode="External"/><Relationship Id="rId139" Type="http://schemas.openxmlformats.org/officeDocument/2006/relationships/hyperlink" Target="javascript:fu_ficha_cientifica(577)" TargetMode="External"/><Relationship Id="rId290" Type="http://schemas.openxmlformats.org/officeDocument/2006/relationships/image" Target="media/image30.emf"/><Relationship Id="rId85" Type="http://schemas.openxmlformats.org/officeDocument/2006/relationships/hyperlink" Target="javascript:fu_ficha_cientifica(3)" TargetMode="External"/><Relationship Id="rId150" Type="http://schemas.openxmlformats.org/officeDocument/2006/relationships/hyperlink" Target="javascript:fu_ficha_cientifica(143)" TargetMode="External"/><Relationship Id="rId171" Type="http://schemas.openxmlformats.org/officeDocument/2006/relationships/hyperlink" Target="javascript:fu_ficha_cientifica(367)" TargetMode="External"/><Relationship Id="rId192" Type="http://schemas.openxmlformats.org/officeDocument/2006/relationships/hyperlink" Target="javascript:fu_ficha_cientifica(332)" TargetMode="External"/><Relationship Id="rId206" Type="http://schemas.openxmlformats.org/officeDocument/2006/relationships/hyperlink" Target="javascript:fu_ficha_cientifica(91)" TargetMode="External"/><Relationship Id="rId227" Type="http://schemas.openxmlformats.org/officeDocument/2006/relationships/hyperlink" Target="javascript:fu_ficha_cientifica(370)" TargetMode="External"/><Relationship Id="rId248" Type="http://schemas.openxmlformats.org/officeDocument/2006/relationships/hyperlink" Target="javascript:fu_ficha_cientifica(583)" TargetMode="External"/><Relationship Id="rId269" Type="http://schemas.openxmlformats.org/officeDocument/2006/relationships/image" Target="media/image9.emf"/><Relationship Id="rId12" Type="http://schemas.openxmlformats.org/officeDocument/2006/relationships/footer" Target="footer1.xml"/><Relationship Id="rId33" Type="http://schemas.openxmlformats.org/officeDocument/2006/relationships/hyperlink" Target="javascript:fu_ficha_cientifica(446)" TargetMode="External"/><Relationship Id="rId108" Type="http://schemas.openxmlformats.org/officeDocument/2006/relationships/hyperlink" Target="javascript:fu_ficha_cientifica(525)" TargetMode="External"/><Relationship Id="rId129" Type="http://schemas.openxmlformats.org/officeDocument/2006/relationships/hyperlink" Target="javascript:fu_ficha_cientifica(457)" TargetMode="External"/><Relationship Id="rId280" Type="http://schemas.openxmlformats.org/officeDocument/2006/relationships/image" Target="media/image20.emf"/><Relationship Id="rId54" Type="http://schemas.openxmlformats.org/officeDocument/2006/relationships/hyperlink" Target="javascript:fu_ficha_cientifica(91)" TargetMode="External"/><Relationship Id="rId75" Type="http://schemas.openxmlformats.org/officeDocument/2006/relationships/hyperlink" Target="javascript:fu_ficha_cientifica(331)" TargetMode="External"/><Relationship Id="rId96" Type="http://schemas.openxmlformats.org/officeDocument/2006/relationships/hyperlink" Target="javascript:fu_ficha_cientifica(396)" TargetMode="External"/><Relationship Id="rId140" Type="http://schemas.openxmlformats.org/officeDocument/2006/relationships/hyperlink" Target="javascript:fu_ficha_cientifica(577)" TargetMode="External"/><Relationship Id="rId161" Type="http://schemas.openxmlformats.org/officeDocument/2006/relationships/hyperlink" Target="javascript:fu_ficha_cientifica(325)" TargetMode="External"/><Relationship Id="rId182" Type="http://schemas.openxmlformats.org/officeDocument/2006/relationships/hyperlink" Target="javascript:fu_ficha_cientifica(440)" TargetMode="External"/><Relationship Id="rId217" Type="http://schemas.openxmlformats.org/officeDocument/2006/relationships/hyperlink" Target="javascript:fu_ficha_cientifica(241)" TargetMode="External"/><Relationship Id="rId6" Type="http://schemas.openxmlformats.org/officeDocument/2006/relationships/endnotes" Target="endnotes.xml"/><Relationship Id="rId238" Type="http://schemas.openxmlformats.org/officeDocument/2006/relationships/hyperlink" Target="javascript:fu_ficha_cientifica(326)" TargetMode="External"/><Relationship Id="rId259" Type="http://schemas.openxmlformats.org/officeDocument/2006/relationships/hyperlink" Target="javascript:fu_ficha_cientifica(344)" TargetMode="External"/><Relationship Id="rId23" Type="http://schemas.openxmlformats.org/officeDocument/2006/relationships/hyperlink" Target="javascript:fu_ficha_cientifica(4)" TargetMode="External"/><Relationship Id="rId119" Type="http://schemas.openxmlformats.org/officeDocument/2006/relationships/hyperlink" Target="javascript:fu_ficha_cientifica(93)" TargetMode="External"/><Relationship Id="rId270" Type="http://schemas.openxmlformats.org/officeDocument/2006/relationships/image" Target="media/image10.emf"/><Relationship Id="rId291" Type="http://schemas.openxmlformats.org/officeDocument/2006/relationships/footer" Target="footer2.xml"/><Relationship Id="rId44" Type="http://schemas.openxmlformats.org/officeDocument/2006/relationships/hyperlink" Target="javascript:fu_ficha_cientifica(541)" TargetMode="External"/><Relationship Id="rId65" Type="http://schemas.openxmlformats.org/officeDocument/2006/relationships/hyperlink" Target="javascript:fu_ficha_cientifica(77)" TargetMode="External"/><Relationship Id="rId86" Type="http://schemas.openxmlformats.org/officeDocument/2006/relationships/hyperlink" Target="javascript:fu_ficha_cientifica(5)" TargetMode="External"/><Relationship Id="rId130" Type="http://schemas.openxmlformats.org/officeDocument/2006/relationships/hyperlink" Target="javascript:fu_ficha_cientifica(457)" TargetMode="External"/><Relationship Id="rId151" Type="http://schemas.openxmlformats.org/officeDocument/2006/relationships/hyperlink" Target="javascript:fu_ficha_cientifica(498)" TargetMode="External"/><Relationship Id="rId172" Type="http://schemas.openxmlformats.org/officeDocument/2006/relationships/hyperlink" Target="javascript:fu_ficha_cientifica(235)" TargetMode="External"/><Relationship Id="rId193" Type="http://schemas.openxmlformats.org/officeDocument/2006/relationships/hyperlink" Target="javascript:fu_ficha_cientifica(332)" TargetMode="External"/><Relationship Id="rId207" Type="http://schemas.openxmlformats.org/officeDocument/2006/relationships/hyperlink" Target="javascript:fu_ficha_cientifica(90)" TargetMode="External"/><Relationship Id="rId228" Type="http://schemas.openxmlformats.org/officeDocument/2006/relationships/hyperlink" Target="javascript:fu_ficha_cientifica(370)" TargetMode="External"/><Relationship Id="rId249" Type="http://schemas.openxmlformats.org/officeDocument/2006/relationships/hyperlink" Target="javascript:fu_ficha_cientifica(583)" TargetMode="External"/><Relationship Id="rId13" Type="http://schemas.openxmlformats.org/officeDocument/2006/relationships/image" Target="media/image6.emf"/><Relationship Id="rId109" Type="http://schemas.openxmlformats.org/officeDocument/2006/relationships/hyperlink" Target="javascript:fu_ficha_cientifica(461)" TargetMode="External"/><Relationship Id="rId260" Type="http://schemas.openxmlformats.org/officeDocument/2006/relationships/hyperlink" Target="javascript:fu_ficha_cientifica(229)" TargetMode="External"/><Relationship Id="rId281" Type="http://schemas.openxmlformats.org/officeDocument/2006/relationships/image" Target="media/image21.emf"/><Relationship Id="rId34" Type="http://schemas.openxmlformats.org/officeDocument/2006/relationships/hyperlink" Target="javascript:fu_ficha_cientifica(183)" TargetMode="External"/><Relationship Id="rId50" Type="http://schemas.openxmlformats.org/officeDocument/2006/relationships/hyperlink" Target="javascript:fu_ficha_cientifica(190)" TargetMode="External"/><Relationship Id="rId55" Type="http://schemas.openxmlformats.org/officeDocument/2006/relationships/hyperlink" Target="javascript:fu_ficha_cientifica(91)" TargetMode="External"/><Relationship Id="rId76" Type="http://schemas.openxmlformats.org/officeDocument/2006/relationships/hyperlink" Target="javascript:fu_ficha_cientifica(331)" TargetMode="External"/><Relationship Id="rId97" Type="http://schemas.openxmlformats.org/officeDocument/2006/relationships/hyperlink" Target="javascript:fu_ficha_cientifica(156)" TargetMode="External"/><Relationship Id="rId104" Type="http://schemas.openxmlformats.org/officeDocument/2006/relationships/hyperlink" Target="javascript:fu_ficha_cientifica(373)" TargetMode="External"/><Relationship Id="rId120" Type="http://schemas.openxmlformats.org/officeDocument/2006/relationships/hyperlink" Target="javascript:fu_ficha_cientifica(93)" TargetMode="External"/><Relationship Id="rId125" Type="http://schemas.openxmlformats.org/officeDocument/2006/relationships/hyperlink" Target="javascript:fu_ficha_cientifica(335)" TargetMode="External"/><Relationship Id="rId141" Type="http://schemas.openxmlformats.org/officeDocument/2006/relationships/hyperlink" Target="javascript:fu_ficha_cientifica(572)" TargetMode="External"/><Relationship Id="rId146" Type="http://schemas.openxmlformats.org/officeDocument/2006/relationships/hyperlink" Target="javascript:fu_ficha_cientifica(361)" TargetMode="External"/><Relationship Id="rId167" Type="http://schemas.openxmlformats.org/officeDocument/2006/relationships/hyperlink" Target="javascript:fu_ficha_cientifica(242)" TargetMode="External"/><Relationship Id="rId188" Type="http://schemas.openxmlformats.org/officeDocument/2006/relationships/hyperlink" Target="javascript:fu_ficha_cientifica(236)" TargetMode="External"/><Relationship Id="rId7" Type="http://schemas.openxmlformats.org/officeDocument/2006/relationships/image" Target="media/image1.jpeg"/><Relationship Id="rId71" Type="http://schemas.openxmlformats.org/officeDocument/2006/relationships/hyperlink" Target="javascript:fu_ficha_cientifica(565)" TargetMode="External"/><Relationship Id="rId92" Type="http://schemas.openxmlformats.org/officeDocument/2006/relationships/hyperlink" Target="javascript:fu_ficha_cientifica(265)" TargetMode="External"/><Relationship Id="rId162" Type="http://schemas.openxmlformats.org/officeDocument/2006/relationships/hyperlink" Target="javascript:fu_ficha_cientifica(325)" TargetMode="External"/><Relationship Id="rId183" Type="http://schemas.openxmlformats.org/officeDocument/2006/relationships/hyperlink" Target="javascript:fu_ficha_cientifica(303)" TargetMode="External"/><Relationship Id="rId213" Type="http://schemas.openxmlformats.org/officeDocument/2006/relationships/hyperlink" Target="javascript:fu_ficha_cientifica(322)" TargetMode="External"/><Relationship Id="rId218" Type="http://schemas.openxmlformats.org/officeDocument/2006/relationships/hyperlink" Target="javascript:fu_ficha_cientifica(241)" TargetMode="External"/><Relationship Id="rId234" Type="http://schemas.openxmlformats.org/officeDocument/2006/relationships/hyperlink" Target="javascript:fu_ficha_cientifica(303)" TargetMode="External"/><Relationship Id="rId239" Type="http://schemas.openxmlformats.org/officeDocument/2006/relationships/hyperlink" Target="javascript:fu_ficha_cientifica(326)" TargetMode="External"/><Relationship Id="rId2" Type="http://schemas.openxmlformats.org/officeDocument/2006/relationships/styles" Target="styles.xml"/><Relationship Id="rId29" Type="http://schemas.openxmlformats.org/officeDocument/2006/relationships/hyperlink" Target="javascript:fu_ficha_cientifica(529)" TargetMode="External"/><Relationship Id="rId250" Type="http://schemas.openxmlformats.org/officeDocument/2006/relationships/hyperlink" Target="javascript:fu_ficha_cientifica(570)" TargetMode="External"/><Relationship Id="rId255" Type="http://schemas.openxmlformats.org/officeDocument/2006/relationships/hyperlink" Target="javascript:fu_ficha_cientifica(29)" TargetMode="External"/><Relationship Id="rId271" Type="http://schemas.openxmlformats.org/officeDocument/2006/relationships/image" Target="media/image11.emf"/><Relationship Id="rId276" Type="http://schemas.openxmlformats.org/officeDocument/2006/relationships/image" Target="media/image16.emf"/><Relationship Id="rId292" Type="http://schemas.openxmlformats.org/officeDocument/2006/relationships/fontTable" Target="fontTable.xml"/><Relationship Id="rId24" Type="http://schemas.openxmlformats.org/officeDocument/2006/relationships/hyperlink" Target="javascript:fu_ficha_cientifica(161)" TargetMode="External"/><Relationship Id="rId40" Type="http://schemas.openxmlformats.org/officeDocument/2006/relationships/hyperlink" Target="javascript:fu_ficha_cientifica(309)" TargetMode="External"/><Relationship Id="rId45" Type="http://schemas.openxmlformats.org/officeDocument/2006/relationships/hyperlink" Target="javascript:fu_ficha_cientifica(541)" TargetMode="External"/><Relationship Id="rId66" Type="http://schemas.openxmlformats.org/officeDocument/2006/relationships/hyperlink" Target="javascript:fu_ficha_cientifica(77)" TargetMode="External"/><Relationship Id="rId87" Type="http://schemas.openxmlformats.org/officeDocument/2006/relationships/hyperlink" Target="javascript:fu_ficha_cientifica(5)" TargetMode="External"/><Relationship Id="rId110" Type="http://schemas.openxmlformats.org/officeDocument/2006/relationships/hyperlink" Target="javascript:fu_ficha_cientifica(461)" TargetMode="External"/><Relationship Id="rId115" Type="http://schemas.openxmlformats.org/officeDocument/2006/relationships/hyperlink" Target="javascript:fu_ficha_cientifica(96)" TargetMode="External"/><Relationship Id="rId131" Type="http://schemas.openxmlformats.org/officeDocument/2006/relationships/hyperlink" Target="javascript:fu_ficha_cientifica(342)" TargetMode="External"/><Relationship Id="rId136" Type="http://schemas.openxmlformats.org/officeDocument/2006/relationships/hyperlink" Target="javascript:fu_ficha_cientifica(233)" TargetMode="External"/><Relationship Id="rId157" Type="http://schemas.openxmlformats.org/officeDocument/2006/relationships/hyperlink" Target="javascript:fu_ficha_cientifica(113)" TargetMode="External"/><Relationship Id="rId178" Type="http://schemas.openxmlformats.org/officeDocument/2006/relationships/hyperlink" Target="javascript:fu_ficha_cientifica(588)" TargetMode="External"/><Relationship Id="rId61" Type="http://schemas.openxmlformats.org/officeDocument/2006/relationships/hyperlink" Target="javascript:fu_ficha_cientifica(232)" TargetMode="External"/><Relationship Id="rId82" Type="http://schemas.openxmlformats.org/officeDocument/2006/relationships/hyperlink" Target="javascript:fu_ficha_cientifica(291)" TargetMode="External"/><Relationship Id="rId152" Type="http://schemas.openxmlformats.org/officeDocument/2006/relationships/hyperlink" Target="javascript:fu_ficha_cientifica(498)" TargetMode="External"/><Relationship Id="rId173" Type="http://schemas.openxmlformats.org/officeDocument/2006/relationships/hyperlink" Target="javascript:fu_ficha_cientifica(235)" TargetMode="External"/><Relationship Id="rId194" Type="http://schemas.openxmlformats.org/officeDocument/2006/relationships/hyperlink" Target="javascript:fu_ficha_cientifica(506)" TargetMode="External"/><Relationship Id="rId199" Type="http://schemas.openxmlformats.org/officeDocument/2006/relationships/hyperlink" Target="javascript:fu_ficha_cientifica(94)" TargetMode="External"/><Relationship Id="rId203" Type="http://schemas.openxmlformats.org/officeDocument/2006/relationships/hyperlink" Target="javascript:fu_ficha_cientifica(85)" TargetMode="External"/><Relationship Id="rId208" Type="http://schemas.openxmlformats.org/officeDocument/2006/relationships/hyperlink" Target="javascript:fu_ficha_cientifica(90)" TargetMode="External"/><Relationship Id="rId229" Type="http://schemas.openxmlformats.org/officeDocument/2006/relationships/hyperlink" Target="javascript:fu_ficha_cientifica(485)" TargetMode="External"/><Relationship Id="rId19" Type="http://schemas.openxmlformats.org/officeDocument/2006/relationships/hyperlink" Target="javascript:fu_ficha_cientifica(352)" TargetMode="External"/><Relationship Id="rId224" Type="http://schemas.openxmlformats.org/officeDocument/2006/relationships/hyperlink" Target="javascript:fu_ficha_cientifica(68)" TargetMode="External"/><Relationship Id="rId240" Type="http://schemas.openxmlformats.org/officeDocument/2006/relationships/hyperlink" Target="javascript:fu_ficha_cientifica(100)" TargetMode="External"/><Relationship Id="rId245" Type="http://schemas.openxmlformats.org/officeDocument/2006/relationships/hyperlink" Target="javascript:fu_ficha_cientifica(466)" TargetMode="External"/><Relationship Id="rId261" Type="http://schemas.openxmlformats.org/officeDocument/2006/relationships/hyperlink" Target="javascript:fu_ficha_cientifica(229)" TargetMode="External"/><Relationship Id="rId266" Type="http://schemas.openxmlformats.org/officeDocument/2006/relationships/hyperlink" Target="javascript:fu_ficha_cientifica(487)" TargetMode="External"/><Relationship Id="rId287" Type="http://schemas.openxmlformats.org/officeDocument/2006/relationships/image" Target="media/image27.emf"/><Relationship Id="rId14" Type="http://schemas.openxmlformats.org/officeDocument/2006/relationships/image" Target="media/image7.emf"/><Relationship Id="rId30" Type="http://schemas.openxmlformats.org/officeDocument/2006/relationships/hyperlink" Target="javascript:fu_ficha_cientifica(407)" TargetMode="External"/><Relationship Id="rId35" Type="http://schemas.openxmlformats.org/officeDocument/2006/relationships/hyperlink" Target="javascript:fu_ficha_cientifica(183)" TargetMode="External"/><Relationship Id="rId56" Type="http://schemas.openxmlformats.org/officeDocument/2006/relationships/hyperlink" Target="javascript:fu_ficha_cientifica(148)" TargetMode="External"/><Relationship Id="rId77" Type="http://schemas.openxmlformats.org/officeDocument/2006/relationships/hyperlink" Target="javascript:fu_ficha_cientifica(114)" TargetMode="External"/><Relationship Id="rId100" Type="http://schemas.openxmlformats.org/officeDocument/2006/relationships/hyperlink" Target="javascript:fu_ficha_cientifica(94)" TargetMode="External"/><Relationship Id="rId105" Type="http://schemas.openxmlformats.org/officeDocument/2006/relationships/hyperlink" Target="javascript:fu_ficha_cientifica(378)" TargetMode="External"/><Relationship Id="rId126" Type="http://schemas.openxmlformats.org/officeDocument/2006/relationships/hyperlink" Target="javascript:fu_ficha_cientifica(335)" TargetMode="External"/><Relationship Id="rId147" Type="http://schemas.openxmlformats.org/officeDocument/2006/relationships/hyperlink" Target="javascript:fu_ficha_cientifica(576)" TargetMode="External"/><Relationship Id="rId168" Type="http://schemas.openxmlformats.org/officeDocument/2006/relationships/hyperlink" Target="javascript:fu_ficha_cientifica(220)" TargetMode="External"/><Relationship Id="rId282" Type="http://schemas.openxmlformats.org/officeDocument/2006/relationships/image" Target="media/image22.emf"/><Relationship Id="rId8" Type="http://schemas.openxmlformats.org/officeDocument/2006/relationships/image" Target="media/image2.png"/><Relationship Id="rId51" Type="http://schemas.openxmlformats.org/officeDocument/2006/relationships/hyperlink" Target="javascript:fu_ficha_cientifica(190)" TargetMode="External"/><Relationship Id="rId72" Type="http://schemas.openxmlformats.org/officeDocument/2006/relationships/hyperlink" Target="javascript:fu_ficha_cientifica(565)" TargetMode="External"/><Relationship Id="rId93" Type="http://schemas.openxmlformats.org/officeDocument/2006/relationships/hyperlink" Target="javascript:fu_ficha_cientifica(208)" TargetMode="External"/><Relationship Id="rId98" Type="http://schemas.openxmlformats.org/officeDocument/2006/relationships/hyperlink" Target="javascript:fu_ficha_cientifica(156)" TargetMode="External"/><Relationship Id="rId121" Type="http://schemas.openxmlformats.org/officeDocument/2006/relationships/hyperlink" Target="javascript:fu_ficha_cientifica(553)" TargetMode="External"/><Relationship Id="rId142" Type="http://schemas.openxmlformats.org/officeDocument/2006/relationships/hyperlink" Target="javascript:fu_ficha_cientifica(572)" TargetMode="External"/><Relationship Id="rId163" Type="http://schemas.openxmlformats.org/officeDocument/2006/relationships/hyperlink" Target="javascript:fu_ficha_cientifica(325)" TargetMode="External"/><Relationship Id="rId184" Type="http://schemas.openxmlformats.org/officeDocument/2006/relationships/hyperlink" Target="javascript:fu_ficha_cientifica(343)" TargetMode="External"/><Relationship Id="rId189" Type="http://schemas.openxmlformats.org/officeDocument/2006/relationships/hyperlink" Target="javascript:fu_ficha_cientifica(236)" TargetMode="External"/><Relationship Id="rId219" Type="http://schemas.openxmlformats.org/officeDocument/2006/relationships/hyperlink" Target="javascript:fu_ficha_cientifica(227)" TargetMode="External"/><Relationship Id="rId3" Type="http://schemas.openxmlformats.org/officeDocument/2006/relationships/settings" Target="settings.xml"/><Relationship Id="rId214" Type="http://schemas.openxmlformats.org/officeDocument/2006/relationships/hyperlink" Target="javascript:fu_ficha_cientifica(322)" TargetMode="External"/><Relationship Id="rId230" Type="http://schemas.openxmlformats.org/officeDocument/2006/relationships/hyperlink" Target="javascript:fu_ficha_cientifica(485)" TargetMode="External"/><Relationship Id="rId235" Type="http://schemas.openxmlformats.org/officeDocument/2006/relationships/hyperlink" Target="javascript:fu_ficha_cientifica(303)" TargetMode="External"/><Relationship Id="rId251" Type="http://schemas.openxmlformats.org/officeDocument/2006/relationships/hyperlink" Target="javascript:fu_ficha_cientifica(570)" TargetMode="External"/><Relationship Id="rId256" Type="http://schemas.openxmlformats.org/officeDocument/2006/relationships/hyperlink" Target="javascript:fu_ficha_cientifica(16)" TargetMode="External"/><Relationship Id="rId277" Type="http://schemas.openxmlformats.org/officeDocument/2006/relationships/image" Target="media/image17.emf"/><Relationship Id="rId25" Type="http://schemas.openxmlformats.org/officeDocument/2006/relationships/hyperlink" Target="javascript:fu_ficha_cientifica(161)" TargetMode="External"/><Relationship Id="rId46" Type="http://schemas.openxmlformats.org/officeDocument/2006/relationships/hyperlink" Target="javascript:fu_ficha_cientifica(412)" TargetMode="External"/><Relationship Id="rId67" Type="http://schemas.openxmlformats.org/officeDocument/2006/relationships/hyperlink" Target="javascript:fu_ficha_cientifica(576)" TargetMode="External"/><Relationship Id="rId116" Type="http://schemas.openxmlformats.org/officeDocument/2006/relationships/hyperlink" Target="javascript:fu_ficha_cientifica(96)" TargetMode="External"/><Relationship Id="rId137" Type="http://schemas.openxmlformats.org/officeDocument/2006/relationships/hyperlink" Target="javascript:fu_ficha_cientifica(232)" TargetMode="External"/><Relationship Id="rId158" Type="http://schemas.openxmlformats.org/officeDocument/2006/relationships/hyperlink" Target="javascript:fu_ficha_cientifica(113)" TargetMode="External"/><Relationship Id="rId272" Type="http://schemas.openxmlformats.org/officeDocument/2006/relationships/image" Target="media/image12.emf"/><Relationship Id="rId293" Type="http://schemas.openxmlformats.org/officeDocument/2006/relationships/theme" Target="theme/theme1.xml"/><Relationship Id="rId20" Type="http://schemas.openxmlformats.org/officeDocument/2006/relationships/hyperlink" Target="javascript:fu_ficha_cientifica(452)" TargetMode="External"/><Relationship Id="rId41" Type="http://schemas.openxmlformats.org/officeDocument/2006/relationships/hyperlink" Target="javascript:fu_ficha_cientifica(309)" TargetMode="External"/><Relationship Id="rId62" Type="http://schemas.openxmlformats.org/officeDocument/2006/relationships/hyperlink" Target="javascript:fu_ficha_cientifica(232)" TargetMode="External"/><Relationship Id="rId83" Type="http://schemas.openxmlformats.org/officeDocument/2006/relationships/hyperlink" Target="javascript:fu_ficha_cientifica(402)" TargetMode="External"/><Relationship Id="rId88" Type="http://schemas.openxmlformats.org/officeDocument/2006/relationships/hyperlink" Target="javascript:fu_ficha_cientifica(5)" TargetMode="External"/><Relationship Id="rId111" Type="http://schemas.openxmlformats.org/officeDocument/2006/relationships/hyperlink" Target="javascript:fu_ficha_cientifica(271)" TargetMode="External"/><Relationship Id="rId132" Type="http://schemas.openxmlformats.org/officeDocument/2006/relationships/hyperlink" Target="javascript:fu_ficha_cientifica(342)" TargetMode="External"/><Relationship Id="rId153" Type="http://schemas.openxmlformats.org/officeDocument/2006/relationships/hyperlink" Target="javascript:fu_ficha_cientifica(426)" TargetMode="External"/><Relationship Id="rId174" Type="http://schemas.openxmlformats.org/officeDocument/2006/relationships/hyperlink" Target="javascript:fu_ficha_cientifica(368)" TargetMode="External"/><Relationship Id="rId179" Type="http://schemas.openxmlformats.org/officeDocument/2006/relationships/hyperlink" Target="javascript:fu_ficha_cientifica(330)" TargetMode="External"/><Relationship Id="rId195" Type="http://schemas.openxmlformats.org/officeDocument/2006/relationships/hyperlink" Target="javascript:fu_ficha_cientifica(506)" TargetMode="External"/><Relationship Id="rId209" Type="http://schemas.openxmlformats.org/officeDocument/2006/relationships/hyperlink" Target="javascript:fu_ficha_cientifica(490)" TargetMode="External"/><Relationship Id="rId190" Type="http://schemas.openxmlformats.org/officeDocument/2006/relationships/hyperlink" Target="javascript:fu_ficha_cientifica(258)" TargetMode="External"/><Relationship Id="rId204" Type="http://schemas.openxmlformats.org/officeDocument/2006/relationships/hyperlink" Target="javascript:fu_ficha_cientifica(90)" TargetMode="External"/><Relationship Id="rId220" Type="http://schemas.openxmlformats.org/officeDocument/2006/relationships/hyperlink" Target="javascript:fu_ficha_cientifica(227)" TargetMode="External"/><Relationship Id="rId225" Type="http://schemas.openxmlformats.org/officeDocument/2006/relationships/hyperlink" Target="javascript:fu_ficha_cientifica(111)" TargetMode="External"/><Relationship Id="rId241" Type="http://schemas.openxmlformats.org/officeDocument/2006/relationships/hyperlink" Target="javascript:fu_ficha_cientifica(100)" TargetMode="External"/><Relationship Id="rId246" Type="http://schemas.openxmlformats.org/officeDocument/2006/relationships/hyperlink" Target="javascript:fu_ficha_cientifica(502)" TargetMode="External"/><Relationship Id="rId267" Type="http://schemas.openxmlformats.org/officeDocument/2006/relationships/hyperlink" Target="javascript:fu_ficha_cientifica(487)" TargetMode="External"/><Relationship Id="rId288" Type="http://schemas.openxmlformats.org/officeDocument/2006/relationships/image" Target="media/image28.jpg"/><Relationship Id="rId15" Type="http://schemas.openxmlformats.org/officeDocument/2006/relationships/hyperlink" Target="javascript:fu_ficha_cientifica(331)" TargetMode="External"/><Relationship Id="rId36" Type="http://schemas.openxmlformats.org/officeDocument/2006/relationships/hyperlink" Target="javascript:fu_ficha_cientifica(399)" TargetMode="External"/><Relationship Id="rId57" Type="http://schemas.openxmlformats.org/officeDocument/2006/relationships/hyperlink" Target="javascript:fu_ficha_cientifica(148)" TargetMode="External"/><Relationship Id="rId106" Type="http://schemas.openxmlformats.org/officeDocument/2006/relationships/hyperlink" Target="javascript:fu_ficha_cientifica(378)" TargetMode="External"/><Relationship Id="rId127" Type="http://schemas.openxmlformats.org/officeDocument/2006/relationships/hyperlink" Target="javascript:fu_ficha_cientifica(335)" TargetMode="External"/><Relationship Id="rId262" Type="http://schemas.openxmlformats.org/officeDocument/2006/relationships/hyperlink" Target="javascript:fu_ficha_cientifica(580)" TargetMode="External"/><Relationship Id="rId283" Type="http://schemas.openxmlformats.org/officeDocument/2006/relationships/image" Target="media/image23.emf"/><Relationship Id="rId10" Type="http://schemas.openxmlformats.org/officeDocument/2006/relationships/image" Target="media/image4.emf"/><Relationship Id="rId31" Type="http://schemas.openxmlformats.org/officeDocument/2006/relationships/hyperlink" Target="javascript:fu_ficha_cientifica(407)" TargetMode="External"/><Relationship Id="rId52" Type="http://schemas.openxmlformats.org/officeDocument/2006/relationships/hyperlink" Target="javascript:fu_ficha_cientifica(92)" TargetMode="External"/><Relationship Id="rId73" Type="http://schemas.openxmlformats.org/officeDocument/2006/relationships/hyperlink" Target="javascript:fu_ficha_cientifica(555)" TargetMode="External"/><Relationship Id="rId78" Type="http://schemas.openxmlformats.org/officeDocument/2006/relationships/hyperlink" Target="javascript:fu_ficha_cientifica(114)" TargetMode="External"/><Relationship Id="rId94" Type="http://schemas.openxmlformats.org/officeDocument/2006/relationships/hyperlink" Target="javascript:fu_ficha_cientifica(208)" TargetMode="External"/><Relationship Id="rId99" Type="http://schemas.openxmlformats.org/officeDocument/2006/relationships/hyperlink" Target="javascript:fu_ficha_cientifica(94)" TargetMode="External"/><Relationship Id="rId101" Type="http://schemas.openxmlformats.org/officeDocument/2006/relationships/hyperlink" Target="javascript:fu_ficha_cientifica(235)" TargetMode="External"/><Relationship Id="rId122" Type="http://schemas.openxmlformats.org/officeDocument/2006/relationships/hyperlink" Target="javascript:fu_ficha_cientifica(553)" TargetMode="External"/><Relationship Id="rId143" Type="http://schemas.openxmlformats.org/officeDocument/2006/relationships/hyperlink" Target="javascript:fu_ficha_cientifica(6)" TargetMode="External"/><Relationship Id="rId148" Type="http://schemas.openxmlformats.org/officeDocument/2006/relationships/hyperlink" Target="javascript:fu_ficha_cientifica(576)" TargetMode="External"/><Relationship Id="rId164" Type="http://schemas.openxmlformats.org/officeDocument/2006/relationships/hyperlink" Target="javascript:fu_ficha_cientifica(529)" TargetMode="External"/><Relationship Id="rId169" Type="http://schemas.openxmlformats.org/officeDocument/2006/relationships/hyperlink" Target="javascript:fu_ficha_cientifica(220)" TargetMode="External"/><Relationship Id="rId185" Type="http://schemas.openxmlformats.org/officeDocument/2006/relationships/hyperlink" Target="javascript:fu_ficha_cientifica(343)" TargetMode="External"/><Relationship Id="rId4" Type="http://schemas.openxmlformats.org/officeDocument/2006/relationships/webSettings" Target="webSettings.xml"/><Relationship Id="rId9" Type="http://schemas.openxmlformats.org/officeDocument/2006/relationships/image" Target="media/image3.emf"/><Relationship Id="rId180" Type="http://schemas.openxmlformats.org/officeDocument/2006/relationships/hyperlink" Target="javascript:fu_ficha_cientifica(330)" TargetMode="External"/><Relationship Id="rId210" Type="http://schemas.openxmlformats.org/officeDocument/2006/relationships/hyperlink" Target="javascript:fu_ficha_cientifica(490)" TargetMode="External"/><Relationship Id="rId215" Type="http://schemas.openxmlformats.org/officeDocument/2006/relationships/hyperlink" Target="javascript:fu_ficha_cientifica(241)" TargetMode="External"/><Relationship Id="rId236" Type="http://schemas.openxmlformats.org/officeDocument/2006/relationships/hyperlink" Target="javascript:fu_ficha_cientifica(345)" TargetMode="External"/><Relationship Id="rId257" Type="http://schemas.openxmlformats.org/officeDocument/2006/relationships/hyperlink" Target="javascript:fu_ficha_cientifica(16)" TargetMode="External"/><Relationship Id="rId278" Type="http://schemas.openxmlformats.org/officeDocument/2006/relationships/image" Target="media/image18.emf"/><Relationship Id="rId26" Type="http://schemas.openxmlformats.org/officeDocument/2006/relationships/hyperlink" Target="javascript:fu_ficha_cientifica(72)" TargetMode="External"/><Relationship Id="rId231" Type="http://schemas.openxmlformats.org/officeDocument/2006/relationships/hyperlink" Target="javascript:fu_ficha_cientifica(338)" TargetMode="External"/><Relationship Id="rId252" Type="http://schemas.openxmlformats.org/officeDocument/2006/relationships/hyperlink" Target="javascript:fu_ficha_cientifica(27)" TargetMode="External"/><Relationship Id="rId273" Type="http://schemas.openxmlformats.org/officeDocument/2006/relationships/image" Target="media/image13.emf"/><Relationship Id="rId47" Type="http://schemas.openxmlformats.org/officeDocument/2006/relationships/hyperlink" Target="javascript:fu_ficha_cientifica(412)" TargetMode="External"/><Relationship Id="rId68" Type="http://schemas.openxmlformats.org/officeDocument/2006/relationships/hyperlink" Target="javascript:fu_ficha_cientifica(576)" TargetMode="External"/><Relationship Id="rId89" Type="http://schemas.openxmlformats.org/officeDocument/2006/relationships/hyperlink" Target="javascript:fu_ficha_cientifica(313)" TargetMode="External"/><Relationship Id="rId112" Type="http://schemas.openxmlformats.org/officeDocument/2006/relationships/hyperlink" Target="javascript:fu_ficha_cientifica(271)" TargetMode="External"/><Relationship Id="rId133" Type="http://schemas.openxmlformats.org/officeDocument/2006/relationships/hyperlink" Target="javascript:fu_ficha_cientifica(324)" TargetMode="External"/><Relationship Id="rId154" Type="http://schemas.openxmlformats.org/officeDocument/2006/relationships/hyperlink" Target="javascript:fu_ficha_cientifica(426)" TargetMode="External"/><Relationship Id="rId175" Type="http://schemas.openxmlformats.org/officeDocument/2006/relationships/hyperlink" Target="javascript:fu_ficha_cientifica(368)" TargetMode="External"/><Relationship Id="rId196" Type="http://schemas.openxmlformats.org/officeDocument/2006/relationships/hyperlink" Target="javascript:fu_ficha_cientifica(2)" TargetMode="External"/><Relationship Id="rId200" Type="http://schemas.openxmlformats.org/officeDocument/2006/relationships/hyperlink" Target="javascript:fu_ficha_cientifica(89)" TargetMode="External"/><Relationship Id="rId16" Type="http://schemas.openxmlformats.org/officeDocument/2006/relationships/hyperlink" Target="javascript:fu_ficha_cientifica(331)" TargetMode="External"/><Relationship Id="rId221" Type="http://schemas.openxmlformats.org/officeDocument/2006/relationships/hyperlink" Target="javascript:fu_ficha_cientifica(228)" TargetMode="External"/><Relationship Id="rId242" Type="http://schemas.openxmlformats.org/officeDocument/2006/relationships/hyperlink" Target="javascript:fu_ficha_cientifica(579)" TargetMode="External"/><Relationship Id="rId263" Type="http://schemas.openxmlformats.org/officeDocument/2006/relationships/hyperlink" Target="javascript:fu_ficha_cientifica(580)" TargetMode="External"/><Relationship Id="rId284" Type="http://schemas.openxmlformats.org/officeDocument/2006/relationships/image" Target="media/image24.emf"/><Relationship Id="rId37" Type="http://schemas.openxmlformats.org/officeDocument/2006/relationships/hyperlink" Target="javascript:fu_ficha_cientifica(399)" TargetMode="External"/><Relationship Id="rId58" Type="http://schemas.openxmlformats.org/officeDocument/2006/relationships/hyperlink" Target="javascript:fu_ficha_cientifica(234)" TargetMode="External"/><Relationship Id="rId79" Type="http://schemas.openxmlformats.org/officeDocument/2006/relationships/hyperlink" Target="javascript:fu_ficha_cientifica(287)" TargetMode="External"/><Relationship Id="rId102" Type="http://schemas.openxmlformats.org/officeDocument/2006/relationships/hyperlink" Target="javascript:fu_ficha_cientifica(235)" TargetMode="External"/><Relationship Id="rId123" Type="http://schemas.openxmlformats.org/officeDocument/2006/relationships/hyperlink" Target="javascript:fu_ficha_cientifica(553)" TargetMode="External"/><Relationship Id="rId144" Type="http://schemas.openxmlformats.org/officeDocument/2006/relationships/hyperlink" Target="javascript:fu_ficha_cientifica(6)" TargetMode="External"/><Relationship Id="rId90" Type="http://schemas.openxmlformats.org/officeDocument/2006/relationships/hyperlink" Target="javascript:fu_ficha_cientifica(313)" TargetMode="External"/><Relationship Id="rId165" Type="http://schemas.openxmlformats.org/officeDocument/2006/relationships/hyperlink" Target="javascript:fu_ficha_cientifica(529)" TargetMode="External"/><Relationship Id="rId186" Type="http://schemas.openxmlformats.org/officeDocument/2006/relationships/hyperlink" Target="javascript:fu_ficha_cientifica(309)" TargetMode="External"/><Relationship Id="rId211" Type="http://schemas.openxmlformats.org/officeDocument/2006/relationships/hyperlink" Target="javascript:fu_ficha_cientifica(315)" TargetMode="External"/><Relationship Id="rId232" Type="http://schemas.openxmlformats.org/officeDocument/2006/relationships/hyperlink" Target="javascript:fu_ficha_cientifica(338)" TargetMode="External"/><Relationship Id="rId253" Type="http://schemas.openxmlformats.org/officeDocument/2006/relationships/hyperlink" Target="javascript:fu_ficha_cientifica(27)" TargetMode="External"/><Relationship Id="rId274" Type="http://schemas.openxmlformats.org/officeDocument/2006/relationships/image" Target="media/image14.jpeg"/><Relationship Id="rId27" Type="http://schemas.openxmlformats.org/officeDocument/2006/relationships/hyperlink" Target="javascript:fu_ficha_cientifica(161)" TargetMode="External"/><Relationship Id="rId48" Type="http://schemas.openxmlformats.org/officeDocument/2006/relationships/hyperlink" Target="javascript:fu_ficha_cientifica(198)" TargetMode="External"/><Relationship Id="rId69" Type="http://schemas.openxmlformats.org/officeDocument/2006/relationships/hyperlink" Target="javascript:fu_ficha_cientifica(304)" TargetMode="External"/><Relationship Id="rId113" Type="http://schemas.openxmlformats.org/officeDocument/2006/relationships/hyperlink" Target="javascript:fu_ficha_cientifica(272)" TargetMode="External"/><Relationship Id="rId134" Type="http://schemas.openxmlformats.org/officeDocument/2006/relationships/hyperlink" Target="javascript:fu_ficha_cientifica(324)" TargetMode="External"/><Relationship Id="rId80" Type="http://schemas.openxmlformats.org/officeDocument/2006/relationships/hyperlink" Target="javascript:fu_ficha_cientifica(287)" TargetMode="External"/><Relationship Id="rId155" Type="http://schemas.openxmlformats.org/officeDocument/2006/relationships/hyperlink" Target="javascript:fu_ficha_cientifica(305)" TargetMode="External"/><Relationship Id="rId176" Type="http://schemas.openxmlformats.org/officeDocument/2006/relationships/hyperlink" Target="javascript:fu_ficha_cientifica(584)" TargetMode="External"/><Relationship Id="rId197" Type="http://schemas.openxmlformats.org/officeDocument/2006/relationships/hyperlink" Target="javascript:fu_ficha_cientifica(2)" TargetMode="External"/><Relationship Id="rId201" Type="http://schemas.openxmlformats.org/officeDocument/2006/relationships/hyperlink" Target="javascript:fu_ficha_cientifica(89)" TargetMode="External"/><Relationship Id="rId222" Type="http://schemas.openxmlformats.org/officeDocument/2006/relationships/hyperlink" Target="javascript:fu_ficha_cientifica(228)" TargetMode="External"/><Relationship Id="rId243" Type="http://schemas.openxmlformats.org/officeDocument/2006/relationships/hyperlink" Target="javascript:fu_ficha_cientifica(579)" TargetMode="External"/><Relationship Id="rId264" Type="http://schemas.openxmlformats.org/officeDocument/2006/relationships/hyperlink" Target="javascript:fu_ficha_cientifica(381)" TargetMode="External"/><Relationship Id="rId285" Type="http://schemas.openxmlformats.org/officeDocument/2006/relationships/image" Target="media/image25.emf"/><Relationship Id="rId17" Type="http://schemas.openxmlformats.org/officeDocument/2006/relationships/hyperlink" Target="javascript:fu_ficha_cientifica(333)" TargetMode="External"/><Relationship Id="rId38" Type="http://schemas.openxmlformats.org/officeDocument/2006/relationships/hyperlink" Target="javascript:fu_ficha_cientifica(369)" TargetMode="External"/><Relationship Id="rId59" Type="http://schemas.openxmlformats.org/officeDocument/2006/relationships/hyperlink" Target="javascript:fu_ficha_cientifica(233)" TargetMode="External"/><Relationship Id="rId103" Type="http://schemas.openxmlformats.org/officeDocument/2006/relationships/hyperlink" Target="javascript:fu_ficha_cientifica(373)" TargetMode="External"/><Relationship Id="rId124" Type="http://schemas.openxmlformats.org/officeDocument/2006/relationships/hyperlink" Target="javascript:fu_ficha_cientifica(553)" TargetMode="External"/><Relationship Id="rId70" Type="http://schemas.openxmlformats.org/officeDocument/2006/relationships/hyperlink" Target="javascript:fu_ficha_cientifica(304)" TargetMode="External"/><Relationship Id="rId91" Type="http://schemas.openxmlformats.org/officeDocument/2006/relationships/hyperlink" Target="javascript:fu_ficha_cientifica(265)" TargetMode="External"/><Relationship Id="rId145" Type="http://schemas.openxmlformats.org/officeDocument/2006/relationships/hyperlink" Target="javascript:fu_ficha_cientifica(361)" TargetMode="External"/><Relationship Id="rId166" Type="http://schemas.openxmlformats.org/officeDocument/2006/relationships/hyperlink" Target="javascript:fu_ficha_cientifica(242)" TargetMode="External"/><Relationship Id="rId187" Type="http://schemas.openxmlformats.org/officeDocument/2006/relationships/hyperlink" Target="javascript:fu_ficha_cientifica(309)" TargetMode="External"/><Relationship Id="rId1" Type="http://schemas.openxmlformats.org/officeDocument/2006/relationships/numbering" Target="numbering.xml"/><Relationship Id="rId212" Type="http://schemas.openxmlformats.org/officeDocument/2006/relationships/hyperlink" Target="javascript:fu_ficha_cientifica(315)" TargetMode="External"/><Relationship Id="rId233" Type="http://schemas.openxmlformats.org/officeDocument/2006/relationships/hyperlink" Target="javascript:fu_ficha_cientifica(303)" TargetMode="External"/><Relationship Id="rId254" Type="http://schemas.openxmlformats.org/officeDocument/2006/relationships/hyperlink" Target="javascript:fu_ficha_cientifica(29)" TargetMode="External"/><Relationship Id="rId28" Type="http://schemas.openxmlformats.org/officeDocument/2006/relationships/hyperlink" Target="javascript:fu_ficha_cientifica(529)" TargetMode="External"/><Relationship Id="rId49" Type="http://schemas.openxmlformats.org/officeDocument/2006/relationships/hyperlink" Target="javascript:fu_ficha_cientifica(198)" TargetMode="External"/><Relationship Id="rId114" Type="http://schemas.openxmlformats.org/officeDocument/2006/relationships/hyperlink" Target="javascript:fu_ficha_cientifica(272)" TargetMode="External"/><Relationship Id="rId275" Type="http://schemas.openxmlformats.org/officeDocument/2006/relationships/image" Target="media/image15.emf"/><Relationship Id="rId60" Type="http://schemas.openxmlformats.org/officeDocument/2006/relationships/hyperlink" Target="javascript:fu_ficha_cientifica(233)" TargetMode="External"/><Relationship Id="rId81" Type="http://schemas.openxmlformats.org/officeDocument/2006/relationships/hyperlink" Target="javascript:fu_ficha_cientifica(291)" TargetMode="External"/><Relationship Id="rId135" Type="http://schemas.openxmlformats.org/officeDocument/2006/relationships/hyperlink" Target="javascript:fu_ficha_cientifica(233)" TargetMode="External"/><Relationship Id="rId156" Type="http://schemas.openxmlformats.org/officeDocument/2006/relationships/hyperlink" Target="javascript:fu_ficha_cientifica(305)" TargetMode="External"/><Relationship Id="rId177" Type="http://schemas.openxmlformats.org/officeDocument/2006/relationships/hyperlink" Target="javascript:fu_ficha_cientifica(584)" TargetMode="External"/><Relationship Id="rId198" Type="http://schemas.openxmlformats.org/officeDocument/2006/relationships/hyperlink" Target="javascript:fu_ficha_cientifica(94)" TargetMode="External"/><Relationship Id="rId202" Type="http://schemas.openxmlformats.org/officeDocument/2006/relationships/hyperlink" Target="javascript:fu_ficha_cientifica(85)" TargetMode="External"/><Relationship Id="rId223" Type="http://schemas.openxmlformats.org/officeDocument/2006/relationships/hyperlink" Target="javascript:fu_ficha_cientifica(68)" TargetMode="External"/><Relationship Id="rId244" Type="http://schemas.openxmlformats.org/officeDocument/2006/relationships/hyperlink" Target="javascript:fu_ficha_cientifica(466)" TargetMode="External"/><Relationship Id="rId18" Type="http://schemas.openxmlformats.org/officeDocument/2006/relationships/hyperlink" Target="javascript:fu_ficha_cientifica(352)" TargetMode="External"/><Relationship Id="rId39" Type="http://schemas.openxmlformats.org/officeDocument/2006/relationships/hyperlink" Target="javascript:fu_ficha_cientifica(369)" TargetMode="External"/><Relationship Id="rId265" Type="http://schemas.openxmlformats.org/officeDocument/2006/relationships/hyperlink" Target="javascript:fu_ficha_cientifica(381)" TargetMode="External"/><Relationship Id="rId286" Type="http://schemas.openxmlformats.org/officeDocument/2006/relationships/image" Target="media/image26.emf"/></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58</Pages>
  <Words>19367</Words>
  <Characters>104585</Characters>
  <Application>Microsoft Office Word</Application>
  <DocSecurity>0</DocSecurity>
  <Lines>871</Lines>
  <Paragraphs>247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123705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Telma</dc:creator>
  <cp:lastModifiedBy>jorge</cp:lastModifiedBy>
  <cp:revision>2</cp:revision>
  <cp:lastPrinted>2018-08-09T19:34:00Z</cp:lastPrinted>
  <dcterms:created xsi:type="dcterms:W3CDTF">2018-09-19T18:57:00Z</dcterms:created>
  <dcterms:modified xsi:type="dcterms:W3CDTF">2018-09-19T18:57:00Z</dcterms:modified>
</cp:coreProperties>
</file>