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F4" w:rsidRPr="00A815F4" w:rsidRDefault="00A815F4" w:rsidP="00A815F4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160" w:line="259" w:lineRule="auto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MOÇÃO Nº</w:t>
      </w:r>
      <w:r w:rsidR="00FA2E13">
        <w:rPr>
          <w:rFonts w:eastAsia="Times New Roman" w:cstheme="minorHAnsi"/>
          <w:b/>
          <w:sz w:val="32"/>
          <w:szCs w:val="20"/>
          <w:u w:val="single"/>
          <w:lang w:eastAsia="pt-BR"/>
        </w:rPr>
        <w:t xml:space="preserve"> 211</w:t>
      </w:r>
      <w:bookmarkStart w:id="0" w:name="_GoBack"/>
      <w:bookmarkEnd w:id="0"/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/2018</w:t>
      </w: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>Senhor Presidente,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112A77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Considerando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="00112A77">
        <w:rPr>
          <w:rFonts w:eastAsia="Times New Roman" w:cstheme="minorHAnsi"/>
          <w:sz w:val="28"/>
          <w:szCs w:val="28"/>
          <w:lang w:eastAsia="pt-BR"/>
        </w:rPr>
        <w:t>que, d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esde 1998, a SETPAR, </w:t>
      </w:r>
      <w:r w:rsidR="00112A77">
        <w:rPr>
          <w:rFonts w:eastAsia="Times New Roman" w:cstheme="minorHAnsi"/>
          <w:sz w:val="28"/>
          <w:szCs w:val="28"/>
          <w:lang w:eastAsia="pt-BR"/>
        </w:rPr>
        <w:t>vem desenvolvendo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 empreendimentos de loteamentos e bairros planejados em mais de 40</w:t>
      </w:r>
      <w:r w:rsidR="00112A77">
        <w:rPr>
          <w:rFonts w:eastAsia="Times New Roman" w:cstheme="minorHAnsi"/>
          <w:sz w:val="28"/>
          <w:szCs w:val="28"/>
          <w:lang w:eastAsia="pt-BR"/>
        </w:rPr>
        <w:t xml:space="preserve"> (quarenta)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 cidades do país, estabelecendo parcerias estratégicas com empresas do setor e com proprietários de áreas, bem como desenvolvendo</w:t>
      </w:r>
      <w:r w:rsidR="00112A77">
        <w:rPr>
          <w:rFonts w:eastAsia="Times New Roman" w:cstheme="minorHAnsi"/>
          <w:sz w:val="28"/>
          <w:szCs w:val="28"/>
          <w:lang w:eastAsia="pt-BR"/>
        </w:rPr>
        <w:t xml:space="preserve"> empreendimentos em áreas próprias;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DD095C" w:rsidRDefault="00DD095C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112A77" w:rsidRPr="00A815F4" w:rsidRDefault="00112A77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112A77" w:rsidRPr="00112A77" w:rsidRDefault="00A815F4" w:rsidP="00112A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 w:rsidR="00112A77">
        <w:rPr>
          <w:rFonts w:eastAsia="Times New Roman" w:cstheme="minorHAnsi"/>
          <w:sz w:val="28"/>
          <w:szCs w:val="28"/>
          <w:lang w:eastAsia="pt-BR"/>
        </w:rPr>
        <w:t>que a SETPAR adotou como missão a</w:t>
      </w:r>
      <w:r w:rsidR="00112A77" w:rsidRPr="00112A77">
        <w:rPr>
          <w:rFonts w:eastAsia="Times New Roman" w:cstheme="minorHAnsi"/>
          <w:sz w:val="28"/>
          <w:szCs w:val="28"/>
          <w:lang w:eastAsia="pt-BR"/>
        </w:rPr>
        <w:t xml:space="preserve"> criação de produtos diferenciados dentro do mais alto padrão de qualidade, visando a valorização dos espaços onde desenvolve pro</w:t>
      </w:r>
      <w:r w:rsidR="00112A77">
        <w:rPr>
          <w:rFonts w:eastAsia="Times New Roman" w:cstheme="minorHAnsi"/>
          <w:sz w:val="28"/>
          <w:szCs w:val="28"/>
          <w:lang w:eastAsia="pt-BR"/>
        </w:rPr>
        <w:t>dutos e entrega a seus clientes;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32"/>
          <w:szCs w:val="29"/>
          <w:lang w:eastAsia="pt-BR"/>
        </w:rPr>
      </w:pPr>
    </w:p>
    <w:p w:rsidR="00A815F4" w:rsidRPr="00A815F4" w:rsidRDefault="00A815F4" w:rsidP="00A815F4">
      <w:pPr>
        <w:jc w:val="both"/>
        <w:rPr>
          <w:rFonts w:cstheme="minorHAnsi"/>
          <w:sz w:val="28"/>
          <w:szCs w:val="28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>
        <w:rPr>
          <w:rFonts w:cstheme="minorHAnsi"/>
          <w:sz w:val="28"/>
          <w:szCs w:val="28"/>
        </w:rPr>
        <w:t>que, no</w:t>
      </w:r>
      <w:r w:rsidRPr="00A815F4">
        <w:rPr>
          <w:rFonts w:cstheme="minorHAnsi"/>
          <w:sz w:val="28"/>
          <w:szCs w:val="28"/>
        </w:rPr>
        <w:t xml:space="preserve"> último </w:t>
      </w:r>
      <w:r w:rsidR="00112A77">
        <w:rPr>
          <w:rFonts w:cstheme="minorHAnsi"/>
          <w:sz w:val="28"/>
          <w:szCs w:val="28"/>
        </w:rPr>
        <w:t>final de semana</w:t>
      </w:r>
      <w:r w:rsidRPr="00A815F4">
        <w:rPr>
          <w:rFonts w:cstheme="minorHAnsi"/>
          <w:sz w:val="28"/>
          <w:szCs w:val="28"/>
        </w:rPr>
        <w:t xml:space="preserve"> (</w:t>
      </w:r>
      <w:r w:rsidR="00112A77">
        <w:rPr>
          <w:rFonts w:cstheme="minorHAnsi"/>
          <w:sz w:val="28"/>
          <w:szCs w:val="28"/>
        </w:rPr>
        <w:t xml:space="preserve">04 e 05 de agosto de </w:t>
      </w:r>
      <w:r w:rsidRPr="00A815F4">
        <w:rPr>
          <w:rFonts w:cstheme="minorHAnsi"/>
          <w:sz w:val="28"/>
          <w:szCs w:val="28"/>
        </w:rPr>
        <w:t xml:space="preserve">2018) a </w:t>
      </w:r>
      <w:r w:rsidR="00112A77">
        <w:rPr>
          <w:rFonts w:cstheme="minorHAnsi"/>
          <w:sz w:val="28"/>
          <w:szCs w:val="28"/>
        </w:rPr>
        <w:t xml:space="preserve">SETPAR lançou em parceria com a AGROPECUÁRIA CROMEL DE OLIVEIRA seu primeiro empreendimento na cidade de Bebedouro, denominado Set Jardim, com a venda de 1.333 (um mil trezentos e trinta e três) lotes, num total de 100% (cem por cento) das unidades ofertadas, trazendo para Bebedouro um novo conceito de bairros planejados com ocupação sustentável de espaços abertos e respeito ao meio ambiente; </w:t>
      </w:r>
    </w:p>
    <w:p w:rsidR="00A815F4" w:rsidRPr="00112A77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SOLICITO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à Mesa, após ouvir o Douto Plenário, nos termos regimentais</w:t>
      </w:r>
      <w:r w:rsidRPr="00A815F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, 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 xml:space="preserve">para que seja dada ciência aos </w:t>
      </w:r>
      <w:r w:rsidR="00DD095C">
        <w:rPr>
          <w:rFonts w:eastAsia="Times New Roman" w:cstheme="minorHAnsi"/>
          <w:bCs/>
          <w:sz w:val="28"/>
          <w:szCs w:val="28"/>
          <w:lang w:eastAsia="pt-BR"/>
        </w:rPr>
        <w:t>diretores da SETPAR e da AGROPECUÁRIA CROMEL DE OLIVEIRA, bem como a todos os respectivos funcionários e pessoal engajado no empreendimento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Pr="00A815F4">
        <w:rPr>
          <w:rFonts w:eastAsia="Times New Roman" w:cstheme="minorHAnsi"/>
          <w:sz w:val="28"/>
          <w:szCs w:val="24"/>
          <w:shd w:val="clear" w:color="auto" w:fill="FFFFFF"/>
          <w:lang w:eastAsia="pt-BR"/>
        </w:rPr>
        <w:t xml:space="preserve"> 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>da</w:t>
      </w:r>
      <w:r w:rsidR="005F6C94">
        <w:rPr>
          <w:rFonts w:eastAsia="Times New Roman" w:cstheme="minorHAnsi"/>
          <w:bCs/>
          <w:sz w:val="28"/>
          <w:szCs w:val="24"/>
          <w:lang w:eastAsia="pt-BR"/>
        </w:rPr>
        <w:t xml:space="preserve"> presente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 xml:space="preserve"> </w:t>
      </w:r>
      <w:r w:rsidRPr="00A815F4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MOÇÃO DE APLAUSOS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 xml:space="preserve"> E CO</w:t>
      </w:r>
      <w:r w:rsidR="00CF7419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N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GRATULAÇÕES</w:t>
      </w:r>
      <w:r w:rsidRPr="00A815F4">
        <w:rPr>
          <w:rFonts w:eastAsia="Times New Roman" w:cstheme="minorHAnsi"/>
          <w:b/>
          <w:bCs/>
          <w:sz w:val="28"/>
          <w:szCs w:val="24"/>
          <w:lang w:eastAsia="pt-BR"/>
        </w:rPr>
        <w:t xml:space="preserve">  </w:t>
      </w:r>
      <w:r>
        <w:rPr>
          <w:rFonts w:eastAsia="Times New Roman" w:cstheme="minorHAnsi"/>
          <w:sz w:val="28"/>
          <w:szCs w:val="24"/>
          <w:lang w:eastAsia="pt-BR"/>
        </w:rPr>
        <w:t>pela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brilhante</w:t>
      </w:r>
      <w:r w:rsidR="00DD095C">
        <w:rPr>
          <w:rFonts w:eastAsia="Times New Roman" w:cstheme="minorHAnsi"/>
          <w:sz w:val="28"/>
          <w:szCs w:val="24"/>
          <w:lang w:eastAsia="pt-BR"/>
        </w:rPr>
        <w:t xml:space="preserve"> iniciativa, empreendedorismo, trabalho e parceria com a cidade de Bebedouro</w:t>
      </w:r>
      <w:r w:rsidR="005308C8">
        <w:rPr>
          <w:rFonts w:eastAsia="Times New Roman" w:cstheme="minorHAnsi"/>
          <w:sz w:val="28"/>
          <w:szCs w:val="24"/>
          <w:lang w:eastAsia="pt-BR"/>
        </w:rPr>
        <w:t>,</w:t>
      </w:r>
      <w:r w:rsidR="00DD095C">
        <w:rPr>
          <w:rFonts w:eastAsia="Times New Roman" w:cstheme="minorHAnsi"/>
          <w:sz w:val="28"/>
          <w:szCs w:val="24"/>
          <w:lang w:eastAsia="pt-BR"/>
        </w:rPr>
        <w:t xml:space="preserve"> que culminaram no sucesso do empreendimento e em mais uma grande oportunidade de viabilização da casa própr</w:t>
      </w:r>
      <w:r w:rsidR="005308C8">
        <w:rPr>
          <w:rFonts w:eastAsia="Times New Roman" w:cstheme="minorHAnsi"/>
          <w:sz w:val="28"/>
          <w:szCs w:val="24"/>
          <w:lang w:eastAsia="pt-BR"/>
        </w:rPr>
        <w:t xml:space="preserve">ia para nossos munícipes, bem como por </w:t>
      </w:r>
      <w:r w:rsidR="005308C8">
        <w:rPr>
          <w:rFonts w:eastAsia="Times New Roman" w:cstheme="minorHAnsi"/>
          <w:sz w:val="28"/>
          <w:szCs w:val="24"/>
          <w:lang w:eastAsia="pt-BR"/>
        </w:rPr>
        <w:lastRenderedPageBreak/>
        <w:t>nortear</w:t>
      </w:r>
      <w:r w:rsidR="00DD095C">
        <w:rPr>
          <w:rFonts w:eastAsia="Times New Roman" w:cstheme="minorHAnsi"/>
          <w:sz w:val="28"/>
          <w:szCs w:val="24"/>
          <w:lang w:eastAsia="pt-BR"/>
        </w:rPr>
        <w:t xml:space="preserve"> a implementação de novas diretrizes para o planejamento urbano de 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</w:t>
      </w:r>
      <w:r w:rsidR="00DD095C">
        <w:rPr>
          <w:rFonts w:eastAsia="Times New Roman" w:cstheme="minorHAnsi"/>
          <w:sz w:val="28"/>
          <w:szCs w:val="24"/>
          <w:lang w:eastAsia="pt-BR"/>
        </w:rPr>
        <w:t>nossa cidade.</w:t>
      </w:r>
      <w:r w:rsidR="00D22285" w:rsidRPr="00A815F4">
        <w:rPr>
          <w:rFonts w:eastAsia="Times New Roman" w:cstheme="minorHAnsi"/>
          <w:sz w:val="28"/>
          <w:szCs w:val="24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t>Bebedouro,</w:t>
      </w:r>
      <w:r w:rsidR="008D541F">
        <w:rPr>
          <w:rFonts w:eastAsia="Times New Roman" w:cstheme="minorHAnsi"/>
          <w:sz w:val="28"/>
          <w:szCs w:val="24"/>
          <w:lang w:eastAsia="pt-BR"/>
        </w:rPr>
        <w:t xml:space="preserve"> Capital Nacional da Laranja, 07 de agosto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de 2018.</w:t>
      </w: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815F4" w:rsidRPr="00A815F4" w:rsidRDefault="00A815F4" w:rsidP="00D22285">
      <w:pPr>
        <w:spacing w:after="0" w:line="240" w:lineRule="auto"/>
        <w:ind w:right="-227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center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>Prof. Jorge Emanoel Cardoso Rocha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proofErr w:type="spellStart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>Vereador</w:t>
      </w:r>
      <w:proofErr w:type="spellEnd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 xml:space="preserve"> – PSD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ind w:right="-22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spacing w:after="160" w:line="259" w:lineRule="auto"/>
        <w:jc w:val="center"/>
        <w:rPr>
          <w:rFonts w:eastAsia="Calibri" w:cstheme="minorHAnsi"/>
          <w:sz w:val="28"/>
          <w:szCs w:val="28"/>
        </w:rPr>
      </w:pPr>
    </w:p>
    <w:p w:rsidR="00D3193B" w:rsidRPr="00A815F4" w:rsidRDefault="00D3193B">
      <w:pPr>
        <w:rPr>
          <w:rFonts w:cstheme="minorHAnsi"/>
        </w:rPr>
      </w:pPr>
    </w:p>
    <w:sectPr w:rsidR="00D3193B" w:rsidRPr="00A815F4">
      <w:headerReference w:type="default" r:id="rId6"/>
      <w:footerReference w:type="default" r:id="rId7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70" w:rsidRDefault="009A7370">
      <w:pPr>
        <w:spacing w:after="0" w:line="240" w:lineRule="auto"/>
      </w:pPr>
      <w:r>
        <w:separator/>
      </w:r>
    </w:p>
  </w:endnote>
  <w:endnote w:type="continuationSeparator" w:id="0">
    <w:p w:rsidR="009A7370" w:rsidRDefault="009A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9B7ED9">
    <w:pPr>
      <w:pStyle w:val="Rodap"/>
      <w:jc w:val="right"/>
      <w:rPr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A2E1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21" w:rsidRDefault="009A7370">
    <w:pPr>
      <w:pStyle w:val="Rodap"/>
      <w:jc w:val="center"/>
      <w:rPr>
        <w:rFonts w:ascii="Arial" w:hAnsi="Arial" w:cs="Arial"/>
        <w:b/>
        <w:bCs/>
        <w:spacing w:val="6"/>
      </w:rPr>
    </w:pPr>
  </w:p>
  <w:p w:rsidR="00B11121" w:rsidRDefault="009B7ED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70" w:rsidRDefault="009A7370">
      <w:pPr>
        <w:spacing w:after="0" w:line="240" w:lineRule="auto"/>
      </w:pPr>
      <w:r>
        <w:separator/>
      </w:r>
    </w:p>
  </w:footnote>
  <w:footnote w:type="continuationSeparator" w:id="0">
    <w:p w:rsidR="009A7370" w:rsidRDefault="009A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A815F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121" w:rsidRDefault="00A815F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6A3B15" wp14:editId="07699E33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B11121" w:rsidRDefault="00A815F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56A3B15" wp14:editId="07699E33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7ED9">
      <w:rPr>
        <w:b/>
        <w:bCs/>
        <w:spacing w:val="20"/>
        <w:sz w:val="40"/>
        <w:u w:val="single"/>
      </w:rPr>
      <w:t>CÂMARA MUNICIPAL DE BEBEDOURO</w:t>
    </w:r>
  </w:p>
  <w:p w:rsidR="00B11121" w:rsidRDefault="009A7370">
    <w:pPr>
      <w:pStyle w:val="Cabealho"/>
      <w:ind w:left="1620"/>
      <w:jc w:val="center"/>
      <w:rPr>
        <w:rFonts w:ascii="Arial" w:hAnsi="Arial" w:cs="Arial"/>
        <w:sz w:val="8"/>
      </w:rPr>
    </w:pP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F4"/>
    <w:rsid w:val="000B79C6"/>
    <w:rsid w:val="00112A77"/>
    <w:rsid w:val="001E386C"/>
    <w:rsid w:val="002E4645"/>
    <w:rsid w:val="005308C8"/>
    <w:rsid w:val="005F6C94"/>
    <w:rsid w:val="006C43DB"/>
    <w:rsid w:val="00736D94"/>
    <w:rsid w:val="00866AC5"/>
    <w:rsid w:val="008D541F"/>
    <w:rsid w:val="009042D3"/>
    <w:rsid w:val="009A7370"/>
    <w:rsid w:val="009B7ED9"/>
    <w:rsid w:val="00A457ED"/>
    <w:rsid w:val="00A815F4"/>
    <w:rsid w:val="00CF7419"/>
    <w:rsid w:val="00D22285"/>
    <w:rsid w:val="00D3193B"/>
    <w:rsid w:val="00DD095C"/>
    <w:rsid w:val="00F00C3D"/>
    <w:rsid w:val="00F072B7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4570E-5157-43A8-B725-E150D0E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15F4"/>
  </w:style>
  <w:style w:type="paragraph" w:styleId="Rodap">
    <w:name w:val="footer"/>
    <w:basedOn w:val="Normal"/>
    <w:link w:val="Rodap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5F4"/>
  </w:style>
  <w:style w:type="character" w:styleId="Nmerodepgina">
    <w:name w:val="page number"/>
    <w:rsid w:val="00A815F4"/>
  </w:style>
  <w:style w:type="paragraph" w:styleId="Textodebalo">
    <w:name w:val="Balloon Text"/>
    <w:basedOn w:val="Normal"/>
    <w:link w:val="TextodebaloChar"/>
    <w:uiPriority w:val="99"/>
    <w:semiHidden/>
    <w:unhideWhenUsed/>
    <w:rsid w:val="00A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lidiane</cp:lastModifiedBy>
  <cp:revision>8</cp:revision>
  <dcterms:created xsi:type="dcterms:W3CDTF">2018-08-07T13:44:00Z</dcterms:created>
  <dcterms:modified xsi:type="dcterms:W3CDTF">2018-08-09T22:04:00Z</dcterms:modified>
</cp:coreProperties>
</file>