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4067" w:rsidRPr="00A83DC0" w:rsidRDefault="00384067" w:rsidP="00257326">
      <w:pPr>
        <w:spacing w:after="0" w:line="240" w:lineRule="auto"/>
        <w:jc w:val="center"/>
        <w:rPr>
          <w:rFonts w:ascii="Arial" w:hAnsi="Arial" w:cs="Arial"/>
          <w:b/>
          <w:bCs/>
          <w:sz w:val="24"/>
          <w:szCs w:val="24"/>
          <w:u w:val="single"/>
        </w:rPr>
      </w:pPr>
      <w:bookmarkStart w:id="0" w:name="_GoBack"/>
      <w:bookmarkEnd w:id="0"/>
      <w:r w:rsidRPr="00A83DC0">
        <w:rPr>
          <w:rFonts w:ascii="Arial" w:hAnsi="Arial" w:cs="Arial"/>
          <w:b/>
          <w:bCs/>
          <w:sz w:val="24"/>
          <w:szCs w:val="24"/>
          <w:u w:val="single"/>
        </w:rPr>
        <w:t xml:space="preserve">PROJETO DE LEI </w:t>
      </w:r>
      <w:r w:rsidR="00257326">
        <w:rPr>
          <w:rFonts w:ascii="Arial" w:hAnsi="Arial" w:cs="Arial"/>
          <w:b/>
          <w:bCs/>
          <w:sz w:val="24"/>
          <w:szCs w:val="24"/>
          <w:u w:val="single"/>
        </w:rPr>
        <w:t>N. 47/</w:t>
      </w:r>
      <w:r w:rsidRPr="00A83DC0">
        <w:rPr>
          <w:rFonts w:ascii="Arial" w:hAnsi="Arial" w:cs="Arial"/>
          <w:b/>
          <w:bCs/>
          <w:sz w:val="24"/>
          <w:szCs w:val="24"/>
          <w:u w:val="single"/>
        </w:rPr>
        <w:t>201</w:t>
      </w:r>
      <w:r w:rsidR="00D868BF" w:rsidRPr="00A83DC0">
        <w:rPr>
          <w:rFonts w:ascii="Arial" w:hAnsi="Arial" w:cs="Arial"/>
          <w:b/>
          <w:bCs/>
          <w:sz w:val="24"/>
          <w:szCs w:val="24"/>
          <w:u w:val="single"/>
        </w:rPr>
        <w:t>8</w:t>
      </w:r>
    </w:p>
    <w:p w:rsidR="00384067" w:rsidRPr="00224689" w:rsidRDefault="00384067" w:rsidP="00224689">
      <w:pPr>
        <w:spacing w:after="0" w:line="240" w:lineRule="auto"/>
        <w:jc w:val="both"/>
        <w:rPr>
          <w:rFonts w:ascii="Arial" w:hAnsi="Arial" w:cs="Arial"/>
          <w:b/>
          <w:bCs/>
          <w:sz w:val="24"/>
          <w:szCs w:val="24"/>
        </w:rPr>
      </w:pPr>
    </w:p>
    <w:p w:rsidR="00384067" w:rsidRDefault="00384067" w:rsidP="00224689">
      <w:pPr>
        <w:spacing w:after="0" w:line="240" w:lineRule="auto"/>
        <w:jc w:val="both"/>
        <w:rPr>
          <w:rFonts w:ascii="Arial" w:hAnsi="Arial" w:cs="Arial"/>
          <w:bCs/>
          <w:sz w:val="24"/>
          <w:szCs w:val="24"/>
        </w:rPr>
      </w:pPr>
      <w:r w:rsidRPr="00224689">
        <w:rPr>
          <w:rFonts w:ascii="Arial" w:hAnsi="Arial" w:cs="Arial"/>
          <w:b/>
          <w:bCs/>
          <w:sz w:val="24"/>
          <w:szCs w:val="24"/>
        </w:rPr>
        <w:t>Dispõe sobre concessão de uso de imóvel que especifica e dá outras providências</w:t>
      </w:r>
      <w:r w:rsidRPr="00224689">
        <w:rPr>
          <w:rFonts w:ascii="Arial" w:hAnsi="Arial" w:cs="Arial"/>
          <w:bCs/>
          <w:sz w:val="24"/>
          <w:szCs w:val="24"/>
        </w:rPr>
        <w:t>.</w:t>
      </w:r>
    </w:p>
    <w:p w:rsidR="009E137B" w:rsidRPr="00224689" w:rsidRDefault="009E137B" w:rsidP="00224689">
      <w:pPr>
        <w:spacing w:after="0" w:line="240" w:lineRule="auto"/>
        <w:jc w:val="both"/>
        <w:rPr>
          <w:rFonts w:ascii="Arial" w:hAnsi="Arial" w:cs="Arial"/>
          <w:bCs/>
          <w:sz w:val="24"/>
          <w:szCs w:val="24"/>
        </w:rPr>
      </w:pPr>
    </w:p>
    <w:p w:rsidR="00384067" w:rsidRPr="00224689" w:rsidRDefault="00384067" w:rsidP="00224689">
      <w:pPr>
        <w:spacing w:after="0" w:line="240" w:lineRule="auto"/>
        <w:jc w:val="both"/>
        <w:rPr>
          <w:rFonts w:ascii="Arial" w:hAnsi="Arial" w:cs="Arial"/>
          <w:sz w:val="24"/>
          <w:szCs w:val="24"/>
        </w:rPr>
      </w:pPr>
      <w:r w:rsidRPr="00224689">
        <w:rPr>
          <w:rFonts w:ascii="Arial" w:hAnsi="Arial" w:cs="Arial"/>
          <w:b/>
          <w:sz w:val="24"/>
          <w:szCs w:val="24"/>
        </w:rPr>
        <w:t xml:space="preserve">O Prefeito Municipal de Bebedouro, </w:t>
      </w:r>
      <w:r w:rsidRPr="00224689">
        <w:rPr>
          <w:rFonts w:ascii="Arial" w:hAnsi="Arial" w:cs="Arial"/>
          <w:sz w:val="24"/>
          <w:szCs w:val="24"/>
        </w:rPr>
        <w:t xml:space="preserve">usando de suas atribuições legais, </w:t>
      </w:r>
    </w:p>
    <w:p w:rsidR="00384067" w:rsidRPr="00224689" w:rsidRDefault="00384067" w:rsidP="00224689">
      <w:pPr>
        <w:spacing w:after="0" w:line="240" w:lineRule="auto"/>
        <w:jc w:val="both"/>
        <w:rPr>
          <w:rFonts w:ascii="Arial" w:hAnsi="Arial" w:cs="Arial"/>
          <w:sz w:val="24"/>
          <w:szCs w:val="24"/>
        </w:rPr>
      </w:pPr>
      <w:r w:rsidRPr="00224689">
        <w:rPr>
          <w:rFonts w:ascii="Arial" w:hAnsi="Arial" w:cs="Arial"/>
          <w:sz w:val="24"/>
          <w:szCs w:val="24"/>
        </w:rPr>
        <w:t>Faz saber que a Câmara Municipal aprova a seguinte Lei:</w:t>
      </w:r>
    </w:p>
    <w:p w:rsidR="009E137B" w:rsidRPr="00224689" w:rsidRDefault="009E137B" w:rsidP="00224689">
      <w:pPr>
        <w:spacing w:after="0" w:line="240" w:lineRule="auto"/>
        <w:ind w:left="4245"/>
        <w:jc w:val="both"/>
        <w:rPr>
          <w:rFonts w:ascii="Arial" w:hAnsi="Arial" w:cs="Arial"/>
          <w:b/>
          <w:sz w:val="24"/>
          <w:szCs w:val="24"/>
        </w:rPr>
      </w:pPr>
    </w:p>
    <w:p w:rsidR="000C6AE4" w:rsidRDefault="00384067" w:rsidP="00224689">
      <w:pPr>
        <w:spacing w:after="0" w:line="240" w:lineRule="auto"/>
        <w:jc w:val="both"/>
        <w:rPr>
          <w:rFonts w:ascii="Arial" w:hAnsi="Arial" w:cs="Arial"/>
          <w:sz w:val="24"/>
          <w:szCs w:val="24"/>
        </w:rPr>
      </w:pPr>
      <w:r w:rsidRPr="00224689">
        <w:rPr>
          <w:rFonts w:ascii="Arial" w:hAnsi="Arial" w:cs="Arial"/>
          <w:b/>
          <w:sz w:val="24"/>
          <w:szCs w:val="24"/>
          <w:u w:val="single"/>
        </w:rPr>
        <w:t>Art. 1º</w:t>
      </w:r>
      <w:r w:rsidRPr="00224689">
        <w:rPr>
          <w:rFonts w:ascii="Arial" w:hAnsi="Arial" w:cs="Arial"/>
          <w:b/>
          <w:sz w:val="24"/>
          <w:szCs w:val="24"/>
        </w:rPr>
        <w:t xml:space="preserve"> </w:t>
      </w:r>
      <w:r w:rsidRPr="00224689">
        <w:rPr>
          <w:rFonts w:ascii="Arial" w:hAnsi="Arial" w:cs="Arial"/>
          <w:sz w:val="24"/>
          <w:szCs w:val="24"/>
        </w:rPr>
        <w:t>Fica o Poder Executivo Municipal autorizado a dar em concessão de uso</w:t>
      </w:r>
      <w:r w:rsidR="00823E10">
        <w:rPr>
          <w:rFonts w:ascii="Arial" w:hAnsi="Arial" w:cs="Arial"/>
          <w:sz w:val="24"/>
          <w:szCs w:val="24"/>
        </w:rPr>
        <w:t xml:space="preserve"> à </w:t>
      </w:r>
      <w:r w:rsidR="00A83DC0">
        <w:rPr>
          <w:rFonts w:ascii="Arial" w:hAnsi="Arial" w:cs="Arial"/>
          <w:sz w:val="24"/>
          <w:szCs w:val="24"/>
        </w:rPr>
        <w:t xml:space="preserve">empresa </w:t>
      </w:r>
      <w:r w:rsidR="000C6AE4" w:rsidRPr="000614E6">
        <w:rPr>
          <w:rFonts w:ascii="Arial" w:hAnsi="Arial" w:cs="Arial"/>
          <w:b/>
          <w:sz w:val="24"/>
          <w:szCs w:val="24"/>
        </w:rPr>
        <w:t xml:space="preserve">Transportadora Simões Bebedouro </w:t>
      </w:r>
      <w:proofErr w:type="spellStart"/>
      <w:r w:rsidR="000C6AE4" w:rsidRPr="000614E6">
        <w:rPr>
          <w:rFonts w:ascii="Arial" w:hAnsi="Arial" w:cs="Arial"/>
          <w:b/>
          <w:sz w:val="24"/>
          <w:szCs w:val="24"/>
        </w:rPr>
        <w:t>Ltda</w:t>
      </w:r>
      <w:proofErr w:type="spellEnd"/>
      <w:r w:rsidR="000C6AE4" w:rsidRPr="004C077C">
        <w:rPr>
          <w:rFonts w:ascii="Arial" w:hAnsi="Arial" w:cs="Arial"/>
          <w:sz w:val="24"/>
          <w:szCs w:val="24"/>
        </w:rPr>
        <w:t>, CNPJ nº</w:t>
      </w:r>
      <w:r w:rsidR="000504F4">
        <w:rPr>
          <w:rFonts w:ascii="Arial" w:hAnsi="Arial" w:cs="Arial"/>
          <w:sz w:val="24"/>
          <w:szCs w:val="24"/>
        </w:rPr>
        <w:t xml:space="preserve"> </w:t>
      </w:r>
      <w:r w:rsidR="000C6AE4" w:rsidRPr="004C077C">
        <w:rPr>
          <w:rFonts w:ascii="Arial" w:hAnsi="Arial" w:cs="Arial"/>
          <w:sz w:val="24"/>
          <w:szCs w:val="24"/>
        </w:rPr>
        <w:t>49.225.790/0001-00, situada à Rua J</w:t>
      </w:r>
      <w:r w:rsidR="000C6AE4">
        <w:rPr>
          <w:rFonts w:ascii="Arial" w:hAnsi="Arial" w:cs="Arial"/>
          <w:sz w:val="24"/>
          <w:szCs w:val="24"/>
        </w:rPr>
        <w:t>ú</w:t>
      </w:r>
      <w:r w:rsidR="000C6AE4" w:rsidRPr="004C077C">
        <w:rPr>
          <w:rFonts w:ascii="Arial" w:hAnsi="Arial" w:cs="Arial"/>
          <w:sz w:val="24"/>
          <w:szCs w:val="24"/>
        </w:rPr>
        <w:t xml:space="preserve">lio </w:t>
      </w:r>
      <w:proofErr w:type="spellStart"/>
      <w:r w:rsidR="000C6AE4" w:rsidRPr="004C077C">
        <w:rPr>
          <w:rFonts w:ascii="Arial" w:hAnsi="Arial" w:cs="Arial"/>
          <w:sz w:val="24"/>
          <w:szCs w:val="24"/>
        </w:rPr>
        <w:t>Marassi</w:t>
      </w:r>
      <w:proofErr w:type="spellEnd"/>
      <w:r w:rsidR="000C6AE4" w:rsidRPr="004C077C">
        <w:rPr>
          <w:rFonts w:ascii="Arial" w:hAnsi="Arial" w:cs="Arial"/>
          <w:sz w:val="24"/>
          <w:szCs w:val="24"/>
        </w:rPr>
        <w:t>, 1921, Distrito Industrial IV, nesta cidade de Bebedouro, área de propriedade da municipalidade, medindo 23.764</w:t>
      </w:r>
      <w:r w:rsidR="000C6AE4">
        <w:rPr>
          <w:rFonts w:ascii="Arial" w:hAnsi="Arial" w:cs="Arial"/>
          <w:sz w:val="24"/>
          <w:szCs w:val="24"/>
        </w:rPr>
        <w:t>,38</w:t>
      </w:r>
      <w:r w:rsidR="000C6AE4" w:rsidRPr="004C077C">
        <w:rPr>
          <w:rFonts w:ascii="Arial" w:hAnsi="Arial" w:cs="Arial"/>
          <w:sz w:val="24"/>
          <w:szCs w:val="24"/>
        </w:rPr>
        <w:t xml:space="preserve"> m², </w:t>
      </w:r>
      <w:r w:rsidR="000C6AE4">
        <w:rPr>
          <w:rFonts w:ascii="Arial" w:hAnsi="Arial" w:cs="Arial"/>
          <w:sz w:val="24"/>
          <w:szCs w:val="24"/>
        </w:rPr>
        <w:t>localizada n</w:t>
      </w:r>
      <w:r w:rsidR="000C6AE4" w:rsidRPr="004C077C">
        <w:rPr>
          <w:rFonts w:ascii="Arial" w:hAnsi="Arial" w:cs="Arial"/>
          <w:sz w:val="24"/>
          <w:szCs w:val="24"/>
        </w:rPr>
        <w:t>o Distrito Industrial IV, ao lado da Rodovia Armando de Salles Oliveira, nesta cidade de Bebedouro, Estado de São Paulo, co</w:t>
      </w:r>
      <w:r w:rsidR="000C6AE4">
        <w:rPr>
          <w:rFonts w:ascii="Arial" w:hAnsi="Arial" w:cs="Arial"/>
          <w:sz w:val="24"/>
          <w:szCs w:val="24"/>
        </w:rPr>
        <w:t xml:space="preserve">nforme as </w:t>
      </w:r>
      <w:r w:rsidR="000C6AE4" w:rsidRPr="004C077C">
        <w:rPr>
          <w:rFonts w:ascii="Arial" w:hAnsi="Arial" w:cs="Arial"/>
          <w:sz w:val="24"/>
          <w:szCs w:val="24"/>
        </w:rPr>
        <w:t>descriç</w:t>
      </w:r>
      <w:r w:rsidR="000C6AE4">
        <w:rPr>
          <w:rFonts w:ascii="Arial" w:hAnsi="Arial" w:cs="Arial"/>
          <w:sz w:val="24"/>
          <w:szCs w:val="24"/>
        </w:rPr>
        <w:t>ões</w:t>
      </w:r>
      <w:r w:rsidR="000C6AE4" w:rsidRPr="004C077C">
        <w:rPr>
          <w:rFonts w:ascii="Arial" w:hAnsi="Arial" w:cs="Arial"/>
          <w:sz w:val="24"/>
          <w:szCs w:val="24"/>
        </w:rPr>
        <w:t>:</w:t>
      </w:r>
    </w:p>
    <w:p w:rsidR="000C6AE4" w:rsidRPr="004C077C" w:rsidRDefault="000C6AE4" w:rsidP="000C6AE4">
      <w:pPr>
        <w:spacing w:after="0" w:line="240" w:lineRule="auto"/>
        <w:jc w:val="both"/>
        <w:rPr>
          <w:rFonts w:ascii="Arial" w:hAnsi="Arial" w:cs="Arial"/>
          <w:sz w:val="24"/>
          <w:szCs w:val="24"/>
        </w:rPr>
      </w:pPr>
    </w:p>
    <w:p w:rsidR="000C6AE4" w:rsidRPr="004C077C" w:rsidRDefault="000C6AE4" w:rsidP="000C6AE4">
      <w:pPr>
        <w:tabs>
          <w:tab w:val="left" w:pos="2655"/>
        </w:tabs>
        <w:spacing w:after="0" w:line="240" w:lineRule="auto"/>
        <w:ind w:right="-153"/>
        <w:jc w:val="both"/>
        <w:rPr>
          <w:rFonts w:ascii="Arial" w:hAnsi="Arial" w:cs="Arial"/>
          <w:sz w:val="24"/>
          <w:szCs w:val="24"/>
        </w:rPr>
      </w:pPr>
      <w:r>
        <w:rPr>
          <w:rFonts w:ascii="Arial" w:hAnsi="Arial" w:cs="Arial"/>
          <w:b/>
          <w:sz w:val="24"/>
          <w:szCs w:val="24"/>
          <w:u w:val="single"/>
        </w:rPr>
        <w:t xml:space="preserve">Área </w:t>
      </w:r>
      <w:r w:rsidRPr="004C077C">
        <w:rPr>
          <w:rFonts w:ascii="Arial" w:hAnsi="Arial" w:cs="Arial"/>
          <w:b/>
          <w:sz w:val="24"/>
          <w:szCs w:val="24"/>
          <w:u w:val="single"/>
        </w:rPr>
        <w:t>I –</w:t>
      </w:r>
      <w:r w:rsidRPr="004C077C">
        <w:rPr>
          <w:rFonts w:ascii="Arial" w:hAnsi="Arial" w:cs="Arial"/>
          <w:b/>
          <w:sz w:val="24"/>
          <w:szCs w:val="24"/>
        </w:rPr>
        <w:t xml:space="preserve"> </w:t>
      </w:r>
      <w:r w:rsidRPr="00F80DEE">
        <w:rPr>
          <w:rFonts w:ascii="Arial" w:hAnsi="Arial" w:cs="Arial"/>
          <w:b/>
          <w:sz w:val="24"/>
          <w:szCs w:val="24"/>
        </w:rPr>
        <w:t>Matrícula nº 33.638</w:t>
      </w:r>
      <w:r w:rsidRPr="004C077C">
        <w:rPr>
          <w:rFonts w:ascii="Arial" w:hAnsi="Arial" w:cs="Arial"/>
          <w:b/>
          <w:sz w:val="24"/>
          <w:szCs w:val="24"/>
        </w:rPr>
        <w:t xml:space="preserve"> – </w:t>
      </w:r>
      <w:r w:rsidRPr="004C077C">
        <w:rPr>
          <w:rFonts w:ascii="Arial" w:hAnsi="Arial" w:cs="Arial"/>
          <w:sz w:val="24"/>
          <w:szCs w:val="24"/>
        </w:rPr>
        <w:t>Tem início no marco 18B, cravado no alinhamento do Prolongamento da Rua Oswaldo Domingos (</w:t>
      </w:r>
      <w:proofErr w:type="spellStart"/>
      <w:r w:rsidRPr="004C077C">
        <w:rPr>
          <w:rFonts w:ascii="Arial" w:hAnsi="Arial" w:cs="Arial"/>
          <w:sz w:val="24"/>
          <w:szCs w:val="24"/>
        </w:rPr>
        <w:t>Pachú</w:t>
      </w:r>
      <w:proofErr w:type="spellEnd"/>
      <w:r w:rsidRPr="004C077C">
        <w:rPr>
          <w:rFonts w:ascii="Arial" w:hAnsi="Arial" w:cs="Arial"/>
          <w:sz w:val="24"/>
          <w:szCs w:val="24"/>
        </w:rPr>
        <w:t>) com a divisa com a Área 06 de Cad. Municipal nº 094.161.001-00 com frente para o Prolongamento Rua Oswaldo Domingos (</w:t>
      </w:r>
      <w:proofErr w:type="spellStart"/>
      <w:r w:rsidRPr="004C077C">
        <w:rPr>
          <w:rFonts w:ascii="Arial" w:hAnsi="Arial" w:cs="Arial"/>
          <w:sz w:val="24"/>
          <w:szCs w:val="24"/>
        </w:rPr>
        <w:t>Pachú</w:t>
      </w:r>
      <w:proofErr w:type="spellEnd"/>
      <w:r w:rsidRPr="004C077C">
        <w:rPr>
          <w:rFonts w:ascii="Arial" w:hAnsi="Arial" w:cs="Arial"/>
          <w:sz w:val="24"/>
          <w:szCs w:val="24"/>
        </w:rPr>
        <w:t>); daí segue com um rumo magnético de 05º19’03” SW por uma distância de 51,29m até encontrar o marco 18C, confrontando a direita com Prolongamento Rua Oswaldo Domingos (</w:t>
      </w:r>
      <w:proofErr w:type="spellStart"/>
      <w:r w:rsidRPr="004C077C">
        <w:rPr>
          <w:rFonts w:ascii="Arial" w:hAnsi="Arial" w:cs="Arial"/>
          <w:sz w:val="24"/>
          <w:szCs w:val="24"/>
        </w:rPr>
        <w:t>Pachú</w:t>
      </w:r>
      <w:proofErr w:type="spellEnd"/>
      <w:r w:rsidRPr="004C077C">
        <w:rPr>
          <w:rFonts w:ascii="Arial" w:hAnsi="Arial" w:cs="Arial"/>
          <w:sz w:val="24"/>
          <w:szCs w:val="24"/>
        </w:rPr>
        <w:t>) e a esquerda com a área em descrição; daí segue em curva a esquerda com um raio de 9,00m e um desenvolvimento de 16,05m até encontrar o marco 22</w:t>
      </w:r>
      <w:r>
        <w:rPr>
          <w:rFonts w:ascii="Arial" w:hAnsi="Arial" w:cs="Arial"/>
          <w:sz w:val="24"/>
          <w:szCs w:val="24"/>
        </w:rPr>
        <w:t>A</w:t>
      </w:r>
      <w:r w:rsidRPr="004C077C">
        <w:rPr>
          <w:rFonts w:ascii="Arial" w:hAnsi="Arial" w:cs="Arial"/>
          <w:sz w:val="24"/>
          <w:szCs w:val="24"/>
        </w:rPr>
        <w:t>, confrontando a direita com a curva de concordância do Prolongamento da Avenida Marginal Walter Ribeiro Porto com o Prolongamento da Rua Oswaldo Domingos (</w:t>
      </w:r>
      <w:proofErr w:type="spellStart"/>
      <w:r w:rsidRPr="004C077C">
        <w:rPr>
          <w:rFonts w:ascii="Arial" w:hAnsi="Arial" w:cs="Arial"/>
          <w:sz w:val="24"/>
          <w:szCs w:val="24"/>
        </w:rPr>
        <w:t>Pachú</w:t>
      </w:r>
      <w:proofErr w:type="spellEnd"/>
      <w:r w:rsidRPr="004C077C">
        <w:rPr>
          <w:rFonts w:ascii="Arial" w:hAnsi="Arial" w:cs="Arial"/>
          <w:sz w:val="24"/>
          <w:szCs w:val="24"/>
        </w:rPr>
        <w:t>) a esquerda com a área em descrição; daí segue com um rumo magnético de 83º08’29” NE por uma distância de 34,27m até encontrar o marco 23A, confrontando a direita com  Prolongamento Avenida Marginal Walter Ribeiro Porto a esquerda com a área em descrição. Daí segue com um rumo magnético de 84º49’33” NE por uma distância de 47,42m até encontrar o marco 24</w:t>
      </w:r>
      <w:r>
        <w:rPr>
          <w:rFonts w:ascii="Arial" w:hAnsi="Arial" w:cs="Arial"/>
          <w:sz w:val="24"/>
          <w:szCs w:val="24"/>
        </w:rPr>
        <w:t>A</w:t>
      </w:r>
      <w:r w:rsidRPr="004C077C">
        <w:rPr>
          <w:rFonts w:ascii="Arial" w:hAnsi="Arial" w:cs="Arial"/>
          <w:sz w:val="24"/>
          <w:szCs w:val="24"/>
        </w:rPr>
        <w:t>, confrontando a direita com Prolongamento Avenida Marginal Walter Ribeiro Porto a esquerda com a área em descrição; daí deflete a esquerda com um rumo magnético de 01º13’34” NE, por uma distância de 50,78m até encontrar o marco 17B, confrontando a direita com a Área 04 de Cad. Municipal nº 093.163.001-00 com frente para a Avenida Marginal Walter Ribeiro Porto a esquerda com área em descrição; daí deflete a esquerda com um rumo magnético de 88º46’26” NW por uma distância de 87,63m até encontrar o marco inicial 18B, fechando o perímetro, encerrando uma área de 5.000,00 m², confrontando a direita com a Área 06 de Cad. Municipal nº 094.161.001-00 com frente para o Prolongamento Rua Oswaldo Domingos (</w:t>
      </w:r>
      <w:proofErr w:type="spellStart"/>
      <w:r w:rsidRPr="004C077C">
        <w:rPr>
          <w:rFonts w:ascii="Arial" w:hAnsi="Arial" w:cs="Arial"/>
          <w:sz w:val="24"/>
          <w:szCs w:val="24"/>
        </w:rPr>
        <w:t>Pachú</w:t>
      </w:r>
      <w:proofErr w:type="spellEnd"/>
      <w:r w:rsidRPr="004C077C">
        <w:rPr>
          <w:rFonts w:ascii="Arial" w:hAnsi="Arial" w:cs="Arial"/>
          <w:sz w:val="24"/>
          <w:szCs w:val="24"/>
        </w:rPr>
        <w:t>)e a esquerda com a área em descrição. Imóvel do lado ímpar do Prolongamento da Rua Oswaldo Domingos (</w:t>
      </w:r>
      <w:proofErr w:type="spellStart"/>
      <w:r w:rsidRPr="004C077C">
        <w:rPr>
          <w:rFonts w:ascii="Arial" w:hAnsi="Arial" w:cs="Arial"/>
          <w:sz w:val="24"/>
          <w:szCs w:val="24"/>
        </w:rPr>
        <w:t>Pachú</w:t>
      </w:r>
      <w:proofErr w:type="spellEnd"/>
      <w:r w:rsidRPr="004C077C">
        <w:rPr>
          <w:rFonts w:ascii="Arial" w:hAnsi="Arial" w:cs="Arial"/>
          <w:sz w:val="24"/>
          <w:szCs w:val="24"/>
        </w:rPr>
        <w:t>), localizado na curva de concordância da esquina do Prolongamento Avenida Marginal Walter Ribeiro Porto com o Prolongamento da Rua Oswaldo Domingos (</w:t>
      </w:r>
      <w:proofErr w:type="spellStart"/>
      <w:r w:rsidRPr="004C077C">
        <w:rPr>
          <w:rFonts w:ascii="Arial" w:hAnsi="Arial" w:cs="Arial"/>
          <w:sz w:val="24"/>
          <w:szCs w:val="24"/>
        </w:rPr>
        <w:t>Pachú</w:t>
      </w:r>
      <w:proofErr w:type="spellEnd"/>
      <w:r w:rsidRPr="004C077C">
        <w:rPr>
          <w:rFonts w:ascii="Arial" w:hAnsi="Arial" w:cs="Arial"/>
          <w:sz w:val="24"/>
          <w:szCs w:val="24"/>
        </w:rPr>
        <w:t>), localizado entre Prolongamento da Avenida Marginal Walter Ribeiro Porto, Prolongamento da Rua Oswaldo Domingos (</w:t>
      </w:r>
      <w:proofErr w:type="spellStart"/>
      <w:r w:rsidRPr="004C077C">
        <w:rPr>
          <w:rFonts w:ascii="Arial" w:hAnsi="Arial" w:cs="Arial"/>
          <w:sz w:val="24"/>
          <w:szCs w:val="24"/>
        </w:rPr>
        <w:t>Pachú</w:t>
      </w:r>
      <w:proofErr w:type="spellEnd"/>
      <w:r w:rsidRPr="004C077C">
        <w:rPr>
          <w:rFonts w:ascii="Arial" w:hAnsi="Arial" w:cs="Arial"/>
          <w:sz w:val="24"/>
          <w:szCs w:val="24"/>
        </w:rPr>
        <w:t>), Área Terras de José Roberto Fávero (matrícula nº 29.116), Área Terras do Espólio de Sarah Pacheco Cardoso e Outros (matrícula nº 18.633) e Áreas Terras de José Roberto Andrade e Outros (matrícula nº 10.559). Imóvel cadastrado na Prefeitura Municipal sob nº 093.161.001-00.</w:t>
      </w:r>
    </w:p>
    <w:p w:rsidR="000C6AE4" w:rsidRDefault="000C6AE4" w:rsidP="000C6AE4">
      <w:pPr>
        <w:tabs>
          <w:tab w:val="left" w:pos="2655"/>
        </w:tabs>
        <w:spacing w:after="0" w:line="240" w:lineRule="auto"/>
        <w:ind w:right="-153"/>
        <w:jc w:val="both"/>
        <w:rPr>
          <w:rFonts w:ascii="Arial" w:hAnsi="Arial" w:cs="Arial"/>
          <w:b/>
          <w:sz w:val="24"/>
          <w:szCs w:val="24"/>
          <w:u w:val="single"/>
        </w:rPr>
      </w:pPr>
    </w:p>
    <w:p w:rsidR="000C6AE4" w:rsidRDefault="000C6AE4" w:rsidP="000C6AE4">
      <w:pPr>
        <w:tabs>
          <w:tab w:val="left" w:pos="2655"/>
        </w:tabs>
        <w:spacing w:after="0" w:line="240" w:lineRule="auto"/>
        <w:ind w:right="-153"/>
        <w:jc w:val="both"/>
        <w:rPr>
          <w:rFonts w:ascii="Arial" w:hAnsi="Arial" w:cs="Arial"/>
          <w:b/>
          <w:sz w:val="24"/>
          <w:szCs w:val="24"/>
          <w:u w:val="single"/>
        </w:rPr>
      </w:pPr>
    </w:p>
    <w:p w:rsidR="000C6AE4" w:rsidRDefault="000C6AE4" w:rsidP="000C6AE4">
      <w:pPr>
        <w:tabs>
          <w:tab w:val="left" w:pos="2655"/>
        </w:tabs>
        <w:spacing w:after="0" w:line="240" w:lineRule="auto"/>
        <w:ind w:right="-153"/>
        <w:jc w:val="both"/>
        <w:rPr>
          <w:rFonts w:ascii="Arial" w:hAnsi="Arial" w:cs="Arial"/>
          <w:sz w:val="24"/>
          <w:szCs w:val="24"/>
        </w:rPr>
      </w:pPr>
      <w:r w:rsidRPr="004C077C">
        <w:rPr>
          <w:rFonts w:ascii="Arial" w:hAnsi="Arial" w:cs="Arial"/>
          <w:b/>
          <w:sz w:val="24"/>
          <w:szCs w:val="24"/>
          <w:u w:val="single"/>
        </w:rPr>
        <w:lastRenderedPageBreak/>
        <w:t>Área I</w:t>
      </w:r>
      <w:r>
        <w:rPr>
          <w:rFonts w:ascii="Arial" w:hAnsi="Arial" w:cs="Arial"/>
          <w:b/>
          <w:sz w:val="24"/>
          <w:szCs w:val="24"/>
          <w:u w:val="single"/>
        </w:rPr>
        <w:t>I</w:t>
      </w:r>
      <w:r w:rsidRPr="004C077C">
        <w:rPr>
          <w:rFonts w:ascii="Arial" w:hAnsi="Arial" w:cs="Arial"/>
          <w:b/>
          <w:sz w:val="24"/>
          <w:szCs w:val="24"/>
          <w:u w:val="single"/>
        </w:rPr>
        <w:t xml:space="preserve"> </w:t>
      </w:r>
      <w:r w:rsidRPr="004C077C">
        <w:rPr>
          <w:rFonts w:ascii="Arial" w:hAnsi="Arial" w:cs="Arial"/>
          <w:sz w:val="24"/>
          <w:szCs w:val="24"/>
        </w:rPr>
        <w:t xml:space="preserve">-  </w:t>
      </w:r>
      <w:r w:rsidRPr="00F80DEE">
        <w:rPr>
          <w:rFonts w:ascii="Arial" w:hAnsi="Arial" w:cs="Arial"/>
          <w:b/>
          <w:sz w:val="24"/>
          <w:szCs w:val="24"/>
        </w:rPr>
        <w:t>Matrícula nº 33.642</w:t>
      </w:r>
      <w:r w:rsidRPr="004C077C">
        <w:rPr>
          <w:rFonts w:ascii="Arial" w:hAnsi="Arial" w:cs="Arial"/>
          <w:sz w:val="24"/>
          <w:szCs w:val="24"/>
        </w:rPr>
        <w:t xml:space="preserve"> – Tem início no marco 24</w:t>
      </w:r>
      <w:r>
        <w:rPr>
          <w:rFonts w:ascii="Arial" w:hAnsi="Arial" w:cs="Arial"/>
          <w:sz w:val="24"/>
          <w:szCs w:val="24"/>
        </w:rPr>
        <w:t>A</w:t>
      </w:r>
      <w:r w:rsidRPr="004C077C">
        <w:rPr>
          <w:rFonts w:ascii="Arial" w:hAnsi="Arial" w:cs="Arial"/>
          <w:sz w:val="24"/>
          <w:szCs w:val="24"/>
        </w:rPr>
        <w:t>, cravado no alinhamento do Prolongamento Avenida Marginal Walter Ribeiro Porto divisa com Área 07 Cad. Municipal nº 093.161.001-00 com frente para Prolongamento da Rua Oswaldo Domingos (</w:t>
      </w:r>
      <w:proofErr w:type="spellStart"/>
      <w:r w:rsidRPr="004C077C">
        <w:rPr>
          <w:rFonts w:ascii="Arial" w:hAnsi="Arial" w:cs="Arial"/>
          <w:sz w:val="24"/>
          <w:szCs w:val="24"/>
        </w:rPr>
        <w:t>Pachú</w:t>
      </w:r>
      <w:proofErr w:type="spellEnd"/>
      <w:r w:rsidRPr="004C077C">
        <w:rPr>
          <w:rFonts w:ascii="Arial" w:hAnsi="Arial" w:cs="Arial"/>
          <w:sz w:val="24"/>
          <w:szCs w:val="24"/>
        </w:rPr>
        <w:t>); daí segue com um rumo magnético de 86º57’27” NE por uma distância de 31,11m até encontrar o marco 25</w:t>
      </w:r>
      <w:r>
        <w:rPr>
          <w:rFonts w:ascii="Arial" w:hAnsi="Arial" w:cs="Arial"/>
          <w:sz w:val="24"/>
          <w:szCs w:val="24"/>
        </w:rPr>
        <w:t>A</w:t>
      </w:r>
      <w:r w:rsidRPr="004C077C">
        <w:rPr>
          <w:rFonts w:ascii="Arial" w:hAnsi="Arial" w:cs="Arial"/>
          <w:sz w:val="24"/>
          <w:szCs w:val="24"/>
        </w:rPr>
        <w:t>, confrontando a direita com Prolongamento Avenida Marginal Walter Ribeiro Porto e a esquerda com a área em descrição; daí segue com um rumo magnético de 86º56’16” NE</w:t>
      </w:r>
      <w:r>
        <w:rPr>
          <w:rFonts w:ascii="Arial" w:hAnsi="Arial" w:cs="Arial"/>
          <w:sz w:val="24"/>
          <w:szCs w:val="24"/>
        </w:rPr>
        <w:t xml:space="preserve">, </w:t>
      </w:r>
      <w:r w:rsidRPr="004C077C">
        <w:rPr>
          <w:rFonts w:ascii="Arial" w:hAnsi="Arial" w:cs="Arial"/>
          <w:sz w:val="24"/>
          <w:szCs w:val="24"/>
        </w:rPr>
        <w:t>por uma distância de 20,94m até encontrar o marco 25B, confrontando a direita com Prolongamento Avenida Marginal Walter Ribeiro Porto e a esquerda com a área em descrição; daí deflete a esquerda e segue com um rumo magnético de 01º13’34” NE por uma distância de 166,89m até encontrar o marco 16, confrontando a direita com a área 03 de Cad. Municipal nº 092.163.001-00 com frente para o Prolongamento Avenida Marginal Walter Ribeiro Porto a esquerda com a área em descrição; daí deflete a esquerda segue com um rumo magnético de 88º46’26” NW por uma distância de 51,95m até encontrar o marco 17, confrontando a direita com a cerca divisa das terras pertencentes a José Roberto Fávero (matrícula nº 29.116) e a esquerda com a área em descrição; daí deflete a esquerda e segue com um rumo magnético de 01º13’34” SW por uma distância de 61,54m até encontrar o marco 17</w:t>
      </w:r>
      <w:r>
        <w:rPr>
          <w:rFonts w:ascii="Arial" w:hAnsi="Arial" w:cs="Arial"/>
          <w:sz w:val="24"/>
          <w:szCs w:val="24"/>
        </w:rPr>
        <w:t>A</w:t>
      </w:r>
      <w:r w:rsidRPr="004C077C">
        <w:rPr>
          <w:rFonts w:ascii="Arial" w:hAnsi="Arial" w:cs="Arial"/>
          <w:sz w:val="24"/>
          <w:szCs w:val="24"/>
        </w:rPr>
        <w:t>, confrontando a direita com a área 05 de Cad. Municipal nº 094.162.001-00 com frente para o Prolongamento Rua Oswaldo Domingos (</w:t>
      </w:r>
      <w:proofErr w:type="spellStart"/>
      <w:r w:rsidRPr="004C077C">
        <w:rPr>
          <w:rFonts w:ascii="Arial" w:hAnsi="Arial" w:cs="Arial"/>
          <w:sz w:val="24"/>
          <w:szCs w:val="24"/>
        </w:rPr>
        <w:t>Pachú</w:t>
      </w:r>
      <w:proofErr w:type="spellEnd"/>
      <w:r w:rsidRPr="004C077C">
        <w:rPr>
          <w:rFonts w:ascii="Arial" w:hAnsi="Arial" w:cs="Arial"/>
          <w:sz w:val="24"/>
          <w:szCs w:val="24"/>
        </w:rPr>
        <w:t>) e a esquerda com a área em descrição; daí segue com um rumo magnético de 01º13’34” SW por uma distância de 58,45m encontrar o marco 17B, confrontando a direita com a Área 06 de Cad. Municipal nº 094.161.001-00 com frente para o Prolongamento Rua Oswaldo Domingos (</w:t>
      </w:r>
      <w:proofErr w:type="spellStart"/>
      <w:r w:rsidRPr="004C077C">
        <w:rPr>
          <w:rFonts w:ascii="Arial" w:hAnsi="Arial" w:cs="Arial"/>
          <w:sz w:val="24"/>
          <w:szCs w:val="24"/>
        </w:rPr>
        <w:t>Pachú</w:t>
      </w:r>
      <w:proofErr w:type="spellEnd"/>
      <w:r w:rsidRPr="004C077C">
        <w:rPr>
          <w:rFonts w:ascii="Arial" w:hAnsi="Arial" w:cs="Arial"/>
          <w:sz w:val="24"/>
          <w:szCs w:val="24"/>
        </w:rPr>
        <w:t>) e a esquerda com a área em descrição; daí segue com um rumo magnético de 01º13’34” SW por uma distância de 50,78m até encontrar o marco inicial 24A, fechando o perímetro encerrando uma área de 8.764,38m² confrontando a direita com a área 07 de Cad. Municipal nº 093.161.001-00 com frente o Prolongamento Rua Oswaldo Domingos (</w:t>
      </w:r>
      <w:proofErr w:type="spellStart"/>
      <w:r w:rsidRPr="004C077C">
        <w:rPr>
          <w:rFonts w:ascii="Arial" w:hAnsi="Arial" w:cs="Arial"/>
          <w:sz w:val="24"/>
          <w:szCs w:val="24"/>
        </w:rPr>
        <w:t>Pachú</w:t>
      </w:r>
      <w:proofErr w:type="spellEnd"/>
      <w:r w:rsidRPr="004C077C">
        <w:rPr>
          <w:rFonts w:ascii="Arial" w:hAnsi="Arial" w:cs="Arial"/>
          <w:sz w:val="24"/>
          <w:szCs w:val="24"/>
        </w:rPr>
        <w:t>) a esquerda com a área em descrição. Imóvel do lado ímpar do Prolongamento da Avenida Marginal Walter Ribeiro Porto, distante a 81,69m da curva de concordância da esquina do Prolongamento da Avenida Marginal Walter Ribeiro Porto com o Prolongamento da Rua Oswaldo Domingos (</w:t>
      </w:r>
      <w:proofErr w:type="spellStart"/>
      <w:r w:rsidRPr="004C077C">
        <w:rPr>
          <w:rFonts w:ascii="Arial" w:hAnsi="Arial" w:cs="Arial"/>
          <w:sz w:val="24"/>
          <w:szCs w:val="24"/>
        </w:rPr>
        <w:t>Pachú</w:t>
      </w:r>
      <w:proofErr w:type="spellEnd"/>
      <w:r w:rsidRPr="004C077C">
        <w:rPr>
          <w:rFonts w:ascii="Arial" w:hAnsi="Arial" w:cs="Arial"/>
          <w:sz w:val="24"/>
          <w:szCs w:val="24"/>
        </w:rPr>
        <w:t>), localizado entre o Prolongamento da Avenida Marginal Walter Ribeiro Porto, Prolongamento da Rua Oswaldo Domingos (</w:t>
      </w:r>
      <w:proofErr w:type="spellStart"/>
      <w:r w:rsidRPr="004C077C">
        <w:rPr>
          <w:rFonts w:ascii="Arial" w:hAnsi="Arial" w:cs="Arial"/>
          <w:sz w:val="24"/>
          <w:szCs w:val="24"/>
        </w:rPr>
        <w:t>Pachú</w:t>
      </w:r>
      <w:proofErr w:type="spellEnd"/>
      <w:r w:rsidRPr="004C077C">
        <w:rPr>
          <w:rFonts w:ascii="Arial" w:hAnsi="Arial" w:cs="Arial"/>
          <w:sz w:val="24"/>
          <w:szCs w:val="24"/>
        </w:rPr>
        <w:t>), área de Terra de José Roberto Fávero (matrícula nº 29.116), Área de Terras do Espólio de Sarah Pacheco Cardoso e Outros (matrícula nº 18.633) e Áreas Terras de José Roberto Andrade e Outros (matrícula nº 10.559) – Imóvel cadastrado na Prefeitura Municipal sob nº 093.163.001-00.</w:t>
      </w:r>
    </w:p>
    <w:p w:rsidR="000C6AE4" w:rsidRDefault="000C6AE4" w:rsidP="000C6AE4">
      <w:pPr>
        <w:tabs>
          <w:tab w:val="left" w:pos="2655"/>
        </w:tabs>
        <w:spacing w:after="0" w:line="240" w:lineRule="auto"/>
        <w:ind w:right="-153"/>
        <w:jc w:val="both"/>
        <w:rPr>
          <w:rFonts w:ascii="Arial" w:hAnsi="Arial" w:cs="Arial"/>
          <w:sz w:val="24"/>
          <w:szCs w:val="24"/>
        </w:rPr>
      </w:pPr>
    </w:p>
    <w:p w:rsidR="000C6AE4" w:rsidRDefault="000C6AE4" w:rsidP="000C6AE4">
      <w:pPr>
        <w:tabs>
          <w:tab w:val="left" w:pos="2655"/>
        </w:tabs>
        <w:spacing w:after="0" w:line="240" w:lineRule="auto"/>
        <w:ind w:right="-153"/>
        <w:jc w:val="both"/>
        <w:rPr>
          <w:rFonts w:ascii="Arial" w:hAnsi="Arial" w:cs="Arial"/>
          <w:sz w:val="24"/>
          <w:szCs w:val="24"/>
        </w:rPr>
      </w:pPr>
      <w:r w:rsidRPr="004C077C">
        <w:rPr>
          <w:rFonts w:ascii="Arial" w:hAnsi="Arial" w:cs="Arial"/>
          <w:b/>
          <w:sz w:val="24"/>
          <w:szCs w:val="24"/>
          <w:u w:val="single"/>
        </w:rPr>
        <w:t>Área III –</w:t>
      </w:r>
      <w:r w:rsidRPr="004C077C">
        <w:rPr>
          <w:rFonts w:ascii="Arial" w:hAnsi="Arial" w:cs="Arial"/>
          <w:sz w:val="24"/>
          <w:szCs w:val="24"/>
        </w:rPr>
        <w:t xml:space="preserve">  </w:t>
      </w:r>
      <w:r w:rsidRPr="00F80DEE">
        <w:rPr>
          <w:rFonts w:ascii="Arial" w:hAnsi="Arial" w:cs="Arial"/>
          <w:b/>
          <w:sz w:val="24"/>
          <w:szCs w:val="24"/>
        </w:rPr>
        <w:t>Matrícula nº 33.643</w:t>
      </w:r>
      <w:r w:rsidRPr="004C077C">
        <w:rPr>
          <w:rFonts w:ascii="Arial" w:hAnsi="Arial" w:cs="Arial"/>
          <w:sz w:val="24"/>
          <w:szCs w:val="24"/>
        </w:rPr>
        <w:t xml:space="preserve"> – Tem início no marco 18, cravado no alinhamento do Prolongamento da Rua Oswaldo Domingos (</w:t>
      </w:r>
      <w:proofErr w:type="spellStart"/>
      <w:r w:rsidRPr="004C077C">
        <w:rPr>
          <w:rFonts w:ascii="Arial" w:hAnsi="Arial" w:cs="Arial"/>
          <w:sz w:val="24"/>
          <w:szCs w:val="24"/>
        </w:rPr>
        <w:t>Pachú</w:t>
      </w:r>
      <w:proofErr w:type="spellEnd"/>
      <w:r w:rsidRPr="004C077C">
        <w:rPr>
          <w:rFonts w:ascii="Arial" w:hAnsi="Arial" w:cs="Arial"/>
          <w:sz w:val="24"/>
          <w:szCs w:val="24"/>
        </w:rPr>
        <w:t>) com a divisa das terras pertencentes a José Roberto Fávero (matrícula nº 29.116); daí segue em um rumo magnético de 05º19’03” SW por uma distância de 61,69m até encontrar o marco 18</w:t>
      </w:r>
      <w:r>
        <w:rPr>
          <w:rFonts w:ascii="Arial" w:hAnsi="Arial" w:cs="Arial"/>
          <w:sz w:val="24"/>
          <w:szCs w:val="24"/>
        </w:rPr>
        <w:t>A</w:t>
      </w:r>
      <w:r w:rsidRPr="004C077C">
        <w:rPr>
          <w:rFonts w:ascii="Arial" w:hAnsi="Arial" w:cs="Arial"/>
          <w:sz w:val="24"/>
          <w:szCs w:val="24"/>
        </w:rPr>
        <w:t>, confrontando a direita com Prolongamento Rua Oswaldo Domingos (</w:t>
      </w:r>
      <w:proofErr w:type="spellStart"/>
      <w:r w:rsidRPr="004C077C">
        <w:rPr>
          <w:rFonts w:ascii="Arial" w:hAnsi="Arial" w:cs="Arial"/>
          <w:sz w:val="24"/>
          <w:szCs w:val="24"/>
        </w:rPr>
        <w:t>Pachú</w:t>
      </w:r>
      <w:proofErr w:type="spellEnd"/>
      <w:r w:rsidRPr="004C077C">
        <w:rPr>
          <w:rFonts w:ascii="Arial" w:hAnsi="Arial" w:cs="Arial"/>
          <w:sz w:val="24"/>
          <w:szCs w:val="24"/>
        </w:rPr>
        <w:t>) e a esquerda com a área em descrição; daí deflete a esquerda e segue com um rumo magnético de 88º46’26” SE por uma distância de 83,45m até encontrar o marco 17</w:t>
      </w:r>
      <w:r>
        <w:rPr>
          <w:rFonts w:ascii="Arial" w:hAnsi="Arial" w:cs="Arial"/>
          <w:sz w:val="24"/>
          <w:szCs w:val="24"/>
        </w:rPr>
        <w:t>A</w:t>
      </w:r>
      <w:r w:rsidRPr="004C077C">
        <w:rPr>
          <w:rFonts w:ascii="Arial" w:hAnsi="Arial" w:cs="Arial"/>
          <w:sz w:val="24"/>
          <w:szCs w:val="24"/>
        </w:rPr>
        <w:t>, confrontando a direita com a Área 06 de Cad. Municipal nº 094.161.001-00 com frente para o Prolongamento Rua Oswaldo Domingos (</w:t>
      </w:r>
      <w:proofErr w:type="spellStart"/>
      <w:r w:rsidRPr="004C077C">
        <w:rPr>
          <w:rFonts w:ascii="Arial" w:hAnsi="Arial" w:cs="Arial"/>
          <w:sz w:val="24"/>
          <w:szCs w:val="24"/>
        </w:rPr>
        <w:t>Pachú</w:t>
      </w:r>
      <w:proofErr w:type="spellEnd"/>
      <w:r w:rsidRPr="004C077C">
        <w:rPr>
          <w:rFonts w:ascii="Arial" w:hAnsi="Arial" w:cs="Arial"/>
          <w:sz w:val="24"/>
          <w:szCs w:val="24"/>
        </w:rPr>
        <w:t>) à esquerda com a área em descrição; daí deflete a esquerda segue com um rumo magnético de 01º13’34” NE por uma distância de 61,54m até encontrar o marco 17, confrontando a direita com a Área 04 de Cad. Municipal nº 093.163.001-00 com frente para Avenida Marginal Walter Ribeiro Porto a esquerda com a área em descrição; daí deflete a esquerda segue com um rumo magnético de 88º46’26” NW por uma distância de 79,05m até encontrar o marco inicial 18, fechando o perímetro encerrando uma área de 5.000,00 m² , confrontando a direita com a cerca divisa das terras pertencentes a José Roberto Fávero (matrícula nº 29.116) e a esquerda com a área em descrição. Imóvel do lado ímpar do Prolongamento da Rua Oswaldo Domingos (</w:t>
      </w:r>
      <w:proofErr w:type="spellStart"/>
      <w:r w:rsidRPr="004C077C">
        <w:rPr>
          <w:rFonts w:ascii="Arial" w:hAnsi="Arial" w:cs="Arial"/>
          <w:sz w:val="24"/>
          <w:szCs w:val="24"/>
        </w:rPr>
        <w:t>Pachú</w:t>
      </w:r>
      <w:proofErr w:type="spellEnd"/>
      <w:r w:rsidRPr="004C077C">
        <w:rPr>
          <w:rFonts w:ascii="Arial" w:hAnsi="Arial" w:cs="Arial"/>
          <w:sz w:val="24"/>
          <w:szCs w:val="24"/>
        </w:rPr>
        <w:t>), distante a 109,89m da curva de concordância da esquina do Prolongamento Avenida Walter Ribeiro Porto com o Prolongamento da Rua Oswaldo Domingos (</w:t>
      </w:r>
      <w:proofErr w:type="spellStart"/>
      <w:r w:rsidRPr="004C077C">
        <w:rPr>
          <w:rFonts w:ascii="Arial" w:hAnsi="Arial" w:cs="Arial"/>
          <w:sz w:val="24"/>
          <w:szCs w:val="24"/>
        </w:rPr>
        <w:t>Pachú</w:t>
      </w:r>
      <w:proofErr w:type="spellEnd"/>
      <w:r w:rsidRPr="004C077C">
        <w:rPr>
          <w:rFonts w:ascii="Arial" w:hAnsi="Arial" w:cs="Arial"/>
          <w:sz w:val="24"/>
          <w:szCs w:val="24"/>
        </w:rPr>
        <w:t>), localizado entre o Prolongamento da Avenida Marginal Walter Ribeiro Porto, Prolongamento da Rua Oswaldo Domingos (</w:t>
      </w:r>
      <w:proofErr w:type="spellStart"/>
      <w:r w:rsidRPr="004C077C">
        <w:rPr>
          <w:rFonts w:ascii="Arial" w:hAnsi="Arial" w:cs="Arial"/>
          <w:sz w:val="24"/>
          <w:szCs w:val="24"/>
        </w:rPr>
        <w:t>Pachú</w:t>
      </w:r>
      <w:proofErr w:type="spellEnd"/>
      <w:r w:rsidRPr="004C077C">
        <w:rPr>
          <w:rFonts w:ascii="Arial" w:hAnsi="Arial" w:cs="Arial"/>
          <w:sz w:val="24"/>
          <w:szCs w:val="24"/>
        </w:rPr>
        <w:t>), Área Terras de José Roberto Fávero (matricula nº 29.116), Área Terras do espólio de Sarah Pacheco Cardoso e Outros (matrícula nº 18.633) e áreas terras de José Roberto Andrade e Outros (matrícula nº 10.559) – Imóvel Cadastrado na Prefeitura Municipal sob nº 094.162.001-00.</w:t>
      </w:r>
    </w:p>
    <w:p w:rsidR="000C6AE4" w:rsidRDefault="000C6AE4" w:rsidP="000C6AE4">
      <w:pPr>
        <w:tabs>
          <w:tab w:val="left" w:pos="2655"/>
        </w:tabs>
        <w:spacing w:after="0" w:line="240" w:lineRule="auto"/>
        <w:ind w:right="-153"/>
        <w:jc w:val="both"/>
        <w:rPr>
          <w:rFonts w:ascii="Arial" w:hAnsi="Arial" w:cs="Arial"/>
          <w:sz w:val="24"/>
          <w:szCs w:val="24"/>
        </w:rPr>
      </w:pPr>
    </w:p>
    <w:p w:rsidR="000C6AE4" w:rsidRDefault="000C6AE4" w:rsidP="000C6AE4">
      <w:pPr>
        <w:tabs>
          <w:tab w:val="left" w:pos="2655"/>
        </w:tabs>
        <w:spacing w:after="0" w:line="240" w:lineRule="auto"/>
        <w:ind w:right="-153"/>
        <w:jc w:val="both"/>
        <w:rPr>
          <w:rFonts w:ascii="Arial" w:hAnsi="Arial" w:cs="Arial"/>
          <w:sz w:val="24"/>
          <w:szCs w:val="24"/>
        </w:rPr>
      </w:pPr>
    </w:p>
    <w:p w:rsidR="000C6AE4" w:rsidRDefault="000C6AE4" w:rsidP="000C6AE4">
      <w:pPr>
        <w:tabs>
          <w:tab w:val="left" w:pos="2655"/>
        </w:tabs>
        <w:spacing w:after="0" w:line="240" w:lineRule="auto"/>
        <w:ind w:right="-12"/>
        <w:jc w:val="both"/>
        <w:rPr>
          <w:rFonts w:ascii="Arial" w:hAnsi="Arial" w:cs="Arial"/>
          <w:sz w:val="24"/>
          <w:szCs w:val="24"/>
        </w:rPr>
      </w:pPr>
      <w:r w:rsidRPr="004C077C">
        <w:rPr>
          <w:rFonts w:ascii="Arial" w:hAnsi="Arial" w:cs="Arial"/>
          <w:b/>
          <w:bCs/>
          <w:sz w:val="24"/>
          <w:szCs w:val="24"/>
          <w:u w:val="single"/>
        </w:rPr>
        <w:t>Área I</w:t>
      </w:r>
      <w:r>
        <w:rPr>
          <w:rFonts w:ascii="Arial" w:hAnsi="Arial" w:cs="Arial"/>
          <w:b/>
          <w:bCs/>
          <w:sz w:val="24"/>
          <w:szCs w:val="24"/>
          <w:u w:val="single"/>
        </w:rPr>
        <w:t xml:space="preserve">V </w:t>
      </w:r>
      <w:r w:rsidRPr="004C077C">
        <w:rPr>
          <w:rFonts w:ascii="Arial" w:hAnsi="Arial" w:cs="Arial"/>
          <w:b/>
          <w:bCs/>
          <w:sz w:val="24"/>
          <w:szCs w:val="24"/>
          <w:u w:val="single"/>
        </w:rPr>
        <w:t>-</w:t>
      </w:r>
      <w:r w:rsidRPr="004C077C">
        <w:rPr>
          <w:rFonts w:ascii="Arial" w:hAnsi="Arial" w:cs="Arial"/>
          <w:bCs/>
          <w:sz w:val="24"/>
          <w:szCs w:val="24"/>
        </w:rPr>
        <w:t xml:space="preserve">  </w:t>
      </w:r>
      <w:r w:rsidRPr="00F80DEE">
        <w:rPr>
          <w:rFonts w:ascii="Arial" w:hAnsi="Arial" w:cs="Arial"/>
          <w:b/>
          <w:bCs/>
          <w:sz w:val="24"/>
          <w:szCs w:val="24"/>
        </w:rPr>
        <w:t>Matrícula nº 33.644</w:t>
      </w:r>
      <w:r w:rsidRPr="004C077C">
        <w:rPr>
          <w:rFonts w:ascii="Arial" w:hAnsi="Arial" w:cs="Arial"/>
          <w:bCs/>
          <w:sz w:val="24"/>
          <w:szCs w:val="24"/>
        </w:rPr>
        <w:t xml:space="preserve"> - Tem início no marco 18A, cravado no alinhamento do Prolongamento da Rua Oswaldo Domingos (</w:t>
      </w:r>
      <w:proofErr w:type="spellStart"/>
      <w:r w:rsidRPr="004C077C">
        <w:rPr>
          <w:rFonts w:ascii="Arial" w:hAnsi="Arial" w:cs="Arial"/>
          <w:bCs/>
          <w:sz w:val="24"/>
          <w:szCs w:val="24"/>
        </w:rPr>
        <w:t>Pach</w:t>
      </w:r>
      <w:r>
        <w:rPr>
          <w:rFonts w:ascii="Arial" w:hAnsi="Arial" w:cs="Arial"/>
          <w:bCs/>
          <w:sz w:val="24"/>
          <w:szCs w:val="24"/>
        </w:rPr>
        <w:t>ú</w:t>
      </w:r>
      <w:proofErr w:type="spellEnd"/>
      <w:r w:rsidRPr="004C077C">
        <w:rPr>
          <w:rFonts w:ascii="Arial" w:hAnsi="Arial" w:cs="Arial"/>
          <w:bCs/>
          <w:sz w:val="24"/>
          <w:szCs w:val="24"/>
        </w:rPr>
        <w:t>), com a divisa da área 05 de Cad. Municipal nº 094.162.001-00, com frente para o Prolongamento Rua Oswaldo Domingos (</w:t>
      </w:r>
      <w:proofErr w:type="spellStart"/>
      <w:r w:rsidRPr="004C077C">
        <w:rPr>
          <w:rFonts w:ascii="Arial" w:hAnsi="Arial" w:cs="Arial"/>
          <w:bCs/>
          <w:sz w:val="24"/>
          <w:szCs w:val="24"/>
        </w:rPr>
        <w:t>Pach</w:t>
      </w:r>
      <w:r>
        <w:rPr>
          <w:rFonts w:ascii="Arial" w:hAnsi="Arial" w:cs="Arial"/>
          <w:bCs/>
          <w:sz w:val="24"/>
          <w:szCs w:val="24"/>
        </w:rPr>
        <w:t>ú</w:t>
      </w:r>
      <w:proofErr w:type="spellEnd"/>
      <w:r w:rsidRPr="004C077C">
        <w:rPr>
          <w:rFonts w:ascii="Arial" w:hAnsi="Arial" w:cs="Arial"/>
          <w:bCs/>
          <w:sz w:val="24"/>
          <w:szCs w:val="24"/>
        </w:rPr>
        <w:t>); daí segue com um rumo magnético de 05º19’03”SW por uma distância de 58,60m até encontrar o marco 18B, confrontando a direita com Prolongamento da Rua Oswaldo Domingos (</w:t>
      </w:r>
      <w:proofErr w:type="spellStart"/>
      <w:r w:rsidRPr="004C077C">
        <w:rPr>
          <w:rFonts w:ascii="Arial" w:hAnsi="Arial" w:cs="Arial"/>
          <w:bCs/>
          <w:sz w:val="24"/>
          <w:szCs w:val="24"/>
        </w:rPr>
        <w:t>Pach</w:t>
      </w:r>
      <w:r>
        <w:rPr>
          <w:rFonts w:ascii="Arial" w:hAnsi="Arial" w:cs="Arial"/>
          <w:bCs/>
          <w:sz w:val="24"/>
          <w:szCs w:val="24"/>
        </w:rPr>
        <w:t>ú</w:t>
      </w:r>
      <w:proofErr w:type="spellEnd"/>
      <w:r w:rsidRPr="004C077C">
        <w:rPr>
          <w:rFonts w:ascii="Arial" w:hAnsi="Arial" w:cs="Arial"/>
          <w:bCs/>
          <w:sz w:val="24"/>
          <w:szCs w:val="24"/>
        </w:rPr>
        <w:t xml:space="preserve">) e a esquerda com a área em descrição; </w:t>
      </w:r>
      <w:r w:rsidRPr="004C077C">
        <w:rPr>
          <w:rFonts w:ascii="Arial" w:hAnsi="Arial" w:cs="Arial"/>
          <w:sz w:val="24"/>
          <w:szCs w:val="24"/>
        </w:rPr>
        <w:t>daí deflete a esquerda e segue com um rumo magnético de 88º46’26” SW por uma distância de 87,63m até encontrar o marco 17B, confrontando a direita com a área 07 de Cad. Municipal nº 093.161.001-00 com frente para o Prolongamento Rua Oswaldo Domingos (</w:t>
      </w:r>
      <w:proofErr w:type="spellStart"/>
      <w:r w:rsidRPr="004C077C">
        <w:rPr>
          <w:rFonts w:ascii="Arial" w:hAnsi="Arial" w:cs="Arial"/>
          <w:sz w:val="24"/>
          <w:szCs w:val="24"/>
        </w:rPr>
        <w:t>Pach</w:t>
      </w:r>
      <w:r>
        <w:rPr>
          <w:rFonts w:ascii="Arial" w:hAnsi="Arial" w:cs="Arial"/>
          <w:sz w:val="24"/>
          <w:szCs w:val="24"/>
        </w:rPr>
        <w:t>ú</w:t>
      </w:r>
      <w:proofErr w:type="spellEnd"/>
      <w:r w:rsidRPr="004C077C">
        <w:rPr>
          <w:rFonts w:ascii="Arial" w:hAnsi="Arial" w:cs="Arial"/>
          <w:sz w:val="24"/>
          <w:szCs w:val="24"/>
        </w:rPr>
        <w:t>) a esquerda com a área em descrição; daí deflete a esquerda segue com um rumo magnético de 01º13’34” NE por uma distância de 58,45m até encontrar o marco 17</w:t>
      </w:r>
      <w:r>
        <w:rPr>
          <w:rFonts w:ascii="Arial" w:hAnsi="Arial" w:cs="Arial"/>
          <w:sz w:val="24"/>
          <w:szCs w:val="24"/>
        </w:rPr>
        <w:t>A</w:t>
      </w:r>
      <w:r w:rsidRPr="004C077C">
        <w:rPr>
          <w:rFonts w:ascii="Arial" w:hAnsi="Arial" w:cs="Arial"/>
          <w:sz w:val="24"/>
          <w:szCs w:val="24"/>
        </w:rPr>
        <w:t>, confrontando a direita com a Área 04 de Cad. Municipal nº 093.163.001-00 com frente para Prolongamento Avenida Marginal Walter Ribeiro Porto e a esquerda com a área em descrição; daí deflete à esquerda segue com um rumo magnético de 88º 46’26” NW por uma distância de 83,45 m até encontrar o marco inicial 18</w:t>
      </w:r>
      <w:r>
        <w:rPr>
          <w:rFonts w:ascii="Arial" w:hAnsi="Arial" w:cs="Arial"/>
          <w:sz w:val="24"/>
          <w:szCs w:val="24"/>
        </w:rPr>
        <w:t>A</w:t>
      </w:r>
      <w:r w:rsidRPr="004C077C">
        <w:rPr>
          <w:rFonts w:ascii="Arial" w:hAnsi="Arial" w:cs="Arial"/>
          <w:sz w:val="24"/>
          <w:szCs w:val="24"/>
        </w:rPr>
        <w:t>, fechando o perímetro encerrando uma área de 5.000.00 m², confrontando a direita com a Área 05 de Cad. Municipal nº094.162.001-00 com frente para o Prolongamento Rua Oswaldo Domingos (</w:t>
      </w:r>
      <w:proofErr w:type="spellStart"/>
      <w:r w:rsidRPr="004C077C">
        <w:rPr>
          <w:rFonts w:ascii="Arial" w:hAnsi="Arial" w:cs="Arial"/>
          <w:sz w:val="24"/>
          <w:szCs w:val="24"/>
        </w:rPr>
        <w:t>Pachú</w:t>
      </w:r>
      <w:proofErr w:type="spellEnd"/>
      <w:r w:rsidRPr="004C077C">
        <w:rPr>
          <w:rFonts w:ascii="Arial" w:hAnsi="Arial" w:cs="Arial"/>
          <w:sz w:val="24"/>
          <w:szCs w:val="24"/>
        </w:rPr>
        <w:t>) e a esquerda com a área em discrição. Imóvel do lado ímpar do Prolongamento da Rua Oswaldo Domingos (</w:t>
      </w:r>
      <w:proofErr w:type="spellStart"/>
      <w:r w:rsidRPr="004C077C">
        <w:rPr>
          <w:rFonts w:ascii="Arial" w:hAnsi="Arial" w:cs="Arial"/>
          <w:sz w:val="24"/>
          <w:szCs w:val="24"/>
        </w:rPr>
        <w:t>Pachú</w:t>
      </w:r>
      <w:proofErr w:type="spellEnd"/>
      <w:r w:rsidRPr="004C077C">
        <w:rPr>
          <w:rFonts w:ascii="Arial" w:hAnsi="Arial" w:cs="Arial"/>
          <w:sz w:val="24"/>
          <w:szCs w:val="24"/>
        </w:rPr>
        <w:t>), distante a 51,29m da curva de concordância da esquina do Prolongamento Avenida Marginal Walter Ribeiro Porto com o Prolongamento da Rua Oswaldo Domingos (</w:t>
      </w:r>
      <w:proofErr w:type="spellStart"/>
      <w:r w:rsidRPr="004C077C">
        <w:rPr>
          <w:rFonts w:ascii="Arial" w:hAnsi="Arial" w:cs="Arial"/>
          <w:sz w:val="24"/>
          <w:szCs w:val="24"/>
        </w:rPr>
        <w:t>Pach</w:t>
      </w:r>
      <w:r>
        <w:rPr>
          <w:rFonts w:ascii="Arial" w:hAnsi="Arial" w:cs="Arial"/>
          <w:sz w:val="24"/>
          <w:szCs w:val="24"/>
        </w:rPr>
        <w:t>ú</w:t>
      </w:r>
      <w:proofErr w:type="spellEnd"/>
      <w:r w:rsidRPr="004C077C">
        <w:rPr>
          <w:rFonts w:ascii="Arial" w:hAnsi="Arial" w:cs="Arial"/>
          <w:sz w:val="24"/>
          <w:szCs w:val="24"/>
        </w:rPr>
        <w:t>), localizado entre o Prolongamento da Avenida Marginal Walter Ribeiro Porto, Prolongamento da Rua Oswaldo Domingos (</w:t>
      </w:r>
      <w:proofErr w:type="spellStart"/>
      <w:r w:rsidRPr="004C077C">
        <w:rPr>
          <w:rFonts w:ascii="Arial" w:hAnsi="Arial" w:cs="Arial"/>
          <w:sz w:val="24"/>
          <w:szCs w:val="24"/>
        </w:rPr>
        <w:t>Pach</w:t>
      </w:r>
      <w:r>
        <w:rPr>
          <w:rFonts w:ascii="Arial" w:hAnsi="Arial" w:cs="Arial"/>
          <w:sz w:val="24"/>
          <w:szCs w:val="24"/>
        </w:rPr>
        <w:t>ú</w:t>
      </w:r>
      <w:proofErr w:type="spellEnd"/>
      <w:r w:rsidRPr="004C077C">
        <w:rPr>
          <w:rFonts w:ascii="Arial" w:hAnsi="Arial" w:cs="Arial"/>
          <w:sz w:val="24"/>
          <w:szCs w:val="24"/>
        </w:rPr>
        <w:t>), Área Terras de José Roberto Fávero (matrícula nº 29.116), Área Terras do Espólio de Sarah Pacheco Cardoso e Outros (matrícula nº 18.633) e Áreas Terras de José Roberto Andrade e Outros (matrícula nº 10.559) – Imóvel cadastrado na Prefeitura Municipal sob nº 094.161.001-00.</w:t>
      </w:r>
    </w:p>
    <w:p w:rsidR="000C6AE4" w:rsidRDefault="000C6AE4" w:rsidP="000C6AE4">
      <w:pPr>
        <w:tabs>
          <w:tab w:val="left" w:pos="2655"/>
        </w:tabs>
        <w:spacing w:after="0" w:line="240" w:lineRule="auto"/>
        <w:ind w:right="-12"/>
        <w:jc w:val="both"/>
        <w:rPr>
          <w:rFonts w:ascii="Arial" w:hAnsi="Arial" w:cs="Arial"/>
          <w:sz w:val="24"/>
          <w:szCs w:val="24"/>
        </w:rPr>
      </w:pPr>
    </w:p>
    <w:p w:rsidR="000C6AE4" w:rsidRPr="004C077C" w:rsidRDefault="000C6AE4" w:rsidP="000C6AE4">
      <w:pPr>
        <w:spacing w:after="0" w:line="240" w:lineRule="auto"/>
        <w:ind w:right="-79"/>
        <w:jc w:val="both"/>
        <w:rPr>
          <w:rFonts w:ascii="Arial" w:hAnsi="Arial" w:cs="Arial"/>
          <w:sz w:val="24"/>
          <w:szCs w:val="24"/>
        </w:rPr>
      </w:pPr>
      <w:r w:rsidRPr="004C077C">
        <w:rPr>
          <w:rFonts w:ascii="Arial" w:hAnsi="Arial" w:cs="Arial"/>
          <w:b/>
          <w:sz w:val="24"/>
          <w:szCs w:val="24"/>
          <w:u w:val="single"/>
        </w:rPr>
        <w:t>Art. 2º</w:t>
      </w:r>
      <w:r w:rsidRPr="004C077C">
        <w:rPr>
          <w:rFonts w:ascii="Arial" w:hAnsi="Arial" w:cs="Arial"/>
          <w:b/>
          <w:sz w:val="24"/>
          <w:szCs w:val="24"/>
        </w:rPr>
        <w:t xml:space="preserve"> </w:t>
      </w:r>
      <w:r w:rsidRPr="004C077C">
        <w:rPr>
          <w:rFonts w:ascii="Arial" w:hAnsi="Arial" w:cs="Arial"/>
          <w:sz w:val="24"/>
          <w:szCs w:val="24"/>
        </w:rPr>
        <w:t xml:space="preserve">O imóvel objeto da presente </w:t>
      </w:r>
      <w:r w:rsidR="00211D4E">
        <w:rPr>
          <w:rFonts w:ascii="Arial" w:hAnsi="Arial" w:cs="Arial"/>
          <w:sz w:val="24"/>
          <w:szCs w:val="24"/>
        </w:rPr>
        <w:t>concessão</w:t>
      </w:r>
      <w:r w:rsidRPr="004C077C">
        <w:rPr>
          <w:rFonts w:ascii="Arial" w:hAnsi="Arial" w:cs="Arial"/>
          <w:sz w:val="24"/>
          <w:szCs w:val="24"/>
        </w:rPr>
        <w:t xml:space="preserve"> destina-se exclusivamente à instalação de um centro completo de reparos mecânicos para atender veículos de cargas de médio/grande porte (caminhões, cavalos mecânicos, carretas, </w:t>
      </w:r>
      <w:proofErr w:type="spellStart"/>
      <w:r w:rsidRPr="004C077C">
        <w:rPr>
          <w:rFonts w:ascii="Arial" w:hAnsi="Arial" w:cs="Arial"/>
          <w:sz w:val="24"/>
          <w:szCs w:val="24"/>
        </w:rPr>
        <w:t>bitrens</w:t>
      </w:r>
      <w:proofErr w:type="spellEnd"/>
      <w:r w:rsidRPr="004C077C">
        <w:rPr>
          <w:rFonts w:ascii="Arial" w:hAnsi="Arial" w:cs="Arial"/>
          <w:sz w:val="24"/>
          <w:szCs w:val="24"/>
        </w:rPr>
        <w:t xml:space="preserve">, </w:t>
      </w:r>
      <w:proofErr w:type="spellStart"/>
      <w:r w:rsidRPr="004C077C">
        <w:rPr>
          <w:rFonts w:ascii="Arial" w:hAnsi="Arial" w:cs="Arial"/>
          <w:sz w:val="24"/>
          <w:szCs w:val="24"/>
        </w:rPr>
        <w:t>rodotrens</w:t>
      </w:r>
      <w:proofErr w:type="spellEnd"/>
      <w:r w:rsidRPr="004C077C">
        <w:rPr>
          <w:rFonts w:ascii="Arial" w:hAnsi="Arial" w:cs="Arial"/>
          <w:sz w:val="24"/>
          <w:szCs w:val="24"/>
        </w:rPr>
        <w:t xml:space="preserve">, </w:t>
      </w:r>
      <w:proofErr w:type="spellStart"/>
      <w:r w:rsidRPr="004C077C">
        <w:rPr>
          <w:rFonts w:ascii="Arial" w:hAnsi="Arial" w:cs="Arial"/>
          <w:sz w:val="24"/>
          <w:szCs w:val="24"/>
        </w:rPr>
        <w:t>etc</w:t>
      </w:r>
      <w:proofErr w:type="spellEnd"/>
      <w:r w:rsidRPr="004C077C">
        <w:rPr>
          <w:rFonts w:ascii="Arial" w:hAnsi="Arial" w:cs="Arial"/>
          <w:sz w:val="24"/>
          <w:szCs w:val="24"/>
        </w:rPr>
        <w:t>), que prestam serviços de transporte de cargas em Bebedouro e região para grandes empresas e grandes transportadores instaladas na região.</w:t>
      </w:r>
    </w:p>
    <w:p w:rsidR="000C6AE4" w:rsidRPr="004C077C" w:rsidRDefault="000C6AE4" w:rsidP="000C6AE4">
      <w:pPr>
        <w:spacing w:after="0" w:line="240" w:lineRule="auto"/>
        <w:ind w:right="-79"/>
        <w:jc w:val="both"/>
        <w:rPr>
          <w:rFonts w:ascii="Arial" w:hAnsi="Arial" w:cs="Arial"/>
          <w:sz w:val="24"/>
          <w:szCs w:val="24"/>
        </w:rPr>
      </w:pPr>
    </w:p>
    <w:p w:rsidR="00211D4E" w:rsidRDefault="00211D4E" w:rsidP="000C6AE4">
      <w:pPr>
        <w:spacing w:after="0" w:line="240" w:lineRule="auto"/>
        <w:ind w:right="-11"/>
        <w:jc w:val="both"/>
        <w:rPr>
          <w:rFonts w:ascii="Arial" w:hAnsi="Arial" w:cs="Arial"/>
          <w:b/>
          <w:sz w:val="24"/>
          <w:szCs w:val="24"/>
          <w:u w:val="single"/>
        </w:rPr>
      </w:pPr>
    </w:p>
    <w:p w:rsidR="000C6AE4" w:rsidRPr="004C077C" w:rsidRDefault="000C6AE4" w:rsidP="000C6AE4">
      <w:pPr>
        <w:spacing w:after="0" w:line="240" w:lineRule="auto"/>
        <w:ind w:right="-11"/>
        <w:jc w:val="both"/>
        <w:rPr>
          <w:rFonts w:ascii="Arial" w:hAnsi="Arial" w:cs="Arial"/>
          <w:sz w:val="24"/>
          <w:szCs w:val="24"/>
        </w:rPr>
      </w:pPr>
      <w:r w:rsidRPr="004C077C">
        <w:rPr>
          <w:rFonts w:ascii="Arial" w:hAnsi="Arial" w:cs="Arial"/>
          <w:b/>
          <w:sz w:val="24"/>
          <w:szCs w:val="24"/>
          <w:u w:val="single"/>
        </w:rPr>
        <w:t>Art. 3º</w:t>
      </w:r>
      <w:r w:rsidRPr="004C077C">
        <w:rPr>
          <w:rFonts w:ascii="Arial" w:hAnsi="Arial" w:cs="Arial"/>
          <w:sz w:val="24"/>
          <w:szCs w:val="24"/>
          <w:u w:val="single"/>
        </w:rPr>
        <w:t xml:space="preserve"> </w:t>
      </w:r>
      <w:r w:rsidRPr="004C077C">
        <w:rPr>
          <w:rFonts w:ascii="Arial" w:hAnsi="Arial" w:cs="Arial"/>
          <w:sz w:val="24"/>
          <w:szCs w:val="24"/>
        </w:rPr>
        <w:t xml:space="preserve">A </w:t>
      </w:r>
      <w:r w:rsidR="00211D4E">
        <w:rPr>
          <w:rFonts w:ascii="Arial" w:hAnsi="Arial" w:cs="Arial"/>
          <w:sz w:val="24"/>
          <w:szCs w:val="24"/>
        </w:rPr>
        <w:t>concessão</w:t>
      </w:r>
      <w:r w:rsidRPr="004C077C">
        <w:rPr>
          <w:rFonts w:ascii="Arial" w:hAnsi="Arial" w:cs="Arial"/>
          <w:sz w:val="24"/>
          <w:szCs w:val="24"/>
        </w:rPr>
        <w:t xml:space="preserve"> de uso será outorgada de forma onerosa, porém por 03 (três) anos, gratuitamente, haja vista a necessidade de adequações do local ora concedido. Após esse período, pagamento da quantia mensal de R$ 5.000,00 (cinco mil reais), que considerar-se-á vencida no 30º dia de cada mês, do ano corrente, sendo observada a proporcionalidade da cobrança.</w:t>
      </w:r>
    </w:p>
    <w:p w:rsidR="000C6AE4" w:rsidRPr="004C077C" w:rsidRDefault="000C6AE4" w:rsidP="000C6AE4">
      <w:pPr>
        <w:spacing w:after="0" w:line="240" w:lineRule="auto"/>
        <w:ind w:right="-11"/>
        <w:jc w:val="both"/>
        <w:rPr>
          <w:rFonts w:ascii="Arial" w:hAnsi="Arial" w:cs="Arial"/>
          <w:sz w:val="24"/>
          <w:szCs w:val="24"/>
        </w:rPr>
      </w:pPr>
    </w:p>
    <w:p w:rsidR="000C6AE4" w:rsidRDefault="000C6AE4" w:rsidP="000C6AE4">
      <w:pPr>
        <w:spacing w:after="0" w:line="240" w:lineRule="auto"/>
        <w:ind w:right="-11"/>
        <w:jc w:val="both"/>
        <w:rPr>
          <w:rFonts w:ascii="Arial" w:hAnsi="Arial" w:cs="Arial"/>
          <w:sz w:val="24"/>
          <w:szCs w:val="24"/>
        </w:rPr>
      </w:pPr>
      <w:r w:rsidRPr="004C077C">
        <w:rPr>
          <w:rFonts w:ascii="Arial" w:hAnsi="Arial" w:cs="Arial"/>
          <w:b/>
          <w:sz w:val="24"/>
          <w:szCs w:val="24"/>
        </w:rPr>
        <w:t>Parágrafo Único:</w:t>
      </w:r>
      <w:r w:rsidRPr="004C077C">
        <w:rPr>
          <w:rFonts w:ascii="Arial" w:hAnsi="Arial" w:cs="Arial"/>
          <w:sz w:val="24"/>
          <w:szCs w:val="24"/>
        </w:rPr>
        <w:t xml:space="preserve"> Para os exercícios financeiros posteriores, a municipalidade deverá apurar os investimentos realizados na área </w:t>
      </w:r>
      <w:proofErr w:type="spellStart"/>
      <w:r w:rsidRPr="004C077C">
        <w:rPr>
          <w:rFonts w:ascii="Arial" w:hAnsi="Arial" w:cs="Arial"/>
          <w:sz w:val="24"/>
          <w:szCs w:val="24"/>
        </w:rPr>
        <w:t>permissionada</w:t>
      </w:r>
      <w:proofErr w:type="spellEnd"/>
      <w:r w:rsidRPr="004C077C">
        <w:rPr>
          <w:rFonts w:ascii="Arial" w:hAnsi="Arial" w:cs="Arial"/>
          <w:sz w:val="24"/>
          <w:szCs w:val="24"/>
        </w:rPr>
        <w:t>, para adequação do valor do aluguel, que a partir de então, será reajustado anualmente pelo IPCA – Índice de Preços ao Consumidor Amplo.</w:t>
      </w:r>
    </w:p>
    <w:p w:rsidR="000C6AE4" w:rsidRPr="004C077C" w:rsidRDefault="000C6AE4" w:rsidP="000C6AE4">
      <w:pPr>
        <w:spacing w:after="0" w:line="240" w:lineRule="auto"/>
        <w:ind w:right="-11"/>
        <w:jc w:val="both"/>
        <w:rPr>
          <w:rFonts w:ascii="Arial" w:hAnsi="Arial" w:cs="Arial"/>
          <w:sz w:val="24"/>
          <w:szCs w:val="24"/>
        </w:rPr>
      </w:pPr>
    </w:p>
    <w:p w:rsidR="000C6AE4" w:rsidRPr="004C077C" w:rsidRDefault="000C6AE4" w:rsidP="000C6AE4">
      <w:pPr>
        <w:spacing w:after="0" w:line="240" w:lineRule="auto"/>
        <w:ind w:right="-79"/>
        <w:jc w:val="both"/>
        <w:rPr>
          <w:rFonts w:ascii="Arial" w:hAnsi="Arial" w:cs="Arial"/>
          <w:sz w:val="24"/>
          <w:szCs w:val="24"/>
        </w:rPr>
      </w:pPr>
      <w:r w:rsidRPr="004C077C">
        <w:rPr>
          <w:rFonts w:ascii="Arial" w:hAnsi="Arial" w:cs="Arial"/>
          <w:b/>
          <w:sz w:val="24"/>
          <w:szCs w:val="24"/>
          <w:u w:val="single"/>
        </w:rPr>
        <w:t>Art. 4º</w:t>
      </w:r>
      <w:r w:rsidRPr="004C077C">
        <w:rPr>
          <w:rFonts w:ascii="Arial" w:hAnsi="Arial" w:cs="Arial"/>
          <w:b/>
          <w:sz w:val="24"/>
          <w:szCs w:val="24"/>
        </w:rPr>
        <w:t xml:space="preserve"> </w:t>
      </w:r>
      <w:r w:rsidRPr="004C077C">
        <w:rPr>
          <w:rFonts w:ascii="Arial" w:hAnsi="Arial" w:cs="Arial"/>
          <w:sz w:val="24"/>
          <w:szCs w:val="24"/>
        </w:rPr>
        <w:t>O prazo da presente permissão de uso é de 30 (trinta) anos contados da data da publicação do presente decreto.</w:t>
      </w:r>
    </w:p>
    <w:p w:rsidR="000C6AE4" w:rsidRPr="004C077C" w:rsidRDefault="000C6AE4" w:rsidP="000C6AE4">
      <w:pPr>
        <w:spacing w:after="0" w:line="240" w:lineRule="auto"/>
        <w:ind w:right="-79"/>
        <w:jc w:val="both"/>
        <w:rPr>
          <w:rFonts w:ascii="Arial" w:hAnsi="Arial" w:cs="Arial"/>
          <w:b/>
          <w:sz w:val="24"/>
          <w:szCs w:val="24"/>
        </w:rPr>
      </w:pPr>
    </w:p>
    <w:p w:rsidR="000C6AE4" w:rsidRPr="004C077C" w:rsidRDefault="000C6AE4" w:rsidP="000C6AE4">
      <w:pPr>
        <w:spacing w:after="0" w:line="240" w:lineRule="auto"/>
        <w:ind w:right="-79"/>
        <w:jc w:val="both"/>
        <w:rPr>
          <w:rFonts w:ascii="Arial" w:hAnsi="Arial" w:cs="Arial"/>
          <w:sz w:val="24"/>
          <w:szCs w:val="24"/>
        </w:rPr>
      </w:pPr>
      <w:r w:rsidRPr="004C077C">
        <w:rPr>
          <w:rFonts w:ascii="Arial" w:hAnsi="Arial" w:cs="Arial"/>
          <w:b/>
          <w:sz w:val="24"/>
          <w:szCs w:val="24"/>
          <w:u w:val="single"/>
        </w:rPr>
        <w:t xml:space="preserve">Art. 5º </w:t>
      </w:r>
      <w:r w:rsidRPr="004C077C">
        <w:rPr>
          <w:rFonts w:ascii="Arial" w:hAnsi="Arial" w:cs="Arial"/>
          <w:sz w:val="24"/>
          <w:szCs w:val="24"/>
        </w:rPr>
        <w:t>Todos os tributos, bem como as despesas com consumo de energia elétrica, água e manutenção do imóvel, serão de responsabilidade da concessionária.</w:t>
      </w:r>
    </w:p>
    <w:p w:rsidR="000C6AE4" w:rsidRPr="004C077C" w:rsidRDefault="000C6AE4" w:rsidP="000C6AE4">
      <w:pPr>
        <w:spacing w:after="0" w:line="240" w:lineRule="auto"/>
        <w:ind w:right="-79"/>
        <w:jc w:val="both"/>
        <w:rPr>
          <w:rFonts w:ascii="Arial" w:hAnsi="Arial" w:cs="Arial"/>
          <w:b/>
          <w:sz w:val="24"/>
          <w:szCs w:val="24"/>
        </w:rPr>
      </w:pPr>
    </w:p>
    <w:p w:rsidR="000C6AE4" w:rsidRPr="004C077C" w:rsidRDefault="000C6AE4" w:rsidP="000C6AE4">
      <w:pPr>
        <w:spacing w:after="0" w:line="240" w:lineRule="auto"/>
        <w:ind w:right="-11"/>
        <w:jc w:val="both"/>
        <w:rPr>
          <w:rFonts w:ascii="Arial" w:hAnsi="Arial" w:cs="Arial"/>
          <w:sz w:val="24"/>
          <w:szCs w:val="24"/>
        </w:rPr>
      </w:pPr>
      <w:r w:rsidRPr="004C077C">
        <w:rPr>
          <w:rFonts w:ascii="Arial" w:hAnsi="Arial" w:cs="Arial"/>
          <w:b/>
          <w:sz w:val="24"/>
          <w:szCs w:val="24"/>
          <w:u w:val="single"/>
        </w:rPr>
        <w:t>Art. 6º</w:t>
      </w:r>
      <w:r w:rsidRPr="004C077C">
        <w:rPr>
          <w:rFonts w:ascii="Arial" w:hAnsi="Arial" w:cs="Arial"/>
          <w:b/>
          <w:sz w:val="24"/>
          <w:szCs w:val="24"/>
        </w:rPr>
        <w:t xml:space="preserve"> </w:t>
      </w:r>
      <w:r w:rsidRPr="004C077C">
        <w:rPr>
          <w:rFonts w:ascii="Arial" w:hAnsi="Arial" w:cs="Arial"/>
          <w:sz w:val="24"/>
          <w:szCs w:val="24"/>
        </w:rPr>
        <w:t>Todas as benfeitorias, necessárias, úteis e voluptuárias</w:t>
      </w:r>
      <w:r w:rsidR="00777DEE">
        <w:rPr>
          <w:rFonts w:ascii="Arial" w:hAnsi="Arial" w:cs="Arial"/>
          <w:sz w:val="24"/>
          <w:szCs w:val="24"/>
        </w:rPr>
        <w:t>, realizadas pela concessionária</w:t>
      </w:r>
      <w:r w:rsidRPr="004C077C">
        <w:rPr>
          <w:rFonts w:ascii="Arial" w:hAnsi="Arial" w:cs="Arial"/>
          <w:sz w:val="24"/>
          <w:szCs w:val="24"/>
        </w:rPr>
        <w:t xml:space="preserve"> nas áreas, objeto do presente, serão incorporadas ao mesmo, independentemente do pagamento de qualquer indenização ou reembolso, ficando assegurado o levantamento daquelas benfeitorias cuja retirada não venha proporcionar danos ao imóvel.</w:t>
      </w:r>
    </w:p>
    <w:p w:rsidR="000C6AE4" w:rsidRPr="004C077C" w:rsidRDefault="000C6AE4" w:rsidP="000C6AE4">
      <w:pPr>
        <w:spacing w:after="0" w:line="240" w:lineRule="auto"/>
        <w:ind w:right="-79"/>
        <w:jc w:val="both"/>
        <w:rPr>
          <w:rFonts w:ascii="Arial" w:hAnsi="Arial" w:cs="Arial"/>
          <w:b/>
          <w:sz w:val="24"/>
          <w:szCs w:val="24"/>
        </w:rPr>
      </w:pPr>
    </w:p>
    <w:p w:rsidR="000C6AE4" w:rsidRPr="004C077C" w:rsidRDefault="000C6AE4" w:rsidP="000C6AE4">
      <w:pPr>
        <w:spacing w:after="0" w:line="240" w:lineRule="auto"/>
        <w:ind w:right="-79"/>
        <w:jc w:val="both"/>
        <w:rPr>
          <w:rFonts w:ascii="Arial" w:hAnsi="Arial" w:cs="Arial"/>
          <w:sz w:val="24"/>
          <w:szCs w:val="24"/>
        </w:rPr>
      </w:pPr>
      <w:r w:rsidRPr="004C077C">
        <w:rPr>
          <w:rFonts w:ascii="Arial" w:hAnsi="Arial" w:cs="Arial"/>
          <w:b/>
          <w:sz w:val="24"/>
          <w:szCs w:val="24"/>
          <w:u w:val="single"/>
        </w:rPr>
        <w:t>Art.7º</w:t>
      </w:r>
      <w:r w:rsidRPr="004C077C">
        <w:rPr>
          <w:rFonts w:ascii="Arial" w:hAnsi="Arial" w:cs="Arial"/>
          <w:b/>
          <w:sz w:val="24"/>
          <w:szCs w:val="24"/>
        </w:rPr>
        <w:t xml:space="preserve"> </w:t>
      </w:r>
      <w:r w:rsidRPr="004C077C">
        <w:rPr>
          <w:rFonts w:ascii="Arial" w:hAnsi="Arial" w:cs="Arial"/>
          <w:sz w:val="24"/>
          <w:szCs w:val="24"/>
        </w:rPr>
        <w:t>Não poderá haver desvio na finalidade do uso do imóvel por parte da concessionária, sob pena de o mesmo reverter, automaticamente, à concedente, independentemente de qualquer indenização.</w:t>
      </w:r>
    </w:p>
    <w:p w:rsidR="000C6AE4" w:rsidRPr="004C077C" w:rsidRDefault="000C6AE4" w:rsidP="000C6AE4">
      <w:pPr>
        <w:spacing w:after="0" w:line="240" w:lineRule="auto"/>
        <w:ind w:right="-79"/>
        <w:jc w:val="both"/>
        <w:rPr>
          <w:rFonts w:ascii="Arial" w:hAnsi="Arial" w:cs="Arial"/>
          <w:b/>
          <w:sz w:val="24"/>
          <w:szCs w:val="24"/>
        </w:rPr>
      </w:pPr>
    </w:p>
    <w:p w:rsidR="000C6AE4" w:rsidRPr="004C077C" w:rsidRDefault="000C6AE4" w:rsidP="000C6AE4">
      <w:pPr>
        <w:spacing w:after="0" w:line="240" w:lineRule="auto"/>
        <w:ind w:right="-79"/>
        <w:jc w:val="both"/>
        <w:rPr>
          <w:rFonts w:ascii="Arial" w:hAnsi="Arial" w:cs="Arial"/>
          <w:sz w:val="24"/>
          <w:szCs w:val="24"/>
        </w:rPr>
      </w:pPr>
      <w:r w:rsidRPr="004C077C">
        <w:rPr>
          <w:rFonts w:ascii="Arial" w:hAnsi="Arial" w:cs="Arial"/>
          <w:b/>
          <w:sz w:val="24"/>
          <w:szCs w:val="24"/>
          <w:u w:val="single"/>
        </w:rPr>
        <w:t>Art. 8º</w:t>
      </w:r>
      <w:r w:rsidRPr="004C077C">
        <w:rPr>
          <w:rFonts w:ascii="Arial" w:hAnsi="Arial" w:cs="Arial"/>
          <w:b/>
          <w:sz w:val="24"/>
          <w:szCs w:val="24"/>
        </w:rPr>
        <w:t xml:space="preserve"> </w:t>
      </w:r>
      <w:r w:rsidRPr="004C077C">
        <w:rPr>
          <w:rFonts w:ascii="Arial" w:hAnsi="Arial" w:cs="Arial"/>
          <w:sz w:val="24"/>
          <w:szCs w:val="24"/>
        </w:rPr>
        <w:t xml:space="preserve">O uso do bem ora concedido deverá garantir a preservação do meio ambiente. </w:t>
      </w:r>
    </w:p>
    <w:p w:rsidR="000C6AE4" w:rsidRPr="004C077C" w:rsidRDefault="000C6AE4" w:rsidP="000C6AE4">
      <w:pPr>
        <w:spacing w:after="0" w:line="240" w:lineRule="auto"/>
        <w:ind w:right="-79"/>
        <w:jc w:val="both"/>
        <w:rPr>
          <w:rFonts w:ascii="Arial" w:hAnsi="Arial" w:cs="Arial"/>
          <w:b/>
          <w:sz w:val="24"/>
          <w:szCs w:val="24"/>
        </w:rPr>
      </w:pPr>
    </w:p>
    <w:p w:rsidR="000C6AE4" w:rsidRPr="004C077C" w:rsidRDefault="000C6AE4" w:rsidP="000C6AE4">
      <w:pPr>
        <w:spacing w:after="0" w:line="240" w:lineRule="auto"/>
        <w:ind w:right="-79"/>
        <w:jc w:val="both"/>
        <w:rPr>
          <w:rFonts w:ascii="Arial" w:hAnsi="Arial" w:cs="Arial"/>
          <w:sz w:val="24"/>
          <w:szCs w:val="24"/>
        </w:rPr>
      </w:pPr>
      <w:r w:rsidRPr="004C077C">
        <w:rPr>
          <w:rFonts w:ascii="Arial" w:hAnsi="Arial" w:cs="Arial"/>
          <w:b/>
          <w:sz w:val="24"/>
          <w:szCs w:val="24"/>
          <w:u w:val="single"/>
        </w:rPr>
        <w:t>Art. 9º</w:t>
      </w:r>
      <w:r w:rsidRPr="004C077C">
        <w:rPr>
          <w:rFonts w:ascii="Arial" w:hAnsi="Arial" w:cs="Arial"/>
          <w:b/>
          <w:sz w:val="24"/>
          <w:szCs w:val="24"/>
        </w:rPr>
        <w:t xml:space="preserve"> </w:t>
      </w:r>
      <w:r w:rsidRPr="004C077C">
        <w:rPr>
          <w:rFonts w:ascii="Arial" w:hAnsi="Arial" w:cs="Arial"/>
          <w:sz w:val="24"/>
          <w:szCs w:val="24"/>
        </w:rPr>
        <w:t xml:space="preserve">Expirado o prazo da presente </w:t>
      </w:r>
      <w:r w:rsidR="00066AA2">
        <w:rPr>
          <w:rFonts w:ascii="Arial" w:hAnsi="Arial" w:cs="Arial"/>
          <w:sz w:val="24"/>
          <w:szCs w:val="24"/>
        </w:rPr>
        <w:t>concessão</w:t>
      </w:r>
      <w:r w:rsidRPr="004C077C">
        <w:rPr>
          <w:rFonts w:ascii="Arial" w:hAnsi="Arial" w:cs="Arial"/>
          <w:sz w:val="24"/>
          <w:szCs w:val="24"/>
        </w:rPr>
        <w:t xml:space="preserve"> de uso, a concessionária obriga-se a devolver à concedente o imóvel em questão, livre, desocupado e em bom estado de conservação, salvo desgaste normal de seu uso natural e independentemente de qualquer notificação.</w:t>
      </w:r>
    </w:p>
    <w:p w:rsidR="000C6AE4" w:rsidRDefault="000C6AE4" w:rsidP="00224689">
      <w:pPr>
        <w:spacing w:after="0" w:line="240" w:lineRule="auto"/>
        <w:jc w:val="both"/>
        <w:rPr>
          <w:rFonts w:ascii="Arial" w:hAnsi="Arial" w:cs="Arial"/>
          <w:sz w:val="24"/>
          <w:szCs w:val="24"/>
        </w:rPr>
      </w:pPr>
    </w:p>
    <w:p w:rsidR="00384067" w:rsidRPr="00224689" w:rsidRDefault="00384067" w:rsidP="00224689">
      <w:pPr>
        <w:spacing w:after="0" w:line="240" w:lineRule="auto"/>
        <w:ind w:right="-79"/>
        <w:jc w:val="both"/>
        <w:rPr>
          <w:rFonts w:ascii="Arial" w:hAnsi="Arial" w:cs="Arial"/>
          <w:sz w:val="24"/>
          <w:szCs w:val="24"/>
        </w:rPr>
      </w:pPr>
      <w:r w:rsidRPr="006861BF">
        <w:rPr>
          <w:rFonts w:ascii="Arial" w:hAnsi="Arial" w:cs="Arial"/>
          <w:b/>
          <w:sz w:val="24"/>
          <w:szCs w:val="24"/>
          <w:u w:val="single"/>
        </w:rPr>
        <w:t>Art.1</w:t>
      </w:r>
      <w:r w:rsidR="00EF2D7F" w:rsidRPr="006861BF">
        <w:rPr>
          <w:rFonts w:ascii="Arial" w:hAnsi="Arial" w:cs="Arial"/>
          <w:b/>
          <w:sz w:val="24"/>
          <w:szCs w:val="24"/>
          <w:u w:val="single"/>
        </w:rPr>
        <w:t>0</w:t>
      </w:r>
      <w:r w:rsidRPr="00224689">
        <w:rPr>
          <w:rFonts w:ascii="Arial" w:hAnsi="Arial" w:cs="Arial"/>
          <w:b/>
          <w:sz w:val="24"/>
          <w:szCs w:val="24"/>
        </w:rPr>
        <w:t>.</w:t>
      </w:r>
      <w:r w:rsidRPr="00224689">
        <w:rPr>
          <w:rFonts w:ascii="Arial" w:hAnsi="Arial" w:cs="Arial"/>
          <w:sz w:val="24"/>
          <w:szCs w:val="24"/>
        </w:rPr>
        <w:t xml:space="preserve"> Esta lei entrará em vigor na data de sua publicação, revogadas as disposições em contrário</w:t>
      </w:r>
      <w:r w:rsidR="00EF2D7F">
        <w:rPr>
          <w:rFonts w:ascii="Arial" w:hAnsi="Arial" w:cs="Arial"/>
          <w:sz w:val="24"/>
          <w:szCs w:val="24"/>
        </w:rPr>
        <w:t>, em especial o Decreto nº 12.905</w:t>
      </w:r>
      <w:r w:rsidR="00AE5583">
        <w:rPr>
          <w:rFonts w:ascii="Arial" w:hAnsi="Arial" w:cs="Arial"/>
          <w:sz w:val="24"/>
          <w:szCs w:val="24"/>
        </w:rPr>
        <w:t xml:space="preserve"> de 23 de fevereiro de 2018</w:t>
      </w:r>
      <w:r w:rsidRPr="00224689">
        <w:rPr>
          <w:rFonts w:ascii="Arial" w:hAnsi="Arial" w:cs="Arial"/>
          <w:sz w:val="24"/>
          <w:szCs w:val="24"/>
        </w:rPr>
        <w:t>.</w:t>
      </w:r>
    </w:p>
    <w:p w:rsidR="00384067" w:rsidRPr="00224689" w:rsidRDefault="00384067" w:rsidP="00224689">
      <w:pPr>
        <w:spacing w:after="0" w:line="240" w:lineRule="auto"/>
        <w:ind w:right="-79"/>
        <w:jc w:val="both"/>
        <w:rPr>
          <w:rFonts w:ascii="Arial" w:hAnsi="Arial" w:cs="Arial"/>
          <w:sz w:val="24"/>
          <w:szCs w:val="24"/>
        </w:rPr>
      </w:pPr>
    </w:p>
    <w:p w:rsidR="003C7C69" w:rsidRDefault="003C7C69" w:rsidP="00224689">
      <w:pPr>
        <w:spacing w:after="0" w:line="240" w:lineRule="auto"/>
        <w:ind w:right="-79"/>
        <w:jc w:val="both"/>
        <w:rPr>
          <w:rFonts w:ascii="Arial" w:hAnsi="Arial" w:cs="Arial"/>
          <w:sz w:val="24"/>
          <w:szCs w:val="24"/>
        </w:rPr>
      </w:pPr>
    </w:p>
    <w:p w:rsidR="00384067" w:rsidRPr="00224689" w:rsidRDefault="00384067" w:rsidP="00224689">
      <w:pPr>
        <w:spacing w:after="0" w:line="240" w:lineRule="auto"/>
        <w:ind w:right="-79"/>
        <w:jc w:val="both"/>
        <w:rPr>
          <w:rFonts w:ascii="Arial" w:hAnsi="Arial" w:cs="Arial"/>
          <w:sz w:val="24"/>
          <w:szCs w:val="24"/>
        </w:rPr>
      </w:pPr>
      <w:r w:rsidRPr="00224689">
        <w:rPr>
          <w:rFonts w:ascii="Arial" w:hAnsi="Arial" w:cs="Arial"/>
          <w:sz w:val="24"/>
          <w:szCs w:val="24"/>
        </w:rPr>
        <w:t>Pre</w:t>
      </w:r>
      <w:r w:rsidR="00952DBC">
        <w:rPr>
          <w:rFonts w:ascii="Arial" w:hAnsi="Arial" w:cs="Arial"/>
          <w:sz w:val="24"/>
          <w:szCs w:val="24"/>
        </w:rPr>
        <w:t xml:space="preserve">feitura Municipal de Bebedouro </w:t>
      </w:r>
      <w:r w:rsidR="003C7C69">
        <w:rPr>
          <w:rFonts w:ascii="Arial" w:hAnsi="Arial" w:cs="Arial"/>
          <w:sz w:val="24"/>
          <w:szCs w:val="24"/>
        </w:rPr>
        <w:t>19 de junho de 2018</w:t>
      </w:r>
    </w:p>
    <w:p w:rsidR="00AB38F4" w:rsidRDefault="00AB38F4" w:rsidP="00224689">
      <w:pPr>
        <w:spacing w:after="0" w:line="240" w:lineRule="auto"/>
        <w:ind w:firstLine="2127"/>
        <w:jc w:val="both"/>
        <w:rPr>
          <w:rFonts w:ascii="Arial" w:hAnsi="Arial" w:cs="Arial"/>
          <w:sz w:val="24"/>
          <w:szCs w:val="24"/>
        </w:rPr>
      </w:pPr>
    </w:p>
    <w:p w:rsidR="003C7C69" w:rsidRDefault="003C7C69" w:rsidP="00224689">
      <w:pPr>
        <w:spacing w:after="0" w:line="240" w:lineRule="auto"/>
        <w:ind w:firstLine="2127"/>
        <w:jc w:val="both"/>
        <w:rPr>
          <w:rFonts w:ascii="Arial" w:hAnsi="Arial" w:cs="Arial"/>
          <w:sz w:val="24"/>
          <w:szCs w:val="24"/>
        </w:rPr>
      </w:pPr>
    </w:p>
    <w:p w:rsidR="003C7C69" w:rsidRPr="00224689" w:rsidRDefault="003C7C69" w:rsidP="00224689">
      <w:pPr>
        <w:spacing w:after="0" w:line="240" w:lineRule="auto"/>
        <w:ind w:firstLine="2127"/>
        <w:jc w:val="both"/>
        <w:rPr>
          <w:rFonts w:ascii="Arial" w:hAnsi="Arial" w:cs="Arial"/>
          <w:sz w:val="24"/>
          <w:szCs w:val="24"/>
        </w:rPr>
      </w:pPr>
    </w:p>
    <w:p w:rsidR="00384067" w:rsidRPr="00AB38F4" w:rsidRDefault="00384067" w:rsidP="00224689">
      <w:pPr>
        <w:spacing w:after="0" w:line="240" w:lineRule="auto"/>
        <w:rPr>
          <w:rFonts w:ascii="Arial" w:hAnsi="Arial" w:cs="Arial"/>
          <w:b/>
          <w:sz w:val="24"/>
          <w:szCs w:val="24"/>
        </w:rPr>
      </w:pPr>
      <w:r w:rsidRPr="00AB38F4">
        <w:rPr>
          <w:rFonts w:ascii="Arial" w:hAnsi="Arial" w:cs="Arial"/>
          <w:b/>
          <w:sz w:val="24"/>
          <w:szCs w:val="24"/>
        </w:rPr>
        <w:t>F</w:t>
      </w:r>
      <w:r w:rsidR="007F532D" w:rsidRPr="00AB38F4">
        <w:rPr>
          <w:rFonts w:ascii="Arial" w:hAnsi="Arial" w:cs="Arial"/>
          <w:b/>
          <w:sz w:val="24"/>
          <w:szCs w:val="24"/>
        </w:rPr>
        <w:t>ernando Galvão Moura</w:t>
      </w:r>
    </w:p>
    <w:p w:rsidR="00384067" w:rsidRPr="00224689" w:rsidRDefault="00384067" w:rsidP="00224689">
      <w:pPr>
        <w:spacing w:after="0" w:line="240" w:lineRule="auto"/>
        <w:rPr>
          <w:rFonts w:ascii="Arial" w:hAnsi="Arial" w:cs="Arial"/>
          <w:b/>
          <w:sz w:val="24"/>
          <w:szCs w:val="24"/>
        </w:rPr>
      </w:pPr>
      <w:r>
        <w:rPr>
          <w:rFonts w:ascii="Arial" w:hAnsi="Arial" w:cs="Arial"/>
          <w:b/>
          <w:sz w:val="24"/>
          <w:szCs w:val="24"/>
        </w:rPr>
        <w:t xml:space="preserve">Prefeito Municipal </w:t>
      </w:r>
    </w:p>
    <w:p w:rsidR="000C6AE4" w:rsidRDefault="000C6AE4" w:rsidP="00224689">
      <w:pPr>
        <w:pStyle w:val="Ttulo5"/>
        <w:tabs>
          <w:tab w:val="clear" w:pos="5387"/>
          <w:tab w:val="left" w:pos="1800"/>
        </w:tabs>
        <w:spacing w:line="240" w:lineRule="auto"/>
        <w:ind w:right="45" w:firstLine="0"/>
        <w:rPr>
          <w:rFonts w:ascii="Arial" w:hAnsi="Arial" w:cs="Arial"/>
          <w:sz w:val="24"/>
          <w:szCs w:val="24"/>
        </w:rPr>
      </w:pPr>
    </w:p>
    <w:p w:rsidR="003C7C69" w:rsidRDefault="003C7C69" w:rsidP="003C7C69">
      <w:pPr>
        <w:rPr>
          <w:lang w:eastAsia="pt-BR"/>
        </w:rPr>
      </w:pPr>
    </w:p>
    <w:p w:rsidR="00384067" w:rsidRPr="00224689" w:rsidRDefault="00384067" w:rsidP="00224689">
      <w:pPr>
        <w:pStyle w:val="Ttulo5"/>
        <w:tabs>
          <w:tab w:val="clear" w:pos="5387"/>
          <w:tab w:val="left" w:pos="1800"/>
        </w:tabs>
        <w:spacing w:line="240" w:lineRule="auto"/>
        <w:ind w:right="45" w:firstLine="0"/>
        <w:rPr>
          <w:rFonts w:ascii="Arial" w:hAnsi="Arial" w:cs="Arial"/>
          <w:sz w:val="24"/>
          <w:szCs w:val="24"/>
        </w:rPr>
      </w:pPr>
      <w:r w:rsidRPr="00224689">
        <w:rPr>
          <w:rFonts w:ascii="Arial" w:hAnsi="Arial" w:cs="Arial"/>
          <w:sz w:val="24"/>
          <w:szCs w:val="24"/>
        </w:rPr>
        <w:t>Bebedouro</w:t>
      </w:r>
      <w:r w:rsidR="000C6AE4">
        <w:rPr>
          <w:rFonts w:ascii="Arial" w:hAnsi="Arial" w:cs="Arial"/>
          <w:sz w:val="24"/>
          <w:szCs w:val="24"/>
        </w:rPr>
        <w:t>, capital nacional da laranja, 19 de junho</w:t>
      </w:r>
      <w:r w:rsidR="006A5BBE">
        <w:rPr>
          <w:rFonts w:ascii="Arial" w:hAnsi="Arial" w:cs="Arial"/>
          <w:sz w:val="24"/>
          <w:szCs w:val="24"/>
        </w:rPr>
        <w:t xml:space="preserve"> de 2018</w:t>
      </w:r>
    </w:p>
    <w:p w:rsidR="00384067" w:rsidRPr="00224689" w:rsidRDefault="006A5BBE" w:rsidP="00224689">
      <w:pPr>
        <w:pStyle w:val="Ttulo5"/>
        <w:tabs>
          <w:tab w:val="clear" w:pos="5387"/>
          <w:tab w:val="left" w:pos="1800"/>
        </w:tabs>
        <w:spacing w:line="240" w:lineRule="auto"/>
        <w:ind w:right="45" w:firstLine="0"/>
        <w:rPr>
          <w:rFonts w:ascii="Arial" w:hAnsi="Arial" w:cs="Arial"/>
          <w:sz w:val="24"/>
          <w:szCs w:val="24"/>
        </w:rPr>
      </w:pPr>
      <w:r>
        <w:rPr>
          <w:rFonts w:ascii="Arial" w:hAnsi="Arial" w:cs="Arial"/>
          <w:sz w:val="24"/>
          <w:szCs w:val="24"/>
        </w:rPr>
        <w:t>OEP/</w:t>
      </w:r>
      <w:r w:rsidR="000C6AE4">
        <w:rPr>
          <w:rFonts w:ascii="Arial" w:hAnsi="Arial" w:cs="Arial"/>
          <w:sz w:val="24"/>
          <w:szCs w:val="24"/>
        </w:rPr>
        <w:t>272</w:t>
      </w:r>
      <w:r>
        <w:rPr>
          <w:rFonts w:ascii="Arial" w:hAnsi="Arial" w:cs="Arial"/>
          <w:sz w:val="24"/>
          <w:szCs w:val="24"/>
        </w:rPr>
        <w:t>/2018</w:t>
      </w:r>
    </w:p>
    <w:p w:rsidR="00384067" w:rsidRDefault="00384067" w:rsidP="00224689">
      <w:pPr>
        <w:tabs>
          <w:tab w:val="left" w:pos="1800"/>
        </w:tabs>
        <w:spacing w:after="0" w:line="240" w:lineRule="auto"/>
        <w:ind w:right="45"/>
        <w:rPr>
          <w:rFonts w:ascii="Arial" w:hAnsi="Arial" w:cs="Arial"/>
          <w:sz w:val="24"/>
          <w:szCs w:val="24"/>
        </w:rPr>
      </w:pPr>
    </w:p>
    <w:p w:rsidR="00384067" w:rsidRPr="00224689" w:rsidRDefault="00384067" w:rsidP="00224689">
      <w:pPr>
        <w:tabs>
          <w:tab w:val="left" w:pos="1800"/>
        </w:tabs>
        <w:spacing w:after="0" w:line="240" w:lineRule="auto"/>
        <w:ind w:right="45"/>
        <w:rPr>
          <w:rFonts w:ascii="Arial" w:hAnsi="Arial" w:cs="Arial"/>
          <w:sz w:val="24"/>
          <w:szCs w:val="24"/>
        </w:rPr>
      </w:pPr>
      <w:r w:rsidRPr="00224689">
        <w:rPr>
          <w:rFonts w:ascii="Arial" w:hAnsi="Arial" w:cs="Arial"/>
          <w:sz w:val="24"/>
          <w:szCs w:val="24"/>
        </w:rPr>
        <w:t>Senhor Presidente,</w:t>
      </w:r>
    </w:p>
    <w:p w:rsidR="00384067" w:rsidRPr="00224689" w:rsidRDefault="00384067" w:rsidP="00224689">
      <w:pPr>
        <w:widowControl w:val="0"/>
        <w:tabs>
          <w:tab w:val="left" w:pos="1800"/>
        </w:tabs>
        <w:spacing w:after="0" w:line="240" w:lineRule="auto"/>
        <w:ind w:right="45" w:firstLine="3686"/>
        <w:jc w:val="both"/>
        <w:rPr>
          <w:rFonts w:ascii="Arial" w:hAnsi="Arial" w:cs="Arial"/>
          <w:sz w:val="24"/>
          <w:szCs w:val="24"/>
        </w:rPr>
      </w:pPr>
    </w:p>
    <w:p w:rsidR="000C6AE4" w:rsidRPr="00224689" w:rsidRDefault="000C6AE4" w:rsidP="00224689">
      <w:pPr>
        <w:widowControl w:val="0"/>
        <w:tabs>
          <w:tab w:val="left" w:pos="1800"/>
        </w:tabs>
        <w:spacing w:after="0" w:line="240" w:lineRule="auto"/>
        <w:ind w:right="45" w:firstLine="3686"/>
        <w:jc w:val="both"/>
        <w:rPr>
          <w:rFonts w:ascii="Arial" w:hAnsi="Arial" w:cs="Arial"/>
          <w:sz w:val="24"/>
          <w:szCs w:val="24"/>
        </w:rPr>
      </w:pPr>
    </w:p>
    <w:p w:rsidR="00384067" w:rsidRDefault="00384067" w:rsidP="00224689">
      <w:pPr>
        <w:widowControl w:val="0"/>
        <w:tabs>
          <w:tab w:val="left" w:pos="1800"/>
          <w:tab w:val="left" w:pos="9900"/>
        </w:tabs>
        <w:spacing w:after="0" w:line="240" w:lineRule="auto"/>
        <w:ind w:right="45"/>
        <w:jc w:val="both"/>
        <w:rPr>
          <w:rFonts w:ascii="Arial" w:hAnsi="Arial" w:cs="Arial"/>
          <w:sz w:val="24"/>
          <w:szCs w:val="24"/>
        </w:rPr>
      </w:pPr>
      <w:r w:rsidRPr="00224689">
        <w:rPr>
          <w:rFonts w:ascii="Arial" w:hAnsi="Arial" w:cs="Arial"/>
          <w:sz w:val="24"/>
          <w:szCs w:val="24"/>
        </w:rPr>
        <w:t xml:space="preserve">Dirigimo-nos a este Legislativo, solicitando que os senhores vereadores analisem e procedam a </w:t>
      </w:r>
      <w:r w:rsidR="00B62EB9">
        <w:rPr>
          <w:rFonts w:ascii="Arial" w:hAnsi="Arial" w:cs="Arial"/>
          <w:sz w:val="24"/>
          <w:szCs w:val="24"/>
        </w:rPr>
        <w:t>aprovação do projeto em apreço</w:t>
      </w:r>
      <w:r w:rsidR="00D86255">
        <w:rPr>
          <w:rFonts w:ascii="Arial" w:hAnsi="Arial" w:cs="Arial"/>
          <w:sz w:val="24"/>
          <w:szCs w:val="24"/>
        </w:rPr>
        <w:t xml:space="preserve">, </w:t>
      </w:r>
      <w:r w:rsidR="00D86255" w:rsidRPr="00D86255">
        <w:rPr>
          <w:rFonts w:ascii="Arial" w:hAnsi="Arial" w:cs="Arial"/>
          <w:b/>
          <w:sz w:val="24"/>
          <w:szCs w:val="24"/>
        </w:rPr>
        <w:t>em regime de urgência</w:t>
      </w:r>
      <w:r w:rsidR="00B62EB9">
        <w:rPr>
          <w:rFonts w:ascii="Arial" w:hAnsi="Arial" w:cs="Arial"/>
          <w:sz w:val="24"/>
          <w:szCs w:val="24"/>
        </w:rPr>
        <w:t>.</w:t>
      </w:r>
    </w:p>
    <w:p w:rsidR="000C6AE4" w:rsidRPr="00224689" w:rsidRDefault="000C6AE4" w:rsidP="00224689">
      <w:pPr>
        <w:spacing w:after="0" w:line="240" w:lineRule="auto"/>
        <w:jc w:val="both"/>
        <w:rPr>
          <w:rFonts w:ascii="Arial" w:hAnsi="Arial" w:cs="Arial"/>
          <w:sz w:val="24"/>
          <w:szCs w:val="24"/>
        </w:rPr>
      </w:pPr>
    </w:p>
    <w:p w:rsidR="00711FCD" w:rsidRDefault="003C7C69" w:rsidP="007233A9">
      <w:pPr>
        <w:spacing w:after="0" w:line="240" w:lineRule="auto"/>
        <w:jc w:val="both"/>
        <w:rPr>
          <w:rFonts w:ascii="Arial" w:hAnsi="Arial" w:cs="Arial"/>
          <w:sz w:val="24"/>
          <w:szCs w:val="24"/>
        </w:rPr>
      </w:pPr>
      <w:r>
        <w:rPr>
          <w:rFonts w:ascii="Arial" w:hAnsi="Arial" w:cs="Arial"/>
          <w:sz w:val="24"/>
          <w:szCs w:val="24"/>
        </w:rPr>
        <w:t>O projeto de lei visa dar em concessão de uso</w:t>
      </w:r>
      <w:r w:rsidR="00BE5A56">
        <w:rPr>
          <w:rFonts w:ascii="Arial" w:hAnsi="Arial" w:cs="Arial"/>
          <w:sz w:val="24"/>
          <w:szCs w:val="24"/>
        </w:rPr>
        <w:t>,</w:t>
      </w:r>
      <w:r w:rsidR="00BE5A56" w:rsidRPr="004C077C">
        <w:rPr>
          <w:rFonts w:ascii="Arial" w:hAnsi="Arial" w:cs="Arial"/>
          <w:sz w:val="24"/>
          <w:szCs w:val="24"/>
        </w:rPr>
        <w:t xml:space="preserve"> área de propriedade da municipalidade, medindo 23.764</w:t>
      </w:r>
      <w:r w:rsidR="00BE5A56">
        <w:rPr>
          <w:rFonts w:ascii="Arial" w:hAnsi="Arial" w:cs="Arial"/>
          <w:sz w:val="24"/>
          <w:szCs w:val="24"/>
        </w:rPr>
        <w:t>,38</w:t>
      </w:r>
      <w:r w:rsidR="00BE5A56" w:rsidRPr="004C077C">
        <w:rPr>
          <w:rFonts w:ascii="Arial" w:hAnsi="Arial" w:cs="Arial"/>
          <w:sz w:val="24"/>
          <w:szCs w:val="24"/>
        </w:rPr>
        <w:t xml:space="preserve"> m², </w:t>
      </w:r>
      <w:r w:rsidR="00BE5A56">
        <w:rPr>
          <w:rFonts w:ascii="Arial" w:hAnsi="Arial" w:cs="Arial"/>
          <w:sz w:val="24"/>
          <w:szCs w:val="24"/>
        </w:rPr>
        <w:t>localizada n</w:t>
      </w:r>
      <w:r w:rsidR="00BE5A56" w:rsidRPr="004C077C">
        <w:rPr>
          <w:rFonts w:ascii="Arial" w:hAnsi="Arial" w:cs="Arial"/>
          <w:sz w:val="24"/>
          <w:szCs w:val="24"/>
        </w:rPr>
        <w:t xml:space="preserve">o Distrito Industrial IV, ao lado da Rodovia Armando de Salles Oliveira, nesta cidade, Estado de São Paulo, </w:t>
      </w:r>
      <w:r>
        <w:rPr>
          <w:rFonts w:ascii="Arial" w:hAnsi="Arial" w:cs="Arial"/>
          <w:sz w:val="24"/>
          <w:szCs w:val="24"/>
        </w:rPr>
        <w:t>à</w:t>
      </w:r>
      <w:r w:rsidR="00384067" w:rsidRPr="00224689">
        <w:rPr>
          <w:rFonts w:ascii="Arial" w:hAnsi="Arial" w:cs="Arial"/>
          <w:sz w:val="24"/>
          <w:szCs w:val="24"/>
        </w:rPr>
        <w:t xml:space="preserve"> </w:t>
      </w:r>
      <w:r w:rsidR="007233A9">
        <w:rPr>
          <w:rFonts w:ascii="Arial" w:hAnsi="Arial" w:cs="Arial"/>
          <w:sz w:val="24"/>
          <w:szCs w:val="24"/>
        </w:rPr>
        <w:t xml:space="preserve">Transportadora Simões Bebedouro </w:t>
      </w:r>
      <w:proofErr w:type="spellStart"/>
      <w:r w:rsidR="007233A9">
        <w:rPr>
          <w:rFonts w:ascii="Arial" w:hAnsi="Arial" w:cs="Arial"/>
          <w:sz w:val="24"/>
          <w:szCs w:val="24"/>
        </w:rPr>
        <w:t>Ltda</w:t>
      </w:r>
      <w:proofErr w:type="spellEnd"/>
      <w:r w:rsidR="007233A9">
        <w:rPr>
          <w:rFonts w:ascii="Arial" w:hAnsi="Arial" w:cs="Arial"/>
          <w:sz w:val="24"/>
          <w:szCs w:val="24"/>
        </w:rPr>
        <w:t>,</w:t>
      </w:r>
      <w:r>
        <w:rPr>
          <w:rFonts w:ascii="Arial" w:hAnsi="Arial" w:cs="Arial"/>
          <w:sz w:val="24"/>
          <w:szCs w:val="24"/>
        </w:rPr>
        <w:t xml:space="preserve"> que</w:t>
      </w:r>
      <w:r w:rsidR="007233A9">
        <w:rPr>
          <w:rFonts w:ascii="Arial" w:hAnsi="Arial" w:cs="Arial"/>
          <w:sz w:val="24"/>
          <w:szCs w:val="24"/>
        </w:rPr>
        <w:t xml:space="preserve"> </w:t>
      </w:r>
      <w:r w:rsidR="00384067" w:rsidRPr="00224689">
        <w:rPr>
          <w:rFonts w:ascii="Arial" w:hAnsi="Arial" w:cs="Arial"/>
          <w:sz w:val="24"/>
          <w:szCs w:val="24"/>
        </w:rPr>
        <w:t>possui uma forte atuação no município de Bebedouro</w:t>
      </w:r>
      <w:r w:rsidR="00EC2D40">
        <w:rPr>
          <w:rFonts w:ascii="Arial" w:hAnsi="Arial" w:cs="Arial"/>
          <w:sz w:val="24"/>
          <w:szCs w:val="24"/>
        </w:rPr>
        <w:t>,</w:t>
      </w:r>
      <w:r w:rsidR="00711FCD">
        <w:rPr>
          <w:rFonts w:ascii="Arial" w:hAnsi="Arial" w:cs="Arial"/>
          <w:sz w:val="24"/>
          <w:szCs w:val="24"/>
        </w:rPr>
        <w:t xml:space="preserve"> h</w:t>
      </w:r>
      <w:r w:rsidR="000D2DEA">
        <w:rPr>
          <w:rFonts w:ascii="Arial" w:hAnsi="Arial" w:cs="Arial"/>
          <w:sz w:val="24"/>
          <w:szCs w:val="24"/>
        </w:rPr>
        <w:t>á</w:t>
      </w:r>
      <w:r w:rsidR="00711FCD">
        <w:rPr>
          <w:rFonts w:ascii="Arial" w:hAnsi="Arial" w:cs="Arial"/>
          <w:sz w:val="24"/>
          <w:szCs w:val="24"/>
        </w:rPr>
        <w:t xml:space="preserve"> 40 (quarenta) anos, e que o empreendimento estará cobrindo toda a nossa micro região, composta pelos municípios de Bebedouro, Monte Azul Paulista, </w:t>
      </w:r>
      <w:proofErr w:type="spellStart"/>
      <w:r w:rsidR="00711FCD">
        <w:rPr>
          <w:rFonts w:ascii="Arial" w:hAnsi="Arial" w:cs="Arial"/>
          <w:sz w:val="24"/>
          <w:szCs w:val="24"/>
        </w:rPr>
        <w:t>Cajobi</w:t>
      </w:r>
      <w:proofErr w:type="spellEnd"/>
      <w:r w:rsidR="00711FCD">
        <w:rPr>
          <w:rFonts w:ascii="Arial" w:hAnsi="Arial" w:cs="Arial"/>
          <w:sz w:val="24"/>
          <w:szCs w:val="24"/>
        </w:rPr>
        <w:t>, Severínia, Colina, Jaborandi, Morro Agudo, Terra Roxa, Viradouro, Pitangueiras, Jaboticabal, Taquaral, Taiúva, Vista Alegre, Monte Al</w:t>
      </w:r>
      <w:r w:rsidR="00257117">
        <w:rPr>
          <w:rFonts w:ascii="Arial" w:hAnsi="Arial" w:cs="Arial"/>
          <w:sz w:val="24"/>
          <w:szCs w:val="24"/>
        </w:rPr>
        <w:t>t</w:t>
      </w:r>
      <w:r w:rsidR="00711FCD">
        <w:rPr>
          <w:rFonts w:ascii="Arial" w:hAnsi="Arial" w:cs="Arial"/>
          <w:sz w:val="24"/>
          <w:szCs w:val="24"/>
        </w:rPr>
        <w:t xml:space="preserve">o, </w:t>
      </w:r>
      <w:proofErr w:type="spellStart"/>
      <w:r w:rsidR="00711FCD">
        <w:rPr>
          <w:rFonts w:ascii="Arial" w:hAnsi="Arial" w:cs="Arial"/>
          <w:sz w:val="24"/>
          <w:szCs w:val="24"/>
        </w:rPr>
        <w:t>Pirangi</w:t>
      </w:r>
      <w:proofErr w:type="spellEnd"/>
      <w:r w:rsidR="00711FCD">
        <w:rPr>
          <w:rFonts w:ascii="Arial" w:hAnsi="Arial" w:cs="Arial"/>
          <w:sz w:val="24"/>
          <w:szCs w:val="24"/>
        </w:rPr>
        <w:t xml:space="preserve"> e Paraíso, </w:t>
      </w:r>
      <w:r w:rsidR="00F70597">
        <w:rPr>
          <w:rFonts w:ascii="Arial" w:hAnsi="Arial" w:cs="Arial"/>
          <w:sz w:val="24"/>
          <w:szCs w:val="24"/>
        </w:rPr>
        <w:t xml:space="preserve">que </w:t>
      </w:r>
      <w:r w:rsidR="00711FCD">
        <w:rPr>
          <w:rFonts w:ascii="Arial" w:hAnsi="Arial" w:cs="Arial"/>
          <w:sz w:val="24"/>
          <w:szCs w:val="24"/>
        </w:rPr>
        <w:t xml:space="preserve">caracteriza-se por uma grande quantidade de proprietários de veículos de carga autônomos, que prestam serviços diretamente para grandes industrias tais como, LDC, </w:t>
      </w:r>
      <w:r w:rsidR="00F70597">
        <w:rPr>
          <w:rFonts w:ascii="Arial" w:hAnsi="Arial" w:cs="Arial"/>
          <w:sz w:val="24"/>
          <w:szCs w:val="24"/>
        </w:rPr>
        <w:t xml:space="preserve">Granol, Coopercitrus, </w:t>
      </w:r>
      <w:proofErr w:type="spellStart"/>
      <w:r w:rsidR="00F70597">
        <w:rPr>
          <w:rFonts w:ascii="Arial" w:hAnsi="Arial" w:cs="Arial"/>
          <w:sz w:val="24"/>
          <w:szCs w:val="24"/>
        </w:rPr>
        <w:t>Cutrale</w:t>
      </w:r>
      <w:proofErr w:type="spellEnd"/>
      <w:r w:rsidR="00F70597">
        <w:rPr>
          <w:rFonts w:ascii="Arial" w:hAnsi="Arial" w:cs="Arial"/>
          <w:sz w:val="24"/>
          <w:szCs w:val="24"/>
        </w:rPr>
        <w:t xml:space="preserve">, Citrosuco, Guarani, etc., </w:t>
      </w:r>
      <w:r w:rsidR="004D7ABE">
        <w:rPr>
          <w:rFonts w:ascii="Arial" w:hAnsi="Arial" w:cs="Arial"/>
          <w:sz w:val="24"/>
          <w:szCs w:val="24"/>
        </w:rPr>
        <w:t>além dos agregados à</w:t>
      </w:r>
      <w:r w:rsidR="00756560">
        <w:rPr>
          <w:rFonts w:ascii="Arial" w:hAnsi="Arial" w:cs="Arial"/>
          <w:sz w:val="24"/>
          <w:szCs w:val="24"/>
        </w:rPr>
        <w:t xml:space="preserve"> grandes transportadoras instaladas na cidade e região.</w:t>
      </w:r>
    </w:p>
    <w:p w:rsidR="00756560" w:rsidRDefault="00756560" w:rsidP="007233A9">
      <w:pPr>
        <w:spacing w:after="0" w:line="240" w:lineRule="auto"/>
        <w:jc w:val="both"/>
        <w:rPr>
          <w:rFonts w:ascii="Arial" w:hAnsi="Arial" w:cs="Arial"/>
          <w:sz w:val="24"/>
          <w:szCs w:val="24"/>
        </w:rPr>
      </w:pPr>
    </w:p>
    <w:p w:rsidR="00384067" w:rsidRPr="00224689" w:rsidRDefault="00756560" w:rsidP="007233A9">
      <w:pPr>
        <w:spacing w:after="0" w:line="240" w:lineRule="auto"/>
        <w:jc w:val="both"/>
        <w:rPr>
          <w:rFonts w:ascii="Arial" w:hAnsi="Arial" w:cs="Arial"/>
          <w:sz w:val="24"/>
          <w:szCs w:val="24"/>
        </w:rPr>
      </w:pPr>
      <w:r>
        <w:rPr>
          <w:rFonts w:ascii="Arial" w:hAnsi="Arial" w:cs="Arial"/>
          <w:sz w:val="24"/>
          <w:szCs w:val="24"/>
        </w:rPr>
        <w:t xml:space="preserve">Nesse universo de autônomos frequentadores da micro região, estima-se que cerca de 2.000 deles seriam potenciais clientes com um volume significativo de demanda por reparos, necessitando assim de mão de obra especializada como mecânicos especializados, eletricistas automotivos, lavador de veículos, ajudante de oficina, frentista abastecedor, borracheiros, funileiros, pintor, montador, guarda, gerente operacional, encarregado de oficinas, escriturários, encarregado de escritórios, recepcionistas, conservação e limpeza, o que estaria </w:t>
      </w:r>
      <w:r w:rsidR="00384067" w:rsidRPr="00224689">
        <w:rPr>
          <w:rFonts w:ascii="Arial" w:hAnsi="Arial" w:cs="Arial"/>
          <w:sz w:val="24"/>
          <w:szCs w:val="24"/>
        </w:rPr>
        <w:t>fortalec</w:t>
      </w:r>
      <w:r>
        <w:rPr>
          <w:rFonts w:ascii="Arial" w:hAnsi="Arial" w:cs="Arial"/>
          <w:sz w:val="24"/>
          <w:szCs w:val="24"/>
        </w:rPr>
        <w:t xml:space="preserve">endo </w:t>
      </w:r>
      <w:r w:rsidR="00384067" w:rsidRPr="00224689">
        <w:rPr>
          <w:rFonts w:ascii="Arial" w:hAnsi="Arial" w:cs="Arial"/>
          <w:sz w:val="24"/>
          <w:szCs w:val="24"/>
        </w:rPr>
        <w:t xml:space="preserve">a economia </w:t>
      </w:r>
      <w:r w:rsidR="00711FCD">
        <w:rPr>
          <w:rFonts w:ascii="Arial" w:hAnsi="Arial" w:cs="Arial"/>
          <w:sz w:val="24"/>
          <w:szCs w:val="24"/>
        </w:rPr>
        <w:t>da cidade e gera</w:t>
      </w:r>
      <w:r w:rsidR="00B62EB9">
        <w:rPr>
          <w:rFonts w:ascii="Arial" w:hAnsi="Arial" w:cs="Arial"/>
          <w:sz w:val="24"/>
          <w:szCs w:val="24"/>
        </w:rPr>
        <w:t>ndo vários</w:t>
      </w:r>
      <w:r w:rsidR="003C7C69">
        <w:rPr>
          <w:rFonts w:ascii="Arial" w:hAnsi="Arial" w:cs="Arial"/>
          <w:sz w:val="24"/>
          <w:szCs w:val="24"/>
        </w:rPr>
        <w:t xml:space="preserve"> empregos.</w:t>
      </w:r>
    </w:p>
    <w:p w:rsidR="00384067" w:rsidRDefault="00384067" w:rsidP="00224689">
      <w:pPr>
        <w:widowControl w:val="0"/>
        <w:tabs>
          <w:tab w:val="left" w:pos="1800"/>
        </w:tabs>
        <w:spacing w:after="0" w:line="240" w:lineRule="auto"/>
        <w:ind w:right="45"/>
        <w:jc w:val="both"/>
        <w:rPr>
          <w:rFonts w:ascii="Arial" w:hAnsi="Arial" w:cs="Arial"/>
          <w:sz w:val="24"/>
          <w:szCs w:val="24"/>
        </w:rPr>
      </w:pPr>
    </w:p>
    <w:p w:rsidR="000C6AE4" w:rsidRPr="00224689" w:rsidRDefault="000C6AE4" w:rsidP="00224689">
      <w:pPr>
        <w:widowControl w:val="0"/>
        <w:tabs>
          <w:tab w:val="left" w:pos="1800"/>
        </w:tabs>
        <w:spacing w:after="0" w:line="240" w:lineRule="auto"/>
        <w:ind w:right="45"/>
        <w:jc w:val="both"/>
        <w:rPr>
          <w:rFonts w:ascii="Arial" w:hAnsi="Arial" w:cs="Arial"/>
          <w:sz w:val="24"/>
          <w:szCs w:val="24"/>
        </w:rPr>
      </w:pPr>
    </w:p>
    <w:p w:rsidR="00384067" w:rsidRDefault="00384067" w:rsidP="00224689">
      <w:pPr>
        <w:widowControl w:val="0"/>
        <w:tabs>
          <w:tab w:val="left" w:pos="1800"/>
        </w:tabs>
        <w:spacing w:after="0" w:line="240" w:lineRule="auto"/>
        <w:ind w:right="45"/>
        <w:rPr>
          <w:rFonts w:ascii="Arial" w:hAnsi="Arial" w:cs="Arial"/>
          <w:sz w:val="24"/>
          <w:szCs w:val="24"/>
        </w:rPr>
      </w:pPr>
      <w:r w:rsidRPr="00224689">
        <w:rPr>
          <w:rFonts w:ascii="Arial" w:hAnsi="Arial" w:cs="Arial"/>
          <w:sz w:val="24"/>
          <w:szCs w:val="24"/>
        </w:rPr>
        <w:t>Atenciosamente,</w:t>
      </w:r>
    </w:p>
    <w:p w:rsidR="000C6AE4" w:rsidRPr="00224689" w:rsidRDefault="000C6AE4" w:rsidP="00224689">
      <w:pPr>
        <w:widowControl w:val="0"/>
        <w:tabs>
          <w:tab w:val="left" w:pos="1800"/>
        </w:tabs>
        <w:spacing w:after="0" w:line="240" w:lineRule="auto"/>
        <w:ind w:right="45"/>
        <w:rPr>
          <w:rFonts w:ascii="Arial" w:hAnsi="Arial" w:cs="Arial"/>
          <w:sz w:val="24"/>
          <w:szCs w:val="24"/>
        </w:rPr>
      </w:pPr>
    </w:p>
    <w:p w:rsidR="00384067" w:rsidRPr="00224689" w:rsidRDefault="00384067" w:rsidP="00224689">
      <w:pPr>
        <w:widowControl w:val="0"/>
        <w:tabs>
          <w:tab w:val="left" w:pos="1800"/>
        </w:tabs>
        <w:spacing w:after="0" w:line="240" w:lineRule="auto"/>
        <w:ind w:right="45"/>
        <w:jc w:val="both"/>
        <w:rPr>
          <w:rFonts w:ascii="Arial" w:hAnsi="Arial" w:cs="Arial"/>
          <w:sz w:val="24"/>
          <w:szCs w:val="24"/>
        </w:rPr>
      </w:pPr>
      <w:r w:rsidRPr="00224689">
        <w:rPr>
          <w:rFonts w:ascii="Arial" w:hAnsi="Arial" w:cs="Arial"/>
          <w:sz w:val="24"/>
          <w:szCs w:val="24"/>
        </w:rPr>
        <w:t xml:space="preserve">                         </w:t>
      </w:r>
    </w:p>
    <w:p w:rsidR="00384067" w:rsidRPr="00224689" w:rsidRDefault="00384067" w:rsidP="00224689">
      <w:pPr>
        <w:widowControl w:val="0"/>
        <w:tabs>
          <w:tab w:val="left" w:pos="1800"/>
        </w:tabs>
        <w:spacing w:after="0" w:line="240" w:lineRule="auto"/>
        <w:ind w:right="45"/>
        <w:jc w:val="both"/>
        <w:rPr>
          <w:rFonts w:ascii="Arial" w:hAnsi="Arial" w:cs="Arial"/>
          <w:sz w:val="24"/>
          <w:szCs w:val="24"/>
        </w:rPr>
      </w:pPr>
    </w:p>
    <w:p w:rsidR="00384067" w:rsidRPr="00224689" w:rsidRDefault="00384067" w:rsidP="00224689">
      <w:pPr>
        <w:widowControl w:val="0"/>
        <w:tabs>
          <w:tab w:val="left" w:pos="1800"/>
        </w:tabs>
        <w:spacing w:after="0" w:line="240" w:lineRule="auto"/>
        <w:ind w:right="45"/>
        <w:jc w:val="both"/>
        <w:rPr>
          <w:rFonts w:ascii="Arial" w:hAnsi="Arial" w:cs="Arial"/>
          <w:b/>
          <w:sz w:val="24"/>
          <w:szCs w:val="24"/>
        </w:rPr>
      </w:pPr>
      <w:r w:rsidRPr="00224689">
        <w:rPr>
          <w:rFonts w:ascii="Arial" w:hAnsi="Arial" w:cs="Arial"/>
          <w:b/>
          <w:sz w:val="24"/>
          <w:szCs w:val="24"/>
        </w:rPr>
        <w:t>Fernando Galvão Moura</w:t>
      </w:r>
    </w:p>
    <w:p w:rsidR="00384067" w:rsidRPr="00224689" w:rsidRDefault="00384067" w:rsidP="00224689">
      <w:pPr>
        <w:widowControl w:val="0"/>
        <w:tabs>
          <w:tab w:val="left" w:pos="1800"/>
        </w:tabs>
        <w:spacing w:after="0" w:line="240" w:lineRule="auto"/>
        <w:ind w:right="45"/>
        <w:jc w:val="both"/>
        <w:rPr>
          <w:rFonts w:ascii="Arial" w:hAnsi="Arial" w:cs="Arial"/>
          <w:b/>
          <w:sz w:val="24"/>
          <w:szCs w:val="24"/>
        </w:rPr>
      </w:pPr>
      <w:r w:rsidRPr="00224689">
        <w:rPr>
          <w:rFonts w:ascii="Arial" w:hAnsi="Arial" w:cs="Arial"/>
          <w:b/>
          <w:sz w:val="24"/>
          <w:szCs w:val="24"/>
        </w:rPr>
        <w:t xml:space="preserve">Prefeito Municipal </w:t>
      </w:r>
    </w:p>
    <w:p w:rsidR="00384067" w:rsidRDefault="00384067" w:rsidP="00224689">
      <w:pPr>
        <w:widowControl w:val="0"/>
        <w:tabs>
          <w:tab w:val="left" w:pos="1800"/>
        </w:tabs>
        <w:spacing w:after="0" w:line="240" w:lineRule="auto"/>
        <w:ind w:right="45"/>
        <w:jc w:val="both"/>
        <w:rPr>
          <w:rFonts w:ascii="Arial" w:hAnsi="Arial" w:cs="Arial"/>
          <w:b/>
          <w:sz w:val="24"/>
          <w:szCs w:val="24"/>
        </w:rPr>
      </w:pPr>
    </w:p>
    <w:p w:rsidR="003C7C69" w:rsidRDefault="003C7C69" w:rsidP="00224689">
      <w:pPr>
        <w:widowControl w:val="0"/>
        <w:tabs>
          <w:tab w:val="left" w:pos="1800"/>
        </w:tabs>
        <w:spacing w:after="0" w:line="240" w:lineRule="auto"/>
        <w:ind w:right="45"/>
        <w:jc w:val="both"/>
        <w:rPr>
          <w:rFonts w:ascii="Arial" w:hAnsi="Arial" w:cs="Arial"/>
          <w:b/>
          <w:sz w:val="24"/>
          <w:szCs w:val="24"/>
        </w:rPr>
      </w:pPr>
    </w:p>
    <w:p w:rsidR="003C7C69" w:rsidRDefault="003C7C69" w:rsidP="00224689">
      <w:pPr>
        <w:widowControl w:val="0"/>
        <w:tabs>
          <w:tab w:val="left" w:pos="1800"/>
        </w:tabs>
        <w:spacing w:after="0" w:line="240" w:lineRule="auto"/>
        <w:ind w:right="45"/>
        <w:jc w:val="both"/>
        <w:rPr>
          <w:rFonts w:ascii="Arial" w:hAnsi="Arial" w:cs="Arial"/>
          <w:b/>
          <w:sz w:val="24"/>
          <w:szCs w:val="24"/>
        </w:rPr>
      </w:pPr>
    </w:p>
    <w:p w:rsidR="00BE5A56" w:rsidRDefault="00BE5A56" w:rsidP="00224689">
      <w:pPr>
        <w:widowControl w:val="0"/>
        <w:tabs>
          <w:tab w:val="left" w:pos="1800"/>
        </w:tabs>
        <w:spacing w:after="0" w:line="240" w:lineRule="auto"/>
        <w:ind w:right="45"/>
        <w:jc w:val="both"/>
        <w:rPr>
          <w:rFonts w:ascii="Arial" w:hAnsi="Arial" w:cs="Arial"/>
          <w:b/>
          <w:sz w:val="24"/>
          <w:szCs w:val="24"/>
        </w:rPr>
      </w:pPr>
    </w:p>
    <w:p w:rsidR="00BE5A56" w:rsidRDefault="00BE5A56" w:rsidP="00224689">
      <w:pPr>
        <w:widowControl w:val="0"/>
        <w:tabs>
          <w:tab w:val="left" w:pos="1800"/>
        </w:tabs>
        <w:spacing w:after="0" w:line="240" w:lineRule="auto"/>
        <w:ind w:right="45"/>
        <w:jc w:val="both"/>
        <w:rPr>
          <w:rFonts w:ascii="Arial" w:hAnsi="Arial" w:cs="Arial"/>
          <w:b/>
          <w:sz w:val="24"/>
          <w:szCs w:val="24"/>
        </w:rPr>
      </w:pPr>
    </w:p>
    <w:p w:rsidR="003C7C69" w:rsidRPr="00224689" w:rsidRDefault="003C7C69" w:rsidP="00224689">
      <w:pPr>
        <w:widowControl w:val="0"/>
        <w:tabs>
          <w:tab w:val="left" w:pos="1800"/>
        </w:tabs>
        <w:spacing w:after="0" w:line="240" w:lineRule="auto"/>
        <w:ind w:right="45"/>
        <w:jc w:val="both"/>
        <w:rPr>
          <w:rFonts w:ascii="Arial" w:hAnsi="Arial" w:cs="Arial"/>
          <w:b/>
          <w:sz w:val="24"/>
          <w:szCs w:val="24"/>
        </w:rPr>
      </w:pPr>
    </w:p>
    <w:p w:rsidR="00384067" w:rsidRPr="00224689" w:rsidRDefault="00384067" w:rsidP="00224689">
      <w:pPr>
        <w:widowControl w:val="0"/>
        <w:spacing w:after="0" w:line="240" w:lineRule="auto"/>
        <w:ind w:right="45"/>
        <w:jc w:val="both"/>
        <w:rPr>
          <w:rFonts w:ascii="Arial" w:hAnsi="Arial" w:cs="Arial"/>
          <w:b/>
          <w:sz w:val="24"/>
          <w:szCs w:val="24"/>
        </w:rPr>
      </w:pPr>
      <w:r w:rsidRPr="00224689">
        <w:rPr>
          <w:rFonts w:ascii="Arial" w:hAnsi="Arial" w:cs="Arial"/>
          <w:b/>
          <w:sz w:val="24"/>
          <w:szCs w:val="24"/>
        </w:rPr>
        <w:t>A Sua Excelência o Senhor</w:t>
      </w:r>
    </w:p>
    <w:p w:rsidR="00384067" w:rsidRPr="00224689" w:rsidRDefault="007C38A3" w:rsidP="00224689">
      <w:pPr>
        <w:widowControl w:val="0"/>
        <w:spacing w:after="0" w:line="240" w:lineRule="auto"/>
        <w:ind w:right="45"/>
        <w:jc w:val="both"/>
        <w:rPr>
          <w:rFonts w:ascii="Arial" w:hAnsi="Arial" w:cs="Arial"/>
          <w:b/>
          <w:sz w:val="24"/>
          <w:szCs w:val="24"/>
        </w:rPr>
      </w:pPr>
      <w:r>
        <w:rPr>
          <w:rFonts w:ascii="Arial" w:hAnsi="Arial" w:cs="Arial"/>
          <w:b/>
          <w:sz w:val="24"/>
          <w:szCs w:val="24"/>
        </w:rPr>
        <w:t>José Baptista de Carvalho Neto</w:t>
      </w:r>
    </w:p>
    <w:p w:rsidR="00384067" w:rsidRPr="00224689" w:rsidRDefault="00384067" w:rsidP="00224689">
      <w:pPr>
        <w:widowControl w:val="0"/>
        <w:spacing w:after="0" w:line="240" w:lineRule="auto"/>
        <w:ind w:right="45"/>
        <w:jc w:val="both"/>
        <w:rPr>
          <w:rFonts w:ascii="Arial" w:hAnsi="Arial" w:cs="Arial"/>
          <w:b/>
          <w:sz w:val="24"/>
          <w:szCs w:val="24"/>
        </w:rPr>
      </w:pPr>
      <w:r w:rsidRPr="00224689">
        <w:rPr>
          <w:rFonts w:ascii="Arial" w:hAnsi="Arial" w:cs="Arial"/>
          <w:b/>
          <w:sz w:val="24"/>
          <w:szCs w:val="24"/>
        </w:rPr>
        <w:t>Presidente da Câmara Municipal</w:t>
      </w:r>
    </w:p>
    <w:p w:rsidR="00384067" w:rsidRPr="00224689" w:rsidRDefault="003C7C69" w:rsidP="003C7C69">
      <w:pPr>
        <w:widowControl w:val="0"/>
        <w:spacing w:after="0" w:line="240" w:lineRule="auto"/>
        <w:ind w:right="45"/>
        <w:jc w:val="both"/>
        <w:rPr>
          <w:rFonts w:ascii="Arial" w:hAnsi="Arial" w:cs="Arial"/>
          <w:b/>
          <w:sz w:val="24"/>
          <w:szCs w:val="24"/>
        </w:rPr>
      </w:pPr>
      <w:proofErr w:type="spellStart"/>
      <w:r>
        <w:rPr>
          <w:rFonts w:ascii="Arial" w:hAnsi="Arial" w:cs="Arial"/>
          <w:b/>
          <w:sz w:val="24"/>
          <w:szCs w:val="24"/>
          <w:u w:val="single"/>
        </w:rPr>
        <w:t>Bebed</w:t>
      </w:r>
      <w:r w:rsidR="00384067" w:rsidRPr="00224689">
        <w:rPr>
          <w:rFonts w:ascii="Arial" w:hAnsi="Arial" w:cs="Arial"/>
          <w:b/>
          <w:sz w:val="24"/>
          <w:szCs w:val="24"/>
          <w:u w:val="single"/>
        </w:rPr>
        <w:t>ouro-SP</w:t>
      </w:r>
      <w:proofErr w:type="spellEnd"/>
      <w:r w:rsidR="00384067" w:rsidRPr="00224689">
        <w:rPr>
          <w:rFonts w:ascii="Arial" w:hAnsi="Arial" w:cs="Arial"/>
          <w:b/>
          <w:sz w:val="24"/>
          <w:szCs w:val="24"/>
          <w:u w:val="single"/>
        </w:rPr>
        <w:t>.</w:t>
      </w:r>
      <w:r w:rsidR="000C6AE4">
        <w:rPr>
          <w:rFonts w:ascii="Arial" w:hAnsi="Arial" w:cs="Arial"/>
          <w:b/>
          <w:sz w:val="24"/>
          <w:szCs w:val="24"/>
        </w:rPr>
        <w:t xml:space="preserve">                                         </w:t>
      </w:r>
      <w:r w:rsidR="00384067">
        <w:rPr>
          <w:rFonts w:ascii="Arial" w:hAnsi="Arial" w:cs="Arial"/>
          <w:sz w:val="24"/>
          <w:szCs w:val="24"/>
        </w:rPr>
        <w:t>“</w:t>
      </w:r>
      <w:r w:rsidR="00384067" w:rsidRPr="00583492">
        <w:rPr>
          <w:rFonts w:ascii="Arial" w:hAnsi="Arial" w:cs="Arial"/>
          <w:b/>
        </w:rPr>
        <w:t>Deus seja Louvado”</w:t>
      </w:r>
    </w:p>
    <w:sectPr w:rsidR="00384067" w:rsidRPr="00224689" w:rsidSect="00211D4E">
      <w:headerReference w:type="default" r:id="rId8"/>
      <w:pgSz w:w="11906" w:h="16838"/>
      <w:pgMar w:top="1417" w:right="1286" w:bottom="1417" w:left="1418" w:header="180"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4067" w:rsidRDefault="00384067" w:rsidP="00600BC8">
      <w:pPr>
        <w:spacing w:after="0" w:line="240" w:lineRule="auto"/>
      </w:pPr>
      <w:r>
        <w:separator/>
      </w:r>
    </w:p>
  </w:endnote>
  <w:endnote w:type="continuationSeparator" w:id="0">
    <w:p w:rsidR="00384067" w:rsidRDefault="00384067" w:rsidP="00600B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4067" w:rsidRDefault="00384067" w:rsidP="00600BC8">
      <w:pPr>
        <w:spacing w:after="0" w:line="240" w:lineRule="auto"/>
      </w:pPr>
      <w:r>
        <w:separator/>
      </w:r>
    </w:p>
  </w:footnote>
  <w:footnote w:type="continuationSeparator" w:id="0">
    <w:p w:rsidR="00384067" w:rsidRDefault="00384067" w:rsidP="00600B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68BF" w:rsidRDefault="00823E10">
    <w:pPr>
      <w:pStyle w:val="Cabealho"/>
    </w:pPr>
    <w:r w:rsidRPr="00D868BF">
      <w:rPr>
        <w:noProof/>
        <w:u w:val="single"/>
        <w:lang w:eastAsia="pt-BR"/>
      </w:rPr>
      <w:drawing>
        <wp:inline distT="0" distB="0" distL="0" distR="0">
          <wp:extent cx="5400675" cy="1085850"/>
          <wp:effectExtent l="0" t="0" r="9525" b="0"/>
          <wp:docPr id="13" name="Imagem 13" descr="cabeçalho_bras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descr="cabeçalho_brasã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675" cy="10858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DE6F34"/>
    <w:multiLevelType w:val="hybridMultilevel"/>
    <w:tmpl w:val="FDC06578"/>
    <w:lvl w:ilvl="0" w:tplc="04160017">
      <w:start w:val="1"/>
      <w:numFmt w:val="lowerLetter"/>
      <w:lvlText w:val="%1)"/>
      <w:lvlJc w:val="left"/>
      <w:pPr>
        <w:ind w:left="2847" w:hanging="360"/>
      </w:pPr>
      <w:rPr>
        <w:rFonts w:cs="Times New Roman"/>
      </w:rPr>
    </w:lvl>
    <w:lvl w:ilvl="1" w:tplc="04160019" w:tentative="1">
      <w:start w:val="1"/>
      <w:numFmt w:val="lowerLetter"/>
      <w:lvlText w:val="%2."/>
      <w:lvlJc w:val="left"/>
      <w:pPr>
        <w:ind w:left="3567" w:hanging="360"/>
      </w:pPr>
      <w:rPr>
        <w:rFonts w:cs="Times New Roman"/>
      </w:rPr>
    </w:lvl>
    <w:lvl w:ilvl="2" w:tplc="0416001B" w:tentative="1">
      <w:start w:val="1"/>
      <w:numFmt w:val="lowerRoman"/>
      <w:lvlText w:val="%3."/>
      <w:lvlJc w:val="right"/>
      <w:pPr>
        <w:ind w:left="4287" w:hanging="180"/>
      </w:pPr>
      <w:rPr>
        <w:rFonts w:cs="Times New Roman"/>
      </w:rPr>
    </w:lvl>
    <w:lvl w:ilvl="3" w:tplc="0416000F" w:tentative="1">
      <w:start w:val="1"/>
      <w:numFmt w:val="decimal"/>
      <w:lvlText w:val="%4."/>
      <w:lvlJc w:val="left"/>
      <w:pPr>
        <w:ind w:left="5007" w:hanging="360"/>
      </w:pPr>
      <w:rPr>
        <w:rFonts w:cs="Times New Roman"/>
      </w:rPr>
    </w:lvl>
    <w:lvl w:ilvl="4" w:tplc="04160019" w:tentative="1">
      <w:start w:val="1"/>
      <w:numFmt w:val="lowerLetter"/>
      <w:lvlText w:val="%5."/>
      <w:lvlJc w:val="left"/>
      <w:pPr>
        <w:ind w:left="5727" w:hanging="360"/>
      </w:pPr>
      <w:rPr>
        <w:rFonts w:cs="Times New Roman"/>
      </w:rPr>
    </w:lvl>
    <w:lvl w:ilvl="5" w:tplc="0416001B" w:tentative="1">
      <w:start w:val="1"/>
      <w:numFmt w:val="lowerRoman"/>
      <w:lvlText w:val="%6."/>
      <w:lvlJc w:val="right"/>
      <w:pPr>
        <w:ind w:left="6447" w:hanging="180"/>
      </w:pPr>
      <w:rPr>
        <w:rFonts w:cs="Times New Roman"/>
      </w:rPr>
    </w:lvl>
    <w:lvl w:ilvl="6" w:tplc="0416000F" w:tentative="1">
      <w:start w:val="1"/>
      <w:numFmt w:val="decimal"/>
      <w:lvlText w:val="%7."/>
      <w:lvlJc w:val="left"/>
      <w:pPr>
        <w:ind w:left="7167" w:hanging="360"/>
      </w:pPr>
      <w:rPr>
        <w:rFonts w:cs="Times New Roman"/>
      </w:rPr>
    </w:lvl>
    <w:lvl w:ilvl="7" w:tplc="04160019" w:tentative="1">
      <w:start w:val="1"/>
      <w:numFmt w:val="lowerLetter"/>
      <w:lvlText w:val="%8."/>
      <w:lvlJc w:val="left"/>
      <w:pPr>
        <w:ind w:left="7887" w:hanging="360"/>
      </w:pPr>
      <w:rPr>
        <w:rFonts w:cs="Times New Roman"/>
      </w:rPr>
    </w:lvl>
    <w:lvl w:ilvl="8" w:tplc="0416001B" w:tentative="1">
      <w:start w:val="1"/>
      <w:numFmt w:val="lowerRoman"/>
      <w:lvlText w:val="%9."/>
      <w:lvlJc w:val="right"/>
      <w:pPr>
        <w:ind w:left="8607" w:hanging="180"/>
      </w:pPr>
      <w:rPr>
        <w:rFonts w:cs="Times New Roman"/>
      </w:rPr>
    </w:lvl>
  </w:abstractNum>
  <w:abstractNum w:abstractNumId="1" w15:restartNumberingAfterBreak="0">
    <w:nsid w:val="4A0F65BF"/>
    <w:multiLevelType w:val="hybridMultilevel"/>
    <w:tmpl w:val="6074BA16"/>
    <w:lvl w:ilvl="0" w:tplc="04160017">
      <w:start w:val="1"/>
      <w:numFmt w:val="lowerLetter"/>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A88"/>
    <w:rsid w:val="00017D27"/>
    <w:rsid w:val="000504F4"/>
    <w:rsid w:val="00066AA2"/>
    <w:rsid w:val="00075020"/>
    <w:rsid w:val="000B5258"/>
    <w:rsid w:val="000C6AE4"/>
    <w:rsid w:val="000D2DEA"/>
    <w:rsid w:val="00191302"/>
    <w:rsid w:val="00211D4E"/>
    <w:rsid w:val="00224689"/>
    <w:rsid w:val="0025336B"/>
    <w:rsid w:val="00253CA8"/>
    <w:rsid w:val="00257117"/>
    <w:rsid w:val="00257280"/>
    <w:rsid w:val="00257326"/>
    <w:rsid w:val="002877D2"/>
    <w:rsid w:val="002D0930"/>
    <w:rsid w:val="002F03D3"/>
    <w:rsid w:val="00342F04"/>
    <w:rsid w:val="00354DFC"/>
    <w:rsid w:val="00384067"/>
    <w:rsid w:val="003B7D63"/>
    <w:rsid w:val="003B7FD5"/>
    <w:rsid w:val="003C7C69"/>
    <w:rsid w:val="003C7FF1"/>
    <w:rsid w:val="00465871"/>
    <w:rsid w:val="00482375"/>
    <w:rsid w:val="00497C5D"/>
    <w:rsid w:val="004D4644"/>
    <w:rsid w:val="004D7ABE"/>
    <w:rsid w:val="00583492"/>
    <w:rsid w:val="00600BC8"/>
    <w:rsid w:val="00607F5E"/>
    <w:rsid w:val="00611192"/>
    <w:rsid w:val="00650E29"/>
    <w:rsid w:val="00675A88"/>
    <w:rsid w:val="006861BF"/>
    <w:rsid w:val="006A5BBE"/>
    <w:rsid w:val="006A70E9"/>
    <w:rsid w:val="006D541A"/>
    <w:rsid w:val="00711FCD"/>
    <w:rsid w:val="007233A9"/>
    <w:rsid w:val="00756560"/>
    <w:rsid w:val="00777DEE"/>
    <w:rsid w:val="007A5E6F"/>
    <w:rsid w:val="007C38A3"/>
    <w:rsid w:val="007D7D42"/>
    <w:rsid w:val="007F532D"/>
    <w:rsid w:val="00806803"/>
    <w:rsid w:val="00823E10"/>
    <w:rsid w:val="008320BC"/>
    <w:rsid w:val="00832EEC"/>
    <w:rsid w:val="00875C77"/>
    <w:rsid w:val="008B0AE2"/>
    <w:rsid w:val="00900F29"/>
    <w:rsid w:val="00952DBC"/>
    <w:rsid w:val="0099245D"/>
    <w:rsid w:val="009E137B"/>
    <w:rsid w:val="00A10B08"/>
    <w:rsid w:val="00A43F50"/>
    <w:rsid w:val="00A47980"/>
    <w:rsid w:val="00A83DC0"/>
    <w:rsid w:val="00A850CC"/>
    <w:rsid w:val="00AB38F4"/>
    <w:rsid w:val="00AE39C4"/>
    <w:rsid w:val="00AE5583"/>
    <w:rsid w:val="00AF0B47"/>
    <w:rsid w:val="00B03BCC"/>
    <w:rsid w:val="00B24FF3"/>
    <w:rsid w:val="00B40CD1"/>
    <w:rsid w:val="00B4542E"/>
    <w:rsid w:val="00B603ED"/>
    <w:rsid w:val="00B62EB9"/>
    <w:rsid w:val="00BA165F"/>
    <w:rsid w:val="00BC03A0"/>
    <w:rsid w:val="00BE5A56"/>
    <w:rsid w:val="00C40387"/>
    <w:rsid w:val="00C66950"/>
    <w:rsid w:val="00C750AD"/>
    <w:rsid w:val="00D029B0"/>
    <w:rsid w:val="00D712AA"/>
    <w:rsid w:val="00D746AA"/>
    <w:rsid w:val="00D86255"/>
    <w:rsid w:val="00D868BF"/>
    <w:rsid w:val="00E047B8"/>
    <w:rsid w:val="00EA57C5"/>
    <w:rsid w:val="00EC2D40"/>
    <w:rsid w:val="00EF2D7F"/>
    <w:rsid w:val="00F000BF"/>
    <w:rsid w:val="00F02909"/>
    <w:rsid w:val="00F43585"/>
    <w:rsid w:val="00F47FAA"/>
    <w:rsid w:val="00F70597"/>
    <w:rsid w:val="00F86047"/>
    <w:rsid w:val="00F91DFC"/>
    <w:rsid w:val="00FA0F45"/>
    <w:rsid w:val="00FF71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5:docId w15:val="{2B197B7F-634D-425D-856B-ADC4DDEB7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pt-BR" w:eastAsia="pt-B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5871"/>
    <w:pPr>
      <w:spacing w:after="200" w:line="276" w:lineRule="auto"/>
    </w:pPr>
    <w:rPr>
      <w:lang w:eastAsia="en-US"/>
    </w:rPr>
  </w:style>
  <w:style w:type="paragraph" w:styleId="Ttulo1">
    <w:name w:val="heading 1"/>
    <w:basedOn w:val="Normal"/>
    <w:next w:val="Normal"/>
    <w:link w:val="Ttulo1Char"/>
    <w:uiPriority w:val="99"/>
    <w:qFormat/>
    <w:locked/>
    <w:rsid w:val="00224689"/>
    <w:pPr>
      <w:keepNext/>
      <w:spacing w:after="0" w:line="240" w:lineRule="auto"/>
      <w:outlineLvl w:val="0"/>
    </w:pPr>
    <w:rPr>
      <w:rFonts w:ascii="Times New Roman" w:hAnsi="Times New Roman"/>
      <w:sz w:val="28"/>
      <w:szCs w:val="20"/>
      <w:lang w:eastAsia="pt-BR"/>
    </w:rPr>
  </w:style>
  <w:style w:type="paragraph" w:styleId="Ttulo5">
    <w:name w:val="heading 5"/>
    <w:basedOn w:val="Normal"/>
    <w:next w:val="Normal"/>
    <w:link w:val="Ttulo5Char"/>
    <w:uiPriority w:val="99"/>
    <w:qFormat/>
    <w:locked/>
    <w:rsid w:val="00224689"/>
    <w:pPr>
      <w:keepNext/>
      <w:tabs>
        <w:tab w:val="left" w:pos="5387"/>
        <w:tab w:val="left" w:pos="7371"/>
      </w:tabs>
      <w:spacing w:after="0" w:line="360" w:lineRule="auto"/>
      <w:ind w:firstLine="1701"/>
      <w:outlineLvl w:val="4"/>
    </w:pPr>
    <w:rPr>
      <w:rFonts w:ascii="Times New Roman" w:hAnsi="Times New Roman"/>
      <w:sz w:val="28"/>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E26AAC"/>
    <w:rPr>
      <w:rFonts w:asciiTheme="majorHAnsi" w:eastAsiaTheme="majorEastAsia" w:hAnsiTheme="majorHAnsi" w:cstheme="majorBidi"/>
      <w:b/>
      <w:bCs/>
      <w:kern w:val="32"/>
      <w:sz w:val="32"/>
      <w:szCs w:val="32"/>
      <w:lang w:eastAsia="en-US"/>
    </w:rPr>
  </w:style>
  <w:style w:type="character" w:customStyle="1" w:styleId="Ttulo5Char">
    <w:name w:val="Título 5 Char"/>
    <w:basedOn w:val="Fontepargpadro"/>
    <w:link w:val="Ttulo5"/>
    <w:uiPriority w:val="9"/>
    <w:semiHidden/>
    <w:rsid w:val="00E26AAC"/>
    <w:rPr>
      <w:rFonts w:asciiTheme="minorHAnsi" w:eastAsiaTheme="minorEastAsia" w:hAnsiTheme="minorHAnsi" w:cstheme="minorBidi"/>
      <w:b/>
      <w:bCs/>
      <w:i/>
      <w:iCs/>
      <w:sz w:val="26"/>
      <w:szCs w:val="26"/>
      <w:lang w:eastAsia="en-US"/>
    </w:rPr>
  </w:style>
  <w:style w:type="paragraph" w:styleId="Cabealho">
    <w:name w:val="header"/>
    <w:basedOn w:val="Normal"/>
    <w:link w:val="CabealhoChar"/>
    <w:uiPriority w:val="99"/>
    <w:rsid w:val="00600BC8"/>
    <w:pPr>
      <w:tabs>
        <w:tab w:val="center" w:pos="4252"/>
        <w:tab w:val="right" w:pos="8504"/>
      </w:tabs>
      <w:spacing w:after="0" w:line="240" w:lineRule="auto"/>
    </w:pPr>
  </w:style>
  <w:style w:type="character" w:customStyle="1" w:styleId="CabealhoChar">
    <w:name w:val="Cabeçalho Char"/>
    <w:basedOn w:val="Fontepargpadro"/>
    <w:link w:val="Cabealho"/>
    <w:uiPriority w:val="99"/>
    <w:locked/>
    <w:rsid w:val="00600BC8"/>
    <w:rPr>
      <w:rFonts w:cs="Times New Roman"/>
    </w:rPr>
  </w:style>
  <w:style w:type="paragraph" w:styleId="Rodap">
    <w:name w:val="footer"/>
    <w:basedOn w:val="Normal"/>
    <w:link w:val="RodapChar"/>
    <w:uiPriority w:val="99"/>
    <w:rsid w:val="00600BC8"/>
    <w:pPr>
      <w:tabs>
        <w:tab w:val="center" w:pos="4252"/>
        <w:tab w:val="right" w:pos="8504"/>
      </w:tabs>
      <w:spacing w:after="0" w:line="240" w:lineRule="auto"/>
    </w:pPr>
  </w:style>
  <w:style w:type="character" w:customStyle="1" w:styleId="RodapChar">
    <w:name w:val="Rodapé Char"/>
    <w:basedOn w:val="Fontepargpadro"/>
    <w:link w:val="Rodap"/>
    <w:uiPriority w:val="99"/>
    <w:locked/>
    <w:rsid w:val="00600BC8"/>
    <w:rPr>
      <w:rFonts w:cs="Times New Roman"/>
    </w:rPr>
  </w:style>
  <w:style w:type="paragraph" w:styleId="Textodebalo">
    <w:name w:val="Balloon Text"/>
    <w:basedOn w:val="Normal"/>
    <w:link w:val="TextodebaloChar"/>
    <w:uiPriority w:val="99"/>
    <w:semiHidden/>
    <w:rsid w:val="00600BC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600BC8"/>
    <w:rPr>
      <w:rFonts w:ascii="Tahoma" w:hAnsi="Tahoma" w:cs="Tahoma"/>
      <w:sz w:val="16"/>
      <w:szCs w:val="16"/>
    </w:rPr>
  </w:style>
  <w:style w:type="paragraph" w:styleId="PargrafodaLista">
    <w:name w:val="List Paragraph"/>
    <w:basedOn w:val="Normal"/>
    <w:uiPriority w:val="99"/>
    <w:qFormat/>
    <w:rsid w:val="007A5E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398B82-A502-4E2B-ABE6-90703CE5C0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2254</Words>
  <Characters>12214</Characters>
  <Application>Microsoft Office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DECRETO Nº 10</vt:lpstr>
    </vt:vector>
  </TitlesOfParts>
  <Company/>
  <LinksUpToDate>false</LinksUpToDate>
  <CharactersWithSpaces>14440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DECRETO Nº 10</dc:title>
  <dc:subject/>
  <dc:creator>asastre73</dc:creator>
  <cp:keywords/>
  <dc:description/>
  <cp:lastModifiedBy>jorge</cp:lastModifiedBy>
  <cp:revision>2</cp:revision>
  <cp:lastPrinted>2013-04-05T13:33:00Z</cp:lastPrinted>
  <dcterms:created xsi:type="dcterms:W3CDTF">2018-06-21T20:01:00Z</dcterms:created>
  <dcterms:modified xsi:type="dcterms:W3CDTF">2018-06-21T20:01:00Z</dcterms:modified>
</cp:coreProperties>
</file>