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F8850" w14:textId="77777777" w:rsidR="00DD78DC" w:rsidRDefault="00DD78DC" w:rsidP="00DD78DC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RESOLUÇÃO Nº 11/2026: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  Altera a redação do anexo único da Resolução n. 191 de 03 de abril de 2023.</w:t>
      </w:r>
    </w:p>
    <w:p w14:paraId="5A7465FC" w14:textId="2564F572" w:rsidR="00CA787F" w:rsidRPr="001E12F4" w:rsidRDefault="00CA787F" w:rsidP="001E12F4">
      <w:pPr>
        <w:autoSpaceDE w:val="0"/>
        <w:autoSpaceDN w:val="0"/>
        <w:adjustRightInd w:val="0"/>
        <w:ind w:left="720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79164586" w14:textId="626DB27B" w:rsidR="00853268" w:rsidRPr="00595455" w:rsidRDefault="00853268" w:rsidP="0022700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7CF5206" w14:textId="77777777" w:rsidR="00EA0711" w:rsidRDefault="00EA0711" w:rsidP="00EA071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14:paraId="678A9DB9" w14:textId="77777777" w:rsidR="00EA0711" w:rsidRPr="001C6BE0" w:rsidRDefault="00EA0711" w:rsidP="00EA0711">
      <w:pPr>
        <w:jc w:val="center"/>
        <w:rPr>
          <w:rFonts w:ascii="Arial" w:hAnsi="Arial" w:cs="Arial"/>
          <w:sz w:val="22"/>
          <w:szCs w:val="22"/>
        </w:rPr>
      </w:pPr>
    </w:p>
    <w:p w14:paraId="4BD1B1A0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469824C9" w14:textId="5A94FEBA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="00153ABF">
        <w:rPr>
          <w:rFonts w:ascii="Arial" w:hAnsi="Arial" w:cs="Arial"/>
          <w:sz w:val="22"/>
          <w:szCs w:val="22"/>
        </w:rPr>
        <w:t xml:space="preserve">se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 xml:space="preserve">a Câmara Municipal deliberara mediante Resolução sobre assuntos de sua economia interna e os artigos 154 e 155, inciso </w:t>
      </w:r>
      <w:r w:rsidR="008C3113">
        <w:rPr>
          <w:rFonts w:ascii="Arial" w:hAnsi="Arial" w:cs="Arial"/>
          <w:sz w:val="22"/>
          <w:szCs w:val="22"/>
        </w:rPr>
        <w:t>V</w:t>
      </w:r>
      <w:r w:rsidRPr="001C6BE0">
        <w:rPr>
          <w:rFonts w:ascii="Arial" w:hAnsi="Arial" w:cs="Arial"/>
          <w:sz w:val="22"/>
          <w:szCs w:val="22"/>
        </w:rPr>
        <w:t>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14:paraId="55C80ECE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6ECE23A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14:paraId="78AFD2C3" w14:textId="77777777" w:rsidR="00EA0711" w:rsidRPr="00997BBF" w:rsidRDefault="00EA0711" w:rsidP="00EA0711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14:paraId="0C35813F" w14:textId="77777777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14:paraId="7BAC11D8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3358202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V</w:t>
      </w:r>
      <w:r w:rsidRPr="00997BBF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–</w:t>
      </w:r>
      <w:r w:rsidRPr="00997BBF">
        <w:rPr>
          <w:rFonts w:ascii="Arial" w:hAnsi="Arial" w:cs="Arial"/>
          <w:i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i/>
          <w:sz w:val="20"/>
          <w:szCs w:val="20"/>
        </w:rPr>
        <w:t>assuntos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de economia interna da Câmara, não compreendidos nos limites dos atos administrativos de competência do presidente ou da Mesa.</w:t>
      </w:r>
      <w:r w:rsidRPr="00997BBF">
        <w:rPr>
          <w:rFonts w:ascii="Arial" w:hAnsi="Arial" w:cs="Arial"/>
          <w:i/>
          <w:sz w:val="20"/>
          <w:szCs w:val="20"/>
        </w:rPr>
        <w:t>;</w:t>
      </w:r>
    </w:p>
    <w:p w14:paraId="06C947FE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2DB96C4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6D33BF95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14:paraId="7549A3FF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25256AFE" w14:textId="77777777" w:rsidR="00EA0711" w:rsidRPr="00E129C8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14:paraId="1E9E5C02" w14:textId="58E0D468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027C048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583851">
        <w:rPr>
          <w:rFonts w:ascii="Arial" w:hAnsi="Arial" w:cs="Arial"/>
          <w:sz w:val="22"/>
          <w:szCs w:val="22"/>
        </w:rPr>
        <w:t>24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583851">
        <w:rPr>
          <w:rFonts w:ascii="Arial" w:hAnsi="Arial" w:cs="Arial"/>
          <w:sz w:val="22"/>
          <w:szCs w:val="22"/>
        </w:rPr>
        <w:t xml:space="preserve">agosto 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>de 202</w:t>
      </w:r>
      <w:r w:rsidR="00D9412A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D98AC0C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Manzi</w:t>
      </w:r>
      <w:proofErr w:type="spellEnd"/>
      <w:r>
        <w:rPr>
          <w:rFonts w:ascii="Calibri" w:hAnsi="Calibri" w:cs="Calibri"/>
        </w:rPr>
        <w:t xml:space="preserve">                 </w:t>
      </w:r>
      <w:r w:rsidR="00D9412A">
        <w:rPr>
          <w:rFonts w:ascii="Calibri" w:hAnsi="Calibri" w:cs="Calibri"/>
        </w:rPr>
        <w:t xml:space="preserve">Edgar </w:t>
      </w:r>
      <w:proofErr w:type="spellStart"/>
      <w:r w:rsidR="00D9412A">
        <w:rPr>
          <w:rFonts w:ascii="Calibri" w:hAnsi="Calibri" w:cs="Calibri"/>
        </w:rPr>
        <w:t>Cheli</w:t>
      </w:r>
      <w:proofErr w:type="spellEnd"/>
      <w:r w:rsidR="00D9412A">
        <w:rPr>
          <w:rFonts w:ascii="Calibri" w:hAnsi="Calibri" w:cs="Calibri"/>
        </w:rPr>
        <w:t xml:space="preserve"> Junior          </w:t>
      </w:r>
      <w:r>
        <w:rPr>
          <w:rFonts w:ascii="Calibri" w:hAnsi="Calibri" w:cs="Calibri"/>
        </w:rPr>
        <w:t xml:space="preserve">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D837C38" w14:textId="6B93077C" w:rsidR="00853268" w:rsidRDefault="006F6B7A" w:rsidP="0022700D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0293146A" w14:textId="77777777" w:rsidR="0022700D" w:rsidRDefault="0022700D" w:rsidP="0022700D">
      <w:pPr>
        <w:rPr>
          <w:rFonts w:ascii="Arial" w:hAnsi="Arial" w:cs="Arial"/>
          <w:bCs/>
          <w:sz w:val="18"/>
          <w:szCs w:val="18"/>
        </w:rPr>
      </w:pPr>
    </w:p>
    <w:sectPr w:rsidR="0022700D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172D9"/>
    <w:multiLevelType w:val="multilevel"/>
    <w:tmpl w:val="871A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30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6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2"/>
  </w:num>
  <w:num w:numId="5">
    <w:abstractNumId w:val="10"/>
  </w:num>
  <w:num w:numId="6">
    <w:abstractNumId w:val="12"/>
  </w:num>
  <w:num w:numId="7">
    <w:abstractNumId w:val="30"/>
  </w:num>
  <w:num w:numId="8">
    <w:abstractNumId w:val="6"/>
  </w:num>
  <w:num w:numId="9">
    <w:abstractNumId w:val="29"/>
  </w:num>
  <w:num w:numId="10">
    <w:abstractNumId w:val="34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5"/>
  </w:num>
  <w:num w:numId="16">
    <w:abstractNumId w:val="3"/>
  </w:num>
  <w:num w:numId="17">
    <w:abstractNumId w:val="28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6"/>
  </w:num>
  <w:num w:numId="24">
    <w:abstractNumId w:val="27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3"/>
  </w:num>
  <w:num w:numId="31">
    <w:abstractNumId w:val="11"/>
  </w:num>
  <w:num w:numId="32">
    <w:abstractNumId w:val="35"/>
  </w:num>
  <w:num w:numId="33">
    <w:abstractNumId w:val="31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6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4E8F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ABF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2F4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00D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5BDF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1AD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BED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851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4C31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113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76B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6A4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BBB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12A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8DC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11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7DA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3A25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26746-B4D0-488D-B8C7-ED37A91BD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34</TotalTime>
  <Pages>1</Pages>
  <Words>225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note.4</cp:lastModifiedBy>
  <cp:revision>42</cp:revision>
  <cp:lastPrinted>2022-10-10T14:22:00Z</cp:lastPrinted>
  <dcterms:created xsi:type="dcterms:W3CDTF">2023-02-02T20:03:00Z</dcterms:created>
  <dcterms:modified xsi:type="dcterms:W3CDTF">2026-08-24T22:50:00Z</dcterms:modified>
</cp:coreProperties>
</file>