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465FC" w14:textId="71E2244C" w:rsidR="00CA787F" w:rsidRDefault="00716D0C" w:rsidP="00F15C64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RESOL</w:t>
      </w:r>
      <w:r w:rsidR="006E0418">
        <w:rPr>
          <w:rFonts w:ascii="Arial" w:hAnsi="Arial" w:cs="Arial"/>
          <w:b/>
          <w:sz w:val="22"/>
          <w:szCs w:val="22"/>
          <w:u w:val="single"/>
        </w:rPr>
        <w:t>U</w:t>
      </w:r>
      <w:r>
        <w:rPr>
          <w:rFonts w:ascii="Arial" w:hAnsi="Arial" w:cs="Arial"/>
          <w:b/>
          <w:sz w:val="22"/>
          <w:szCs w:val="22"/>
          <w:u w:val="single"/>
        </w:rPr>
        <w:t>ÇÃO Nº 0</w:t>
      </w:r>
      <w:r w:rsidR="00F15C64">
        <w:rPr>
          <w:rFonts w:ascii="Arial" w:hAnsi="Arial" w:cs="Arial"/>
          <w:b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  <w:u w:val="single"/>
        </w:rPr>
        <w:t>/2025: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r w:rsidR="00F15C64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Dispõe sobre a regulamentação das horas extras e do banco de horas.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79164586" w14:textId="626DB27B" w:rsidR="00853268" w:rsidRPr="00595455" w:rsidRDefault="00853268" w:rsidP="0022700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7CF5206" w14:textId="77777777" w:rsidR="00EA0711" w:rsidRDefault="00EA0711" w:rsidP="00EA071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14:paraId="678A9DB9" w14:textId="77777777" w:rsidR="00EA0711" w:rsidRPr="001C6BE0" w:rsidRDefault="00EA0711" w:rsidP="00EA0711">
      <w:pPr>
        <w:jc w:val="center"/>
        <w:rPr>
          <w:rFonts w:ascii="Arial" w:hAnsi="Arial" w:cs="Arial"/>
          <w:sz w:val="22"/>
          <w:szCs w:val="22"/>
        </w:rPr>
      </w:pPr>
    </w:p>
    <w:p w14:paraId="4BD1B1A0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469824C9" w14:textId="16B4D653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="00153ABF">
        <w:rPr>
          <w:rFonts w:ascii="Arial" w:hAnsi="Arial" w:cs="Arial"/>
          <w:sz w:val="22"/>
          <w:szCs w:val="22"/>
        </w:rPr>
        <w:t xml:space="preserve">se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 xml:space="preserve">a Câmara Municipal deliberara mediante Resolução sobre assuntos de sua economia interna e os artigos 154 e 155, inciso </w:t>
      </w:r>
      <w:r w:rsidR="006B48F8">
        <w:rPr>
          <w:rFonts w:ascii="Arial" w:hAnsi="Arial" w:cs="Arial"/>
          <w:sz w:val="22"/>
          <w:szCs w:val="22"/>
        </w:rPr>
        <w:t>V</w:t>
      </w:r>
      <w:bookmarkStart w:id="0" w:name="_GoBack"/>
      <w:bookmarkEnd w:id="0"/>
      <w:r w:rsidRPr="001C6BE0">
        <w:rPr>
          <w:rFonts w:ascii="Arial" w:hAnsi="Arial" w:cs="Arial"/>
          <w:sz w:val="22"/>
          <w:szCs w:val="22"/>
        </w:rPr>
        <w:t>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14:paraId="4613A524" w14:textId="77777777" w:rsidR="00B4567A" w:rsidRPr="001C6BE0" w:rsidRDefault="00B4567A" w:rsidP="00EA0711">
      <w:pPr>
        <w:jc w:val="both"/>
        <w:rPr>
          <w:rFonts w:ascii="Arial" w:hAnsi="Arial" w:cs="Arial"/>
          <w:sz w:val="22"/>
          <w:szCs w:val="22"/>
        </w:rPr>
      </w:pPr>
    </w:p>
    <w:p w14:paraId="55C80ECE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6ECE23A" w14:textId="7AB31EAE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14:paraId="44ACF9CA" w14:textId="77777777" w:rsidR="00B4567A" w:rsidRPr="00997BBF" w:rsidRDefault="00B4567A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78AFD2C3" w14:textId="77777777" w:rsidR="00EA0711" w:rsidRPr="00997BBF" w:rsidRDefault="00EA0711" w:rsidP="00EA0711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14:paraId="0C35813F" w14:textId="77777777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14:paraId="65031CB2" w14:textId="17A241DD" w:rsidR="00716D0C" w:rsidRDefault="00716D0C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716D0C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..</w:t>
      </w:r>
    </w:p>
    <w:p w14:paraId="46C577AD" w14:textId="208D1120" w:rsidR="00675E33" w:rsidRDefault="00675E33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44D76EAD" w14:textId="77777777" w:rsidR="00675E33" w:rsidRPr="00675E33" w:rsidRDefault="00675E33" w:rsidP="00675E33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675E33">
        <w:rPr>
          <w:rFonts w:ascii="Arial" w:hAnsi="Arial" w:cs="Arial"/>
          <w:i/>
          <w:sz w:val="20"/>
          <w:szCs w:val="20"/>
        </w:rPr>
        <w:t xml:space="preserve">V - </w:t>
      </w:r>
      <w:proofErr w:type="gramStart"/>
      <w:r w:rsidRPr="00675E33">
        <w:rPr>
          <w:rFonts w:ascii="Arial" w:hAnsi="Arial" w:cs="Arial"/>
          <w:i/>
          <w:sz w:val="20"/>
          <w:szCs w:val="20"/>
        </w:rPr>
        <w:t>assuntos</w:t>
      </w:r>
      <w:proofErr w:type="gramEnd"/>
      <w:r w:rsidRPr="00675E33">
        <w:rPr>
          <w:rFonts w:ascii="Arial" w:hAnsi="Arial" w:cs="Arial"/>
          <w:i/>
          <w:sz w:val="20"/>
          <w:szCs w:val="20"/>
        </w:rPr>
        <w:t xml:space="preserve"> de economia interna da Câmara, não compreendidos nos limites dos atos administrativos de competência do presidente ou da Mesa.</w:t>
      </w:r>
    </w:p>
    <w:p w14:paraId="445D94BD" w14:textId="551FF153" w:rsidR="00716D0C" w:rsidRDefault="00716D0C" w:rsidP="00675E33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579CEC0" w14:textId="12146856" w:rsidR="00716D0C" w:rsidRPr="00716D0C" w:rsidRDefault="00716D0C" w:rsidP="00716D0C">
      <w:pPr>
        <w:ind w:firstLine="4253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...</w:t>
      </w:r>
    </w:p>
    <w:p w14:paraId="72DB96C4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32A2D3CE" w14:textId="77777777" w:rsidR="00B4567A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14:paraId="5CBD9898" w14:textId="77777777" w:rsidR="00B4567A" w:rsidRDefault="00B4567A" w:rsidP="00EA0711">
      <w:pPr>
        <w:jc w:val="both"/>
        <w:rPr>
          <w:rFonts w:ascii="Arial" w:hAnsi="Arial" w:cs="Arial"/>
          <w:sz w:val="22"/>
          <w:szCs w:val="22"/>
        </w:rPr>
      </w:pPr>
    </w:p>
    <w:p w14:paraId="7549A3FF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25256AFE" w14:textId="77777777" w:rsidR="00EA0711" w:rsidRPr="00E129C8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1E9E5C02" w14:textId="58E0D468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415AA57B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4D8B290A" w14:textId="77777777" w:rsidR="00B4567A" w:rsidRPr="00EE7A85" w:rsidRDefault="00B4567A" w:rsidP="00853268">
      <w:pPr>
        <w:jc w:val="both"/>
        <w:rPr>
          <w:rFonts w:ascii="Arial" w:hAnsi="Arial" w:cs="Arial"/>
          <w:sz w:val="22"/>
          <w:szCs w:val="22"/>
        </w:rPr>
      </w:pP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899A3F2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3B54C7">
        <w:rPr>
          <w:rFonts w:ascii="Arial" w:hAnsi="Arial" w:cs="Arial"/>
          <w:sz w:val="22"/>
          <w:szCs w:val="22"/>
        </w:rPr>
        <w:t>04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3B54C7">
        <w:rPr>
          <w:rFonts w:ascii="Arial" w:hAnsi="Arial" w:cs="Arial"/>
          <w:sz w:val="22"/>
          <w:szCs w:val="22"/>
        </w:rPr>
        <w:t xml:space="preserve">agosto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D837C38" w14:textId="6B93077C" w:rsidR="00853268" w:rsidRDefault="006F6B7A" w:rsidP="002270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0293146A" w14:textId="77777777" w:rsidR="0022700D" w:rsidRDefault="0022700D" w:rsidP="0022700D">
      <w:pPr>
        <w:rPr>
          <w:rFonts w:ascii="Arial" w:hAnsi="Arial" w:cs="Arial"/>
          <w:bCs/>
          <w:sz w:val="18"/>
          <w:szCs w:val="18"/>
        </w:rPr>
      </w:pPr>
    </w:p>
    <w:sectPr w:rsidR="0022700D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5EB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41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ABF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00D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4C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263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5E3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48F8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418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0C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67A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11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C64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E9DE5-7DF5-4AD2-A39A-49E9B76B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41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37</cp:revision>
  <cp:lastPrinted>2022-10-10T14:22:00Z</cp:lastPrinted>
  <dcterms:created xsi:type="dcterms:W3CDTF">2023-02-02T20:03:00Z</dcterms:created>
  <dcterms:modified xsi:type="dcterms:W3CDTF">2025-08-04T21:32:00Z</dcterms:modified>
</cp:coreProperties>
</file>